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407AFE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407AFE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407AFE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407AFE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407AFE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407AFE" w:rsidRPr="00407AF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407AFE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SAR</w:t>
            </w:r>
            <w:r w:rsidR="005971B9" w:rsidRPr="00407AFE">
              <w:rPr>
                <w:rFonts w:cs="Times New Roman"/>
                <w:color w:val="000000" w:themeColor="text1"/>
                <w:szCs w:val="24"/>
              </w:rPr>
              <w:t>01</w:t>
            </w:r>
          </w:p>
        </w:tc>
      </w:tr>
      <w:tr w:rsidR="00407AFE" w:rsidRPr="00407AFE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407AFE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407AFE" w:rsidRDefault="005971B9" w:rsidP="0059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Este documento prevê uma criação de requisi</w:t>
            </w:r>
            <w:r w:rsidR="009F7E15">
              <w:rPr>
                <w:rFonts w:cs="Times New Roman"/>
                <w:color w:val="000000" w:themeColor="text1"/>
                <w:szCs w:val="24"/>
              </w:rPr>
              <w:t>to que afeta o requisito RINF1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. O novo requisito proposto é um requisito funcional ligado ao caso de uso “Criar Conta”.</w:t>
            </w:r>
            <w:r w:rsidR="009F7E15">
              <w:rPr>
                <w:rFonts w:cs="Times New Roman"/>
                <w:color w:val="000000" w:themeColor="text1"/>
                <w:szCs w:val="24"/>
              </w:rPr>
              <w:t xml:space="preserve"> Se aprovado, um atributo de nome “e-mail verificado” deverá ser adicionado ao RINF1.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407AFE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407AFE" w:rsidRPr="00407AF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407AFE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407AFE" w:rsidRDefault="00B66AD9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21</w:t>
            </w:r>
            <w:bookmarkStart w:id="0" w:name="_GoBack"/>
            <w:bookmarkEnd w:id="0"/>
            <w:r w:rsidR="000B536E" w:rsidRPr="00407AFE">
              <w:rPr>
                <w:rFonts w:cs="Times New Roman"/>
                <w:color w:val="000000" w:themeColor="text1"/>
                <w:szCs w:val="24"/>
              </w:rPr>
              <w:t>/05/2015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407AFE" w:rsidRDefault="005971B9" w:rsidP="0040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Tod</w:t>
            </w:r>
            <w:r w:rsidR="00407AFE">
              <w:rPr>
                <w:rFonts w:cs="Times New Roman"/>
                <w:color w:val="000000" w:themeColor="text1"/>
                <w:szCs w:val="24"/>
              </w:rPr>
              <w:t>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s a</w:t>
            </w:r>
            <w:r w:rsidR="000B536E" w:rsidRPr="00407AFE">
              <w:rPr>
                <w:rFonts w:cs="Times New Roman"/>
                <w:color w:val="000000" w:themeColor="text1"/>
                <w:szCs w:val="24"/>
              </w:rPr>
              <w:t>s conta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s recém-criadas devem ter seus endereços de e-mail primário e secundário verificados por uma ligação (link) enviada a estes. As notificações de atividades oferecidas pelo sistema somente funcionarão quando o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e-mail primário for verificado e a funcionalidade de recuperar senha oferecida pelo sistema somente funcionará quando o e-mail secundário for verificado.</w:t>
            </w:r>
          </w:p>
        </w:tc>
      </w:tr>
      <w:tr w:rsidR="00407AFE" w:rsidRPr="00407AF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407AFE" w:rsidRDefault="00407AFE" w:rsidP="0040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Ao se verificar ambos endereços eletrônicos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>, é possível garan</w:t>
            </w:r>
            <w:r>
              <w:rPr>
                <w:rFonts w:cs="Times New Roman"/>
                <w:color w:val="000000" w:themeColor="text1"/>
                <w:szCs w:val="24"/>
              </w:rPr>
              <w:t>tir que o usuário tem acesso a eles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e consequentemente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ao conteúdo das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mensagens enviadas pelo sistema. 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407AFE" w:rsidRDefault="00407AFE" w:rsidP="008C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Mais notificações via e-mail deverão ser enviadas nas ocasiões explicitadas. As funções de notificação e recuperação de senha não funcionarão até que os endereços primário e </w:t>
            </w:r>
            <w:r w:rsidR="0084571D">
              <w:rPr>
                <w:rFonts w:cs="Times New Roman"/>
                <w:color w:val="000000" w:themeColor="text1"/>
                <w:szCs w:val="24"/>
              </w:rPr>
              <w:t>secundário, respectivamente,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sejam verificados.</w:t>
            </w:r>
          </w:p>
        </w:tc>
      </w:tr>
      <w:tr w:rsidR="00407AFE" w:rsidRPr="00407AF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407AF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ALTA.</w:t>
            </w:r>
          </w:p>
        </w:tc>
      </w:tr>
      <w:tr w:rsidR="00407AFE" w:rsidRPr="00407AF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407AFE">
              <w:rPr>
                <w:rFonts w:cs="Times New Roman"/>
                <w:color w:val="000000" w:themeColor="text1"/>
                <w:szCs w:val="24"/>
              </w:rPr>
              <w:t>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407AFE" w:rsidRDefault="00DF55C8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Aprovada para resolução.</w:t>
            </w:r>
          </w:p>
        </w:tc>
      </w:tr>
      <w:tr w:rsidR="00407AFE" w:rsidRPr="00407AF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407AFE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:rsidR="001765EC" w:rsidRPr="00407AFE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407AFE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B536E"/>
    <w:rsid w:val="001765EC"/>
    <w:rsid w:val="001A43EC"/>
    <w:rsid w:val="00251640"/>
    <w:rsid w:val="0034656F"/>
    <w:rsid w:val="003C44E2"/>
    <w:rsid w:val="003F6E4B"/>
    <w:rsid w:val="00407AFE"/>
    <w:rsid w:val="005971B9"/>
    <w:rsid w:val="00644E04"/>
    <w:rsid w:val="0070235A"/>
    <w:rsid w:val="00820059"/>
    <w:rsid w:val="0084571D"/>
    <w:rsid w:val="008C6A5E"/>
    <w:rsid w:val="00903FCB"/>
    <w:rsid w:val="009F7E15"/>
    <w:rsid w:val="00B66AD9"/>
    <w:rsid w:val="00C760B9"/>
    <w:rsid w:val="00D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11</cp:revision>
  <dcterms:created xsi:type="dcterms:W3CDTF">2015-05-08T15:32:00Z</dcterms:created>
  <dcterms:modified xsi:type="dcterms:W3CDTF">2015-05-21T14:42:00Z</dcterms:modified>
</cp:coreProperties>
</file>