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Relatório de Andamento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EveRemind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80.0" w:type="dxa"/>
        <w:jc w:val="left"/>
        <w:tblInd w:w="-6.999999999999993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800"/>
        <w:gridCol w:w="3960"/>
        <w:gridCol w:w="720"/>
        <w:gridCol w:w="2700"/>
        <w:tblGridChange w:id="0">
          <w:tblGrid>
            <w:gridCol w:w="1800"/>
            <w:gridCol w:w="3960"/>
            <w:gridCol w:w="720"/>
            <w:gridCol w:w="2700"/>
          </w:tblGrid>
        </w:tblGridChange>
      </w:tblGrid>
      <w:tr>
        <w:trPr>
          <w:trHeight w:val="12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Período De: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6/16/2015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Até: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6/29/2015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Sumário executivo do status do projeto</w:t>
      </w:r>
    </w:p>
    <w:tbl>
      <w:tblPr>
        <w:tblStyle w:val="Table2"/>
        <w:bidi w:val="0"/>
        <w:tblW w:w="9180.0" w:type="dxa"/>
        <w:jc w:val="left"/>
        <w:tblInd w:w="-6.999999999999993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a6a6a6" w:space="0" w:sz="4" w:val="single"/>
        </w:tblBorders>
        <w:tblLayout w:type="fixed"/>
        <w:tblLook w:val="0000"/>
      </w:tblPr>
      <w:tblGrid>
        <w:gridCol w:w="1260"/>
        <w:gridCol w:w="360"/>
        <w:gridCol w:w="2520"/>
        <w:gridCol w:w="360"/>
        <w:gridCol w:w="2340"/>
        <w:gridCol w:w="360"/>
        <w:gridCol w:w="1980"/>
        <w:tblGridChange w:id="0">
          <w:tblGrid>
            <w:gridCol w:w="1260"/>
            <w:gridCol w:w="360"/>
            <w:gridCol w:w="2520"/>
            <w:gridCol w:w="360"/>
            <w:gridCol w:w="2340"/>
            <w:gridCol w:w="360"/>
            <w:gridCol w:w="1980"/>
          </w:tblGrid>
        </w:tblGridChange>
      </w:tblGrid>
      <w:tr>
        <w:trPr>
          <w:trHeight w:val="36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008000"/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Conforme Planejado</w:t>
            </w:r>
          </w:p>
        </w:tc>
        <w:tc>
          <w:tcPr>
            <w:shd w:fill="ffff00"/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Riscos Gerenciáveis</w:t>
            </w:r>
          </w:p>
        </w:tc>
        <w:tc>
          <w:tcPr>
            <w:shd w:fill="ff0000"/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Situação Crítica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180.0" w:type="dxa"/>
        <w:jc w:val="left"/>
        <w:tblInd w:w="-6.999999999999993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313"/>
        <w:gridCol w:w="747"/>
        <w:gridCol w:w="6120"/>
        <w:tblGridChange w:id="0">
          <w:tblGrid>
            <w:gridCol w:w="2313"/>
            <w:gridCol w:w="747"/>
            <w:gridCol w:w="6120"/>
          </w:tblGrid>
        </w:tblGridChange>
      </w:tblGrid>
      <w:tr>
        <w:trPr>
          <w:trHeight w:val="3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Indicador por Área</w:t>
            </w:r>
          </w:p>
        </w:tc>
        <w:tc>
          <w:tcPr>
            <w:tcBorders>
              <w:bottom w:color="808080" w:space="0" w:sz="4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ind w:right="-2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Status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ind w:right="-2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Comentário / Ação Requerida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Prazo (SPI)</w:t>
            </w:r>
          </w:p>
        </w:tc>
        <w:tc>
          <w:tcPr>
            <w:shd w:fill="ffff00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Os planos relacionados ao PMBOK não foram entregues na data estimada - Até o final da sprint devem estar todos os documentos no repositório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Custo (CPI)</w:t>
            </w:r>
          </w:p>
        </w:tc>
        <w:tc>
          <w:tcPr>
            <w:tcBorders>
              <w:bottom w:color="808080" w:space="0" w:sz="4" w:val="single"/>
            </w:tcBorders>
            <w:shd w:fill="008000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custo não foi descumprido.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Escopo</w:t>
            </w:r>
          </w:p>
        </w:tc>
        <w:tc>
          <w:tcPr>
            <w:shd w:fill="008000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 escopo previsto foi cumprido e o produto final foi gerado.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Comunicação</w:t>
            </w:r>
          </w:p>
        </w:tc>
        <w:tc>
          <w:tcPr>
            <w:shd w:fill="ffff00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Como os planos atrasaram, também atrasaram as comunicações. - Até o final da sprint devem ser todas concluídas.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 Analítica do Projeto (EAP)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3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4095"/>
        <w:gridCol w:w="900"/>
        <w:gridCol w:w="1140"/>
        <w:gridCol w:w="1140"/>
        <w:tblGridChange w:id="0">
          <w:tblGrid>
            <w:gridCol w:w="1050"/>
            <w:gridCol w:w="4095"/>
            <w:gridCol w:w="900"/>
            <w:gridCol w:w="1140"/>
            <w:gridCol w:w="11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da 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Fases, Subfases e Principais Entregas e Pacotes de trabalho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Análise: Plano de Estimativas, Gerenciamento de Risco, Cronograma, Plano de Envolvimento, Requisitos do Sistema.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04/05/2015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Projeto: Plano Geral do Projeto, Documento de Arquitetura, Plano de GCS, Plano de V&amp;V, Plano de GQA, Plano de Manutenção de Software.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04/05/2015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Codificação: Código-Fonte, Protótipos, Casos de Teste.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04/05/2015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Teste: Plano de Testes, Design de Testes, Relatório de V&amp;V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04/05/2015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 Concluídas no período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jvwu8bzy541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bidi w:val="0"/>
        <w:tblW w:w="81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395"/>
        <w:gridCol w:w="1290"/>
        <w:gridCol w:w="1725"/>
        <w:tblGridChange w:id="0">
          <w:tblGrid>
            <w:gridCol w:w="810"/>
            <w:gridCol w:w="2970"/>
            <w:gridCol w:w="1395"/>
            <w:gridCol w:w="1290"/>
            <w:gridCol w:w="1725"/>
          </w:tblGrid>
        </w:tblGridChange>
      </w:tblGrid>
      <w:tr>
        <w:trPr>
          <w:trHeight w:val="30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</w:pPr>
            <w:bookmarkStart w:colFirst="0" w:colLast="0" w:name="h.vjvwu8bzy541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</w:pPr>
            <w:bookmarkStart w:colFirst="0" w:colLast="0" w:name="h.vjvwu8bzy541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  <w:jc w:val="both"/>
            </w:pPr>
            <w:bookmarkStart w:colFirst="0" w:colLast="0" w:name="h.vjvwu8bzy541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  <w:jc w:val="both"/>
            </w:pPr>
            <w:bookmarkStart w:colFirst="0" w:colLast="0" w:name="h.vjvwu8bzy541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  <w:jc w:val="both"/>
            </w:pPr>
            <w:bookmarkStart w:colFirst="0" w:colLast="0" w:name="h.vjvwu8bzy541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Término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  <w:jc w:val="both"/>
            </w:pPr>
            <w:bookmarkStart w:colFirst="0" w:colLast="0" w:name="h.vjvwu8bzy541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  <w:jc w:val="both"/>
            </w:pPr>
            <w:bookmarkStart w:colFirst="0" w:colLast="0" w:name="h.vjvwu8bzy541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Plano Geral do Projeto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  <w:jc w:val="both"/>
            </w:pPr>
            <w:bookmarkStart w:colFirst="0" w:colLast="0" w:name="h.vjvwu8bzy541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Vinicius Carvalho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  <w:jc w:val="both"/>
            </w:pPr>
            <w:bookmarkStart w:colFirst="0" w:colLast="0" w:name="h.vjvwu8bzy541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15/6/2015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240" w:before="0" w:lineRule="auto"/>
              <w:contextualSpacing w:val="0"/>
              <w:jc w:val="both"/>
            </w:pPr>
            <w:bookmarkStart w:colFirst="0" w:colLast="0" w:name="h.4ulzml51nfzw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28/6/2015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4pv49xa7660m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bidi w:val="0"/>
        <w:tblW w:w="81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395"/>
        <w:gridCol w:w="1320"/>
        <w:gridCol w:w="1680"/>
        <w:tblGridChange w:id="0">
          <w:tblGrid>
            <w:gridCol w:w="810"/>
            <w:gridCol w:w="2970"/>
            <w:gridCol w:w="1395"/>
            <w:gridCol w:w="1320"/>
            <w:gridCol w:w="1680"/>
          </w:tblGrid>
        </w:tblGridChange>
      </w:tblGrid>
      <w:tr>
        <w:trPr>
          <w:trHeight w:val="30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Arquitetura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Leonardo Freitas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19/5/2015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23/6/2015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nklcausd5qs5" w:id="3"/>
      <w:bookmarkEnd w:id="3"/>
      <w:r w:rsidDel="00000000" w:rsidR="00000000" w:rsidRPr="00000000">
        <w:rPr>
          <w:rtl w:val="0"/>
        </w:rPr>
      </w:r>
    </w:p>
    <w:tbl>
      <w:tblPr>
        <w:tblStyle w:val="Table7"/>
        <w:bidi w:val="0"/>
        <w:tblW w:w="81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395"/>
        <w:gridCol w:w="1320"/>
        <w:gridCol w:w="1665"/>
        <w:tblGridChange w:id="0">
          <w:tblGrid>
            <w:gridCol w:w="810"/>
            <w:gridCol w:w="2970"/>
            <w:gridCol w:w="1395"/>
            <w:gridCol w:w="1320"/>
            <w:gridCol w:w="1665"/>
          </w:tblGrid>
        </w:tblGridChange>
      </w:tblGrid>
      <w:tr>
        <w:trPr>
          <w:trHeight w:val="30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Teste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Moisés Hilário / Igor Moura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28/6/2015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vm0yaossi6j" w:id="4"/>
      <w:bookmarkEnd w:id="4"/>
      <w:r w:rsidDel="00000000" w:rsidR="00000000" w:rsidRPr="00000000">
        <w:rPr>
          <w:rtl w:val="0"/>
        </w:rPr>
      </w:r>
    </w:p>
    <w:tbl>
      <w:tblPr>
        <w:tblStyle w:val="Table8"/>
        <w:bidi w:val="0"/>
        <w:tblW w:w="81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395"/>
        <w:gridCol w:w="1290"/>
        <w:gridCol w:w="1680"/>
        <w:tblGridChange w:id="0">
          <w:tblGrid>
            <w:gridCol w:w="810"/>
            <w:gridCol w:w="2970"/>
            <w:gridCol w:w="1395"/>
            <w:gridCol w:w="1290"/>
            <w:gridCol w:w="1680"/>
          </w:tblGrid>
        </w:tblGridChange>
      </w:tblGrid>
      <w:tr>
        <w:trPr>
          <w:trHeight w:val="30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Código-Fonte - CSU10 - Visualizar Calendário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Equipe de Desenvolvimento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22/6/2015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 em andamento</w:t>
      </w:r>
    </w:p>
    <w:tbl>
      <w:tblPr>
        <w:tblStyle w:val="Table9"/>
        <w:bidi w:val="0"/>
        <w:tblW w:w="90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425"/>
        <w:gridCol w:w="1245"/>
        <w:gridCol w:w="1185"/>
        <w:gridCol w:w="1395"/>
        <w:tblGridChange w:id="0">
          <w:tblGrid>
            <w:gridCol w:w="810"/>
            <w:gridCol w:w="2970"/>
            <w:gridCol w:w="1425"/>
            <w:gridCol w:w="1245"/>
            <w:gridCol w:w="1185"/>
            <w:gridCol w:w="1395"/>
          </w:tblGrid>
        </w:tblGridChange>
      </w:tblGrid>
      <w:tr>
        <w:trPr>
          <w:trHeight w:val="24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Gerenciamento de Risco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Equipe de Projetos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4/5/2015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oealkw1787" w:id="5"/>
      <w:bookmarkEnd w:id="5"/>
      <w:r w:rsidDel="00000000" w:rsidR="00000000" w:rsidRPr="00000000">
        <w:rPr>
          <w:rtl w:val="0"/>
        </w:rPr>
      </w:r>
    </w:p>
    <w:tbl>
      <w:tblPr>
        <w:tblStyle w:val="Table10"/>
        <w:bidi w:val="0"/>
        <w:tblW w:w="90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425"/>
        <w:gridCol w:w="1245"/>
        <w:gridCol w:w="1170"/>
        <w:gridCol w:w="1380"/>
        <w:tblGridChange w:id="0">
          <w:tblGrid>
            <w:gridCol w:w="810"/>
            <w:gridCol w:w="2970"/>
            <w:gridCol w:w="1425"/>
            <w:gridCol w:w="1245"/>
            <w:gridCol w:w="1170"/>
            <w:gridCol w:w="1380"/>
          </w:tblGrid>
        </w:tblGridChange>
      </w:tblGrid>
      <w:tr>
        <w:trPr>
          <w:trHeight w:val="24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Cronograma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Vinicius Carvalho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11/05/2015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s71fjttqbkr" w:id="6"/>
      <w:bookmarkEnd w:id="6"/>
      <w:r w:rsidDel="00000000" w:rsidR="00000000" w:rsidRPr="00000000">
        <w:rPr>
          <w:rtl w:val="0"/>
        </w:rPr>
      </w:r>
    </w:p>
    <w:tbl>
      <w:tblPr>
        <w:tblStyle w:val="Table11"/>
        <w:bidi w:val="0"/>
        <w:tblW w:w="901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425"/>
        <w:gridCol w:w="1230"/>
        <w:gridCol w:w="1185"/>
        <w:gridCol w:w="1395"/>
        <w:tblGridChange w:id="0">
          <w:tblGrid>
            <w:gridCol w:w="810"/>
            <w:gridCol w:w="2970"/>
            <w:gridCol w:w="1425"/>
            <w:gridCol w:w="1230"/>
            <w:gridCol w:w="1185"/>
            <w:gridCol w:w="1395"/>
          </w:tblGrid>
        </w:tblGridChange>
      </w:tblGrid>
      <w:tr>
        <w:trPr>
          <w:trHeight w:val="24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de V&amp;V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Moisés Hilário / Igor Moura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2p10ew5qu3t" w:id="7"/>
      <w:bookmarkEnd w:id="7"/>
      <w:r w:rsidDel="00000000" w:rsidR="00000000" w:rsidRPr="00000000">
        <w:rPr>
          <w:rtl w:val="0"/>
        </w:rPr>
      </w:r>
    </w:p>
    <w:tbl>
      <w:tblPr>
        <w:tblStyle w:val="Table12"/>
        <w:bidi w:val="0"/>
        <w:tblW w:w="901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425"/>
        <w:gridCol w:w="1215"/>
        <w:gridCol w:w="1185"/>
        <w:gridCol w:w="1410"/>
        <w:tblGridChange w:id="0">
          <w:tblGrid>
            <w:gridCol w:w="810"/>
            <w:gridCol w:w="2970"/>
            <w:gridCol w:w="1425"/>
            <w:gridCol w:w="1215"/>
            <w:gridCol w:w="1185"/>
            <w:gridCol w:w="1410"/>
          </w:tblGrid>
        </w:tblGridChange>
      </w:tblGrid>
      <w:tr>
        <w:trPr>
          <w:trHeight w:val="24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Código-Fonte - CSU11 - Enviar Notificação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Equipe de Desenvolvimento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o7c8q52i9tt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au2omlva0km" w:id="9"/>
      <w:bookmarkEnd w:id="9"/>
      <w:r w:rsidDel="00000000" w:rsidR="00000000" w:rsidRPr="00000000">
        <w:rPr>
          <w:rtl w:val="0"/>
        </w:rPr>
      </w:r>
    </w:p>
    <w:tbl>
      <w:tblPr>
        <w:tblStyle w:val="Table13"/>
        <w:bidi w:val="0"/>
        <w:tblW w:w="89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425"/>
        <w:gridCol w:w="1200"/>
        <w:gridCol w:w="1185"/>
        <w:gridCol w:w="1365"/>
        <w:tblGridChange w:id="0">
          <w:tblGrid>
            <w:gridCol w:w="810"/>
            <w:gridCol w:w="2970"/>
            <w:gridCol w:w="1425"/>
            <w:gridCol w:w="1200"/>
            <w:gridCol w:w="1185"/>
            <w:gridCol w:w="1365"/>
          </w:tblGrid>
        </w:tblGridChange>
      </w:tblGrid>
      <w:tr>
        <w:trPr>
          <w:trHeight w:val="24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Casos de Teste - CSU10 - Enviar Notificação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Moisés Hilário / Igor Moura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maa8o6rs3n9" w:id="10"/>
      <w:bookmarkEnd w:id="10"/>
      <w:r w:rsidDel="00000000" w:rsidR="00000000" w:rsidRPr="00000000">
        <w:rPr>
          <w:rtl w:val="0"/>
        </w:rPr>
      </w:r>
    </w:p>
    <w:tbl>
      <w:tblPr>
        <w:tblStyle w:val="Table14"/>
        <w:bidi w:val="0"/>
        <w:tblW w:w="901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425"/>
        <w:gridCol w:w="1170"/>
        <w:gridCol w:w="1185"/>
        <w:gridCol w:w="1455"/>
        <w:tblGridChange w:id="0">
          <w:tblGrid>
            <w:gridCol w:w="810"/>
            <w:gridCol w:w="2970"/>
            <w:gridCol w:w="1425"/>
            <w:gridCol w:w="1170"/>
            <w:gridCol w:w="1185"/>
            <w:gridCol w:w="1455"/>
          </w:tblGrid>
        </w:tblGridChange>
      </w:tblGrid>
      <w:tr>
        <w:trPr>
          <w:trHeight w:val="24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Casos de Teste - CSU11 - Enviar Notificação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Moisés Hilário / Igor Moura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29/6/2015</w:t>
            </w:r>
          </w:p>
        </w:tc>
        <w:tc>
          <w:tcPr/>
          <w:p w:rsidR="00000000" w:rsidDel="00000000" w:rsidP="00000000" w:rsidRDefault="00000000" w:rsidRPr="00000000">
            <w:pPr>
              <w:spacing w:after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twbafpf2hj4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hya6dqmgsm8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Atividades para o próximo período</w:t>
      </w:r>
    </w:p>
    <w:tbl>
      <w:tblPr>
        <w:tblStyle w:val="Table15"/>
        <w:bidi w:val="0"/>
        <w:tblW w:w="72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970"/>
        <w:gridCol w:w="1425"/>
        <w:gridCol w:w="1035"/>
        <w:gridCol w:w="1035"/>
        <w:tblGridChange w:id="0">
          <w:tblGrid>
            <w:gridCol w:w="810"/>
            <w:gridCol w:w="2970"/>
            <w:gridCol w:w="1425"/>
            <w:gridCol w:w="1035"/>
            <w:gridCol w:w="1035"/>
          </w:tblGrid>
        </w:tblGridChange>
      </w:tblGrid>
      <w:tr>
        <w:trPr>
          <w:trHeight w:val="30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EAP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Pontos de Atenção</w:t>
      </w:r>
    </w:p>
    <w:tbl>
      <w:tblPr>
        <w:tblStyle w:val="Table16"/>
        <w:bidi w:val="0"/>
        <w:tblW w:w="9196.0" w:type="dxa"/>
        <w:jc w:val="left"/>
        <w:tblInd w:w="-21.999999999999993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195"/>
        <w:gridCol w:w="1335"/>
        <w:gridCol w:w="2085"/>
        <w:gridCol w:w="1481"/>
        <w:gridCol w:w="1100"/>
        <w:tblGridChange w:id="0">
          <w:tblGrid>
            <w:gridCol w:w="3195"/>
            <w:gridCol w:w="1335"/>
            <w:gridCol w:w="2085"/>
            <w:gridCol w:w="1481"/>
            <w:gridCol w:w="1100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 do Problema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 da ação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Responsável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Previsão</w:t>
            </w:r>
          </w:p>
        </w:tc>
      </w:tr>
      <w:tr>
        <w:trPr>
          <w:trHeight w:val="280" w:hRule="atLeast"/>
        </w:trPr>
        <w:tc>
          <w:tcPr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cumprimento de prazos</w:t>
            </w:r>
          </w:p>
        </w:tc>
        <w:tc>
          <w:tcPr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 andamento</w:t>
            </w:r>
          </w:p>
        </w:tc>
        <w:tc>
          <w:tcPr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Foi estipulado mais tempo para o cumprimento</w:t>
            </w:r>
          </w:p>
        </w:tc>
        <w:tc>
          <w:tcPr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Vinicius Carvalho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28/06/15</w:t>
            </w:r>
          </w:p>
        </w:tc>
      </w:tr>
      <w:tr>
        <w:trPr>
          <w:trHeight w:val="280" w:hRule="atLeast"/>
        </w:trPr>
        <w:tc>
          <w:tcPr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Não cumprimento das comunicações</w:t>
            </w:r>
          </w:p>
        </w:tc>
        <w:tc>
          <w:tcPr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 andamento</w:t>
            </w:r>
          </w:p>
        </w:tc>
        <w:tc>
          <w:tcPr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Será monitorado para saber se as comunicações foram realmente feitas</w:t>
            </w:r>
          </w:p>
        </w:tc>
        <w:tc>
          <w:tcPr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Vinicius Carvalho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28/06/15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7"/>
      <w:bidi w:val="0"/>
      <w:tblW w:w="8042.0" w:type="dxa"/>
      <w:jc w:val="center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2740"/>
      <w:gridCol w:w="5302"/>
      <w:tblGridChange w:id="0">
        <w:tblGrid>
          <w:gridCol w:w="2740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</w:pPr>
          <w:r w:rsidDel="00000000" w:rsidR="00000000" w:rsidRPr="00000000">
            <w:rPr>
              <w:color w:val="244061"/>
              <w:rtl w:val="0"/>
            </w:rPr>
            <w:t xml:space="preserve">Relatório de Andamento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0"/>
              <w:color w:val="244061"/>
              <w:sz w:val="22"/>
              <w:szCs w:val="22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  <w:b w:val="0"/>
                <w:color w:val="244061"/>
                <w:sz w:val="22"/>
                <w:szCs w:val="22"/>
              </w:rPr>
            </w:r>
          </w:fldSimple>
          <w:r w:rsidDel="00000000" w:rsidR="00000000" w:rsidRPr="00000000">
            <w:rPr>
              <w:rFonts w:ascii="Calibri" w:cs="Calibri" w:eastAsia="Calibri" w:hAnsi="Calibri"/>
              <w:b w:val="0"/>
              <w:color w:val="244061"/>
              <w:sz w:val="22"/>
              <w:szCs w:val="22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Calibri" w:cs="Calibri" w:eastAsia="Calibri" w:hAnsi="Calibri"/>
                <w:b w:val="0"/>
                <w:color w:val="244061"/>
                <w:sz w:val="22"/>
                <w:szCs w:val="22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b w:val="0"/>
              <w:color w:val="244061"/>
              <w:sz w:val="22"/>
              <w:szCs w:val="22"/>
              <w:rtl w:val="0"/>
            </w:rPr>
            <w:t xml:space="preserve">BYTE Inc.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bookmarkStart w:colFirst="0" w:colLast="0" w:name="h.gjdgxs" w:id="13"/>
          <w:bookmarkEnd w:id="13"/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EveRemind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