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694EA6" w:rsidRPr="00C15943" w:rsidRDefault="00CB30AF" w:rsidP="006062B6">
      <w:pPr>
        <w:ind w:firstLine="142"/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:rsidR="00CB30AF" w:rsidRPr="00C15943" w:rsidRDefault="00CB30AF" w:rsidP="006062B6">
      <w:pPr>
        <w:ind w:firstLine="142"/>
        <w:jc w:val="both"/>
        <w:rPr>
          <w:rFonts w:ascii="Arial" w:hAnsi="Arial" w:cs="Arial"/>
          <w:b/>
          <w:color w:val="auto"/>
          <w:sz w:val="72"/>
          <w:szCs w:val="72"/>
        </w:rPr>
      </w:pPr>
    </w:p>
    <w:p w:rsidR="00FC4736" w:rsidRPr="00C15943" w:rsidRDefault="00CB30AF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</w:p>
    <w:p w:rsidR="00CB30AF" w:rsidRPr="00C15943" w:rsidRDefault="00DE0C21" w:rsidP="006062B6">
      <w:pPr>
        <w:ind w:firstLine="142"/>
        <w:jc w:val="both"/>
        <w:outlineLvl w:val="0"/>
        <w:rPr>
          <w:rFonts w:ascii="Arial" w:hAnsi="Arial" w:cs="Arial"/>
          <w:i/>
          <w:color w:val="auto"/>
          <w:sz w:val="40"/>
          <w:szCs w:val="40"/>
        </w:rPr>
      </w:pPr>
      <w:r>
        <w:rPr>
          <w:rFonts w:ascii="Arial" w:hAnsi="Arial" w:cs="Arial"/>
          <w:i/>
          <w:color w:val="auto"/>
          <w:sz w:val="40"/>
          <w:szCs w:val="40"/>
        </w:rPr>
        <w:t>Versão: 1.3</w:t>
      </w:r>
    </w:p>
    <w:p w:rsidR="00CB30AF" w:rsidRPr="00C15943" w:rsidRDefault="00CB30AF" w:rsidP="006062B6">
      <w:pPr>
        <w:suppressAutoHyphens w:val="0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:rsidR="00694EA6" w:rsidRPr="00C15943" w:rsidRDefault="00A363E5" w:rsidP="006062B6">
      <w:pPr>
        <w:ind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:rsidR="00694EA6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:rsidR="00BF0AC3" w:rsidRPr="00C15943" w:rsidRDefault="00BF0AC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EveRemind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:rsidR="00694EA6" w:rsidRPr="00C15943" w:rsidRDefault="00694EA6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:rsidR="00694EA6" w:rsidRPr="00C15943" w:rsidRDefault="00CB30AF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1.2 Referências</w:t>
      </w:r>
    </w:p>
    <w:p w:rsidR="00E81F6B" w:rsidRPr="00C15943" w:rsidRDefault="00F97912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Para executar o plano com o método de desenvolvimento ágil Scrum,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 Além do Scrum, foi necessário utilizar guias do MPS-BR nível G, obtido do website da Softex.</w:t>
      </w:r>
    </w:p>
    <w:p w:rsidR="00F97912" w:rsidRPr="00C15943" w:rsidRDefault="00F97912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:rsidR="00EB1AC7" w:rsidRPr="00C15943" w:rsidRDefault="00CB30AF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:rsidR="00694EA6" w:rsidRDefault="00EB1AC7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Style w:val="Hyperlink"/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De acordo com o método Scrum o escopo do projeto é chamado de Product Backlog, que define casos de uso e objetivos de funcionalidades do produto. Pode ser encontrado em</w:t>
      </w:r>
      <w:r w:rsidR="00C57734">
        <w:rPr>
          <w:rFonts w:ascii="Arial" w:eastAsiaTheme="minorHAnsi" w:hAnsi="Arial" w:cs="Arial"/>
          <w:color w:val="auto"/>
          <w:sz w:val="24"/>
          <w:szCs w:val="28"/>
        </w:rPr>
        <w:t xml:space="preserve">: </w:t>
      </w:r>
      <w:hyperlink r:id="rId9" w:history="1">
        <w:r w:rsidR="00C57734" w:rsidRPr="00C57734">
          <w:rPr>
            <w:rStyle w:val="Hyperlink"/>
            <w:rFonts w:ascii="Arial" w:eastAsiaTheme="minorHAnsi" w:hAnsi="Arial" w:cs="Arial"/>
            <w:sz w:val="24"/>
            <w:szCs w:val="28"/>
          </w:rPr>
          <w:t>Product Backlog</w:t>
        </w:r>
      </w:hyperlink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</w:p>
    <w:p w:rsidR="000A5E73" w:rsidRDefault="000A5E7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0A5E73" w:rsidRDefault="000A5E73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8"/>
        </w:rPr>
      </w:pPr>
      <w:r w:rsidRPr="000A5E73">
        <w:rPr>
          <w:rFonts w:ascii="Arial" w:hAnsi="Arial" w:cs="Arial"/>
          <w:b/>
          <w:color w:val="auto"/>
          <w:sz w:val="28"/>
          <w:szCs w:val="28"/>
        </w:rPr>
        <w:t>1.4 Ciclo de Vida</w:t>
      </w:r>
    </w:p>
    <w:p w:rsidR="000A5E73" w:rsidRPr="00586F3D" w:rsidRDefault="000A5E7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  <w:r>
        <w:rPr>
          <w:rFonts w:ascii="Arial" w:hAnsi="Arial" w:cs="Arial"/>
          <w:color w:val="auto"/>
          <w:sz w:val="24"/>
          <w:szCs w:val="24"/>
        </w:rPr>
        <w:t xml:space="preserve">O ciclo de vida a ser utilizado no projeto é o iterativo e </w:t>
      </w:r>
      <w:r w:rsidRPr="00586F3D">
        <w:rPr>
          <w:rFonts w:ascii="Arial" w:hAnsi="Arial" w:cs="Arial"/>
          <w:color w:val="auto"/>
          <w:sz w:val="24"/>
          <w:szCs w:val="24"/>
        </w:rPr>
        <w:t xml:space="preserve">incremental. </w:t>
      </w:r>
      <w:r w:rsidR="00586F3D" w:rsidRPr="00586F3D">
        <w:rPr>
          <w:rStyle w:val="Hyperlink"/>
          <w:rFonts w:ascii="Arial" w:hAnsi="Arial" w:cs="Arial"/>
          <w:color w:val="auto"/>
          <w:sz w:val="24"/>
          <w:szCs w:val="24"/>
          <w:u w:val="none"/>
          <w:lang w:eastAsia="pt-BR"/>
        </w:rPr>
        <w:t>Na parte de Engenharia de Sistemas (Análise e Projeto) será dividido o que será produzido na iteração, bem como estipulado e atualizado os documentos que constam o projeto, como o Documento de Arquitetura. Depois do projeto há a fase de codificação, em que o que fora designado no projeto pra iteração será transformado em código. Por fim a fase de testes, que verificará se o que foi produzido na codificação está de acordo com a documentação e o projeto, além de verificar se não há erros no código. Quando uma iteração chega ao fim uma release de versão é feita, de acordo com o Gerenciamento de Configuração.No projeto EveRemind, serão 4 iterações até o produto com a versão final, cada uma delas com duração de 15 dias e com releases a cada iteração de um protótipo do produto</w:t>
      </w:r>
    </w:p>
    <w:p w:rsidR="00FA0283" w:rsidRPr="00C15943" w:rsidRDefault="00FA028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3D221D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="00FA028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protótipo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contendo as seguintes funciona</w:t>
      </w:r>
      <w:r w:rsidR="004B29F2">
        <w:rPr>
          <w:rFonts w:ascii="Arial" w:eastAsiaTheme="minorHAnsi" w:hAnsi="Arial" w:cs="Arial"/>
          <w:color w:val="auto"/>
          <w:sz w:val="24"/>
          <w:szCs w:val="28"/>
        </w:rPr>
        <w:t>lidades:  Criar Conta, Manter Conta, Fazer Login, Criar Categorias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.</w:t>
      </w:r>
    </w:p>
    <w:p w:rsidR="00FA0283" w:rsidRPr="00C15943" w:rsidRDefault="00FA028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:rsidR="00E34A11" w:rsidRPr="00C15943" w:rsidRDefault="00A363E5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:rsidR="003D221D" w:rsidRPr="00C15943" w:rsidRDefault="00E34A11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r w:rsidR="00587D5E" w:rsidRPr="00C15943">
        <w:rPr>
          <w:rFonts w:ascii="Arial" w:hAnsi="Arial" w:cs="Arial"/>
          <w:color w:val="auto"/>
          <w:sz w:val="24"/>
          <w:szCs w:val="24"/>
        </w:rPr>
        <w:t>Product 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ner (PO) explicará ao time as </w:t>
      </w:r>
      <w:hyperlink r:id="rId10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E34A11" w:rsidRPr="00C15943" w:rsidRDefault="00E34A11" w:rsidP="006062B6">
      <w:pPr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:rsidR="00E34A11" w:rsidRPr="00C15943" w:rsidRDefault="003D221D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:rsidR="0009493D" w:rsidRPr="002F7667" w:rsidRDefault="00E34A11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O </w:t>
      </w:r>
      <w:r w:rsidR="00AF5AE8" w:rsidRPr="00C15943">
        <w:rPr>
          <w:rFonts w:ascii="Arial" w:hAnsi="Arial" w:cs="Arial"/>
          <w:color w:val="auto"/>
          <w:sz w:val="24"/>
          <w:szCs w:val="24"/>
        </w:rPr>
        <w:t>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Kanban para gerenciar o andamento destas tarefas.</w:t>
      </w:r>
    </w:p>
    <w:p w:rsidR="00560805" w:rsidRPr="00C15943" w:rsidRDefault="00560805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 Sprint 2</w:t>
      </w:r>
    </w:p>
    <w:p w:rsidR="00AF5AE8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objetivo do Sprint 2 é a a</w:t>
      </w:r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="004B29F2">
        <w:rPr>
          <w:rFonts w:ascii="Arial" w:hAnsi="Arial" w:cs="Arial"/>
          <w:color w:val="auto"/>
          <w:sz w:val="24"/>
          <w:szCs w:val="24"/>
        </w:rPr>
        <w:t>Manter Categorias</w:t>
      </w:r>
      <w:r w:rsidRPr="00C15943">
        <w:rPr>
          <w:rFonts w:ascii="Arial" w:hAnsi="Arial" w:cs="Arial"/>
          <w:color w:val="auto"/>
          <w:sz w:val="24"/>
          <w:szCs w:val="24"/>
        </w:rPr>
        <w:t>, Registrar Atividades em Categorias, Manter Atividades, Visualizar Atividade.</w:t>
      </w:r>
    </w:p>
    <w:p w:rsidR="0009493D" w:rsidRPr="00C15943" w:rsidRDefault="0009493D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3.1 Sprint Planning 1</w:t>
      </w:r>
    </w:p>
    <w:p w:rsidR="00587D5E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:rsidR="008F49A6" w:rsidRPr="00C15943" w:rsidRDefault="008F49A6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587D5E" w:rsidRPr="00C15943" w:rsidRDefault="00587D5E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:rsidR="00AF5AE8" w:rsidRPr="00C15943" w:rsidRDefault="00AF5AE8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>stórias contadas pelo PO, na reunião de Sprint Planning 1, em tarefas e vão usar um Kanban para gerenciar o andamento destas tarefas.</w:t>
      </w:r>
    </w:p>
    <w:p w:rsidR="0009493D" w:rsidRPr="00C15943" w:rsidRDefault="0009493D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00330C" w:rsidRPr="00C15943" w:rsidRDefault="0000330C" w:rsidP="0000330C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4. Sprint 3</w:t>
      </w:r>
    </w:p>
    <w:p w:rsidR="0000330C" w:rsidRDefault="0000330C" w:rsidP="0000330C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 objetivo do Sprint 3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é a a entrega de um protótipo contendo as seguintes funcionalidades: </w:t>
      </w:r>
      <w:r w:rsidR="004B29F2">
        <w:rPr>
          <w:rFonts w:ascii="Arial" w:hAnsi="Arial" w:cs="Arial"/>
          <w:color w:val="auto"/>
          <w:sz w:val="24"/>
          <w:szCs w:val="24"/>
        </w:rPr>
        <w:t>Visualizar Lista, Visualizar Calendário.</w:t>
      </w:r>
    </w:p>
    <w:p w:rsidR="004B29F2" w:rsidRPr="00C15943" w:rsidRDefault="004B29F2" w:rsidP="0000330C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:rsidR="0000330C" w:rsidRPr="00C15943" w:rsidRDefault="0000330C" w:rsidP="0000330C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</w:t>
      </w:r>
      <w:r w:rsidRPr="00C15943">
        <w:rPr>
          <w:rFonts w:ascii="Arial" w:hAnsi="Arial" w:cs="Arial"/>
          <w:b/>
          <w:color w:val="auto"/>
          <w:sz w:val="28"/>
          <w:szCs w:val="24"/>
        </w:rPr>
        <w:t>.1 Sprint Planning 1</w:t>
      </w:r>
    </w:p>
    <w:p w:rsidR="0000330C" w:rsidRPr="00C15943" w:rsidRDefault="0000330C" w:rsidP="0000330C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Product Owner (PO) explicará ao time as histórias que ele quer que sejam realizadas nesta Sprint: </w:t>
      </w:r>
      <w:r w:rsidR="004B29F2">
        <w:rPr>
          <w:rFonts w:ascii="Arial" w:hAnsi="Arial" w:cs="Arial"/>
          <w:color w:val="auto"/>
          <w:sz w:val="24"/>
          <w:szCs w:val="24"/>
        </w:rPr>
        <w:t xml:space="preserve">Visualizar Lista, Visualizar Calendário. </w:t>
      </w:r>
      <w:r w:rsidRPr="00C15943">
        <w:rPr>
          <w:rFonts w:ascii="Arial" w:hAnsi="Arial" w:cs="Arial"/>
          <w:color w:val="auto"/>
          <w:sz w:val="24"/>
          <w:szCs w:val="24"/>
        </w:rPr>
        <w:t>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:rsidR="0000330C" w:rsidRPr="00C15943" w:rsidRDefault="0000330C" w:rsidP="0000330C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</w:p>
    <w:p w:rsidR="0000330C" w:rsidRPr="00C15943" w:rsidRDefault="0000330C" w:rsidP="0000330C">
      <w:pPr>
        <w:pStyle w:val="PargrafodaLista"/>
        <w:suppressAutoHyphens w:val="0"/>
        <w:spacing w:after="160" w:line="259" w:lineRule="auto"/>
        <w:ind w:left="0" w:firstLine="142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4</w:t>
      </w:r>
      <w:r w:rsidRPr="00C15943">
        <w:rPr>
          <w:rFonts w:ascii="Arial" w:hAnsi="Arial" w:cs="Arial"/>
          <w:b/>
          <w:color w:val="auto"/>
          <w:sz w:val="28"/>
          <w:szCs w:val="24"/>
        </w:rPr>
        <w:t>.2 Sprint Planning 2</w:t>
      </w:r>
    </w:p>
    <w:p w:rsidR="0000330C" w:rsidRPr="00C15943" w:rsidRDefault="0000330C" w:rsidP="0000330C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Master e o time vão destrinchar as estórias contadas pelo PO, na reunião de Sprint Planning 1, em tarefas e vão usar um Kanban para gerenciar o andamento destas tarefas.</w:t>
      </w:r>
    </w:p>
    <w:p w:rsidR="00694EA6" w:rsidRPr="00C15943" w:rsidRDefault="0000330C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587D5E" w:rsidRPr="00C15943">
        <w:rPr>
          <w:rFonts w:ascii="Arial" w:hAnsi="Arial" w:cs="Arial"/>
          <w:b/>
          <w:color w:val="auto"/>
          <w:sz w:val="28"/>
          <w:szCs w:val="24"/>
        </w:rPr>
        <w:t xml:space="preserve">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:rsidR="00694EA6" w:rsidRPr="00C15943" w:rsidRDefault="0000330C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</w:t>
      </w:r>
    </w:p>
    <w:p w:rsidR="00D134F8" w:rsidRPr="00C15943" w:rsidRDefault="00AF5AE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:rsidR="008F49A6" w:rsidRPr="00C15943" w:rsidRDefault="00D134F8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sprints,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:rsidR="00A16ABF" w:rsidRPr="00C15943" w:rsidRDefault="00A16AB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lastRenderedPageBreak/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CB30AF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C15943" w:rsidRDefault="00D53754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00330C" w:rsidRPr="00C15943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0330C" w:rsidRPr="00C15943" w:rsidRDefault="0000330C" w:rsidP="00203DF0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0330C" w:rsidRPr="00C15943" w:rsidRDefault="0000330C" w:rsidP="00203DF0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0330C" w:rsidRPr="00C15943" w:rsidRDefault="0000330C" w:rsidP="00203DF0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  <w:tr w:rsidR="0000330C" w:rsidRPr="00C15943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0330C" w:rsidRPr="00C15943" w:rsidRDefault="0000330C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>
              <w:rPr>
                <w:rFonts w:ascii="Arial" w:hAnsi="Arial" w:cs="Arial"/>
                <w:color w:val="auto"/>
                <w:sz w:val="24"/>
              </w:rPr>
              <w:t>3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0330C" w:rsidRPr="00C15943" w:rsidRDefault="0000330C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02/06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0330C" w:rsidRPr="00C15943" w:rsidRDefault="0000330C" w:rsidP="006062B6">
            <w:pPr>
              <w:pStyle w:val="Contedodatabela"/>
              <w:ind w:firstLine="142"/>
              <w:jc w:val="both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15</w:t>
            </w:r>
            <w:r w:rsidRPr="00C15943">
              <w:rPr>
                <w:rFonts w:ascii="Arial" w:hAnsi="Arial" w:cs="Arial"/>
                <w:color w:val="auto"/>
                <w:sz w:val="24"/>
              </w:rPr>
              <w:t>/06/2015</w:t>
            </w:r>
          </w:p>
        </w:tc>
      </w:tr>
    </w:tbl>
    <w:p w:rsidR="00C57734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01 - Cronograma dos Sprints.</w:t>
      </w:r>
    </w:p>
    <w:p w:rsidR="00D96795" w:rsidRPr="00C15943" w:rsidRDefault="0000330C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63140E" w:rsidRPr="00C15943">
        <w:rPr>
          <w:rFonts w:ascii="Arial" w:hAnsi="Arial" w:cs="Arial"/>
          <w:b/>
          <w:color w:val="auto"/>
          <w:sz w:val="28"/>
          <w:szCs w:val="24"/>
        </w:rPr>
        <w:t xml:space="preserve">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:rsidR="00F63FF2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:rsidR="00740E50" w:rsidRPr="00C15943" w:rsidRDefault="00D0346F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1 é uma reunião que acontece no início do projeto na qual o Product Owner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F63FF2" w:rsidRPr="00C15943" w:rsidRDefault="00F63FF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Sprint Planning 2 também é uma reunião que acontece no início do projeto na qual o Scrum Master e o time destrincham todas as estórias em tarefas. Estas vão para um kanban, onde são acompanhadas e monitoradas.</w:t>
      </w:r>
    </w:p>
    <w:p w:rsidR="00F63FF2" w:rsidRPr="00C15943" w:rsidRDefault="00B5151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Stand Up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>. Nestas reuniões Scrum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Product Owner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:rsidR="00FD2FAB" w:rsidRPr="00C15943" w:rsidRDefault="00FD2FAB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Review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:rsidR="00050BA3" w:rsidRPr="00C15943" w:rsidRDefault="00A42CE2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>, visando a próxima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050BA3" w:rsidRPr="00C15943" w:rsidRDefault="00050BA3" w:rsidP="006062B6">
      <w:pPr>
        <w:spacing w:after="160" w:line="259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58"/>
        <w:gridCol w:w="1765"/>
        <w:gridCol w:w="1746"/>
        <w:gridCol w:w="1750"/>
        <w:gridCol w:w="1601"/>
      </w:tblGrid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7C19E6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C15943" w:rsidRDefault="00D96795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:rsidTr="004170BB">
        <w:trPr>
          <w:jc w:val="center"/>
        </w:trPr>
        <w:tc>
          <w:tcPr>
            <w:tcW w:w="1858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:rsidTr="004170BB">
        <w:trPr>
          <w:jc w:val="center"/>
        </w:trPr>
        <w:tc>
          <w:tcPr>
            <w:tcW w:w="1858" w:type="dxa"/>
          </w:tcPr>
          <w:p w:rsidR="00D134F8" w:rsidRPr="00C15943" w:rsidRDefault="00D134F8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D134F8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FD2FAB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:rsidTr="004170BB">
        <w:trPr>
          <w:jc w:val="center"/>
        </w:trPr>
        <w:tc>
          <w:tcPr>
            <w:tcW w:w="1858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6747A9" w:rsidRPr="00C15943" w:rsidRDefault="006747A9" w:rsidP="006062B6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267CB3" w:rsidRPr="00C15943" w:rsidTr="00267CB3">
        <w:tblPrEx>
          <w:jc w:val="left"/>
        </w:tblPrEx>
        <w:tc>
          <w:tcPr>
            <w:tcW w:w="1858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267CB3" w:rsidRPr="00C15943" w:rsidTr="00267CB3">
        <w:tblPrEx>
          <w:jc w:val="left"/>
        </w:tblPrEx>
        <w:tc>
          <w:tcPr>
            <w:tcW w:w="1858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Hangout</w:t>
            </w:r>
          </w:p>
        </w:tc>
        <w:tc>
          <w:tcPr>
            <w:tcW w:w="1746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06/06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267CB3" w:rsidRPr="00C15943" w:rsidTr="00267CB3">
        <w:tblPrEx>
          <w:jc w:val="left"/>
        </w:tblPrEx>
        <w:tc>
          <w:tcPr>
            <w:tcW w:w="1858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267CB3" w:rsidRPr="00C15943" w:rsidTr="00267CB3">
        <w:tblPrEx>
          <w:jc w:val="left"/>
        </w:tblPrEx>
        <w:tc>
          <w:tcPr>
            <w:tcW w:w="1858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12/06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  <w:tc>
          <w:tcPr>
            <w:tcW w:w="1750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267CB3" w:rsidRPr="00C15943" w:rsidTr="00267CB3">
        <w:tblPrEx>
          <w:jc w:val="left"/>
        </w:tblPrEx>
        <w:tc>
          <w:tcPr>
            <w:tcW w:w="1858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15/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06/2015</w:t>
            </w:r>
          </w:p>
        </w:tc>
        <w:tc>
          <w:tcPr>
            <w:tcW w:w="1750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267CB3" w:rsidRPr="00C15943" w:rsidRDefault="00267CB3" w:rsidP="00203DF0">
            <w:pPr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:rsidR="00D96795" w:rsidRPr="00C15943" w:rsidRDefault="006747A9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:rsidR="00245EBC" w:rsidRDefault="00245EBC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694BC0" w:rsidRPr="00C15943" w:rsidRDefault="0000330C" w:rsidP="00694BC0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5</w:t>
      </w:r>
      <w:r w:rsidR="00694BC0">
        <w:rPr>
          <w:rFonts w:ascii="Arial" w:hAnsi="Arial" w:cs="Arial"/>
          <w:b/>
          <w:color w:val="auto"/>
          <w:sz w:val="28"/>
          <w:szCs w:val="24"/>
        </w:rPr>
        <w:t>.3</w:t>
      </w:r>
      <w:r w:rsidR="00694BC0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 </w:t>
      </w:r>
      <w:r w:rsidR="00694BC0">
        <w:rPr>
          <w:rFonts w:ascii="Arial" w:hAnsi="Arial" w:cs="Arial"/>
          <w:b/>
          <w:color w:val="auto"/>
          <w:sz w:val="28"/>
          <w:szCs w:val="24"/>
        </w:rPr>
        <w:t>dos Marcos</w:t>
      </w:r>
    </w:p>
    <w:p w:rsidR="00694BC0" w:rsidRDefault="00B644FB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Segue abaixo o cronograma de marcos de acordo como que foi definido na seção </w:t>
      </w:r>
      <w:hyperlink w:anchor="_8.3_Marcos" w:history="1">
        <w:r w:rsidRPr="00B644FB">
          <w:rPr>
            <w:rStyle w:val="Hyperlink"/>
            <w:rFonts w:ascii="Arial" w:hAnsi="Arial" w:cs="Arial"/>
            <w:sz w:val="24"/>
            <w:szCs w:val="24"/>
          </w:rPr>
          <w:t>8.3</w:t>
        </w:r>
      </w:hyperlink>
      <w:r>
        <w:rPr>
          <w:rFonts w:ascii="Arial" w:hAnsi="Arial" w:cs="Arial"/>
          <w:color w:val="auto"/>
          <w:sz w:val="24"/>
          <w:szCs w:val="24"/>
        </w:rPr>
        <w:t xml:space="preserve"> desde documento: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041"/>
        <w:gridCol w:w="2291"/>
        <w:gridCol w:w="2294"/>
      </w:tblGrid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</w:tcPr>
          <w:p w:rsidR="00B644FB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Marco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</w:tcPr>
          <w:p w:rsidR="00B644FB" w:rsidRPr="00C15943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Data prevista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</w:tcPr>
          <w:p w:rsidR="00B644FB" w:rsidRPr="00C15943" w:rsidRDefault="00B644FB" w:rsidP="00694BC0">
            <w:pPr>
              <w:pStyle w:val="Contedodatabela"/>
              <w:ind w:firstLine="14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</w:rPr>
              <w:t>Data efetuada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Sprint1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18</w:t>
            </w:r>
            <w:r w:rsidRPr="00C15943">
              <w:rPr>
                <w:rFonts w:ascii="Arial" w:hAnsi="Arial" w:cs="Arial"/>
                <w:color w:val="auto"/>
                <w:sz w:val="24"/>
              </w:rPr>
              <w:t>/05/2015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</w:t>
            </w:r>
            <w:r>
              <w:rPr>
                <w:rFonts w:ascii="Arial" w:hAnsi="Arial" w:cs="Arial"/>
                <w:color w:val="auto"/>
                <w:sz w:val="24"/>
              </w:rPr>
              <w:t>9</w:t>
            </w:r>
            <w:r w:rsidRPr="00C15943">
              <w:rPr>
                <w:rFonts w:ascii="Arial" w:hAnsi="Arial" w:cs="Arial"/>
                <w:color w:val="auto"/>
                <w:sz w:val="24"/>
              </w:rPr>
              <w:t>/05/2015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Sprint2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01</w:t>
            </w:r>
            <w:r w:rsidRPr="00C15943">
              <w:rPr>
                <w:rFonts w:ascii="Arial" w:hAnsi="Arial" w:cs="Arial"/>
                <w:color w:val="auto"/>
                <w:sz w:val="24"/>
              </w:rPr>
              <w:t>/0</w:t>
            </w:r>
            <w:r>
              <w:rPr>
                <w:rFonts w:ascii="Arial" w:hAnsi="Arial" w:cs="Arial"/>
                <w:color w:val="auto"/>
                <w:sz w:val="24"/>
              </w:rPr>
              <w:t>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</w:t>
            </w:r>
            <w:r>
              <w:rPr>
                <w:rFonts w:ascii="Arial" w:hAnsi="Arial" w:cs="Arial"/>
                <w:color w:val="auto"/>
                <w:sz w:val="24"/>
              </w:rPr>
              <w:t>3</w:t>
            </w:r>
            <w:r w:rsidRPr="00C15943">
              <w:rPr>
                <w:rFonts w:ascii="Arial" w:hAnsi="Arial" w:cs="Arial"/>
                <w:color w:val="auto"/>
                <w:sz w:val="24"/>
              </w:rPr>
              <w:t>/06/2015</w:t>
            </w:r>
          </w:p>
        </w:tc>
      </w:tr>
      <w:tr w:rsidR="00267CB3" w:rsidRPr="00C15943" w:rsidTr="00203DF0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267CB3" w:rsidRPr="00C15943" w:rsidRDefault="00267CB3" w:rsidP="00203DF0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Fim do Sprint</w:t>
            </w:r>
            <w:r>
              <w:rPr>
                <w:rFonts w:ascii="Arial" w:hAnsi="Arial" w:cs="Arial"/>
                <w:color w:val="auto"/>
                <w:sz w:val="24"/>
              </w:rPr>
              <w:t>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267CB3" w:rsidRPr="00C15943" w:rsidRDefault="00267CB3" w:rsidP="00203DF0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15</w:t>
            </w:r>
            <w:r w:rsidRPr="00C15943">
              <w:rPr>
                <w:rFonts w:ascii="Arial" w:hAnsi="Arial" w:cs="Arial"/>
                <w:color w:val="auto"/>
                <w:sz w:val="24"/>
              </w:rPr>
              <w:t>/0</w:t>
            </w:r>
            <w:r>
              <w:rPr>
                <w:rFonts w:ascii="Arial" w:hAnsi="Arial" w:cs="Arial"/>
                <w:color w:val="auto"/>
                <w:sz w:val="24"/>
              </w:rPr>
              <w:t>6</w:t>
            </w:r>
            <w:r w:rsidRPr="00C15943">
              <w:rPr>
                <w:rFonts w:ascii="Arial" w:hAnsi="Arial" w:cs="Arial"/>
                <w:color w:val="auto"/>
                <w:sz w:val="24"/>
              </w:rPr>
              <w:t>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267CB3" w:rsidRPr="00C15943" w:rsidRDefault="00267CB3" w:rsidP="00203DF0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Manutenção SARs 1, 2 e 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24/05/2015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Pr="00C15943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24/05/2015</w:t>
            </w:r>
          </w:p>
        </w:tc>
      </w:tr>
      <w:tr w:rsidR="00B644FB" w:rsidRPr="00C15943" w:rsidTr="006D00BC">
        <w:trPr>
          <w:cantSplit/>
          <w:jc w:val="center"/>
        </w:trPr>
        <w:tc>
          <w:tcPr>
            <w:tcW w:w="2041" w:type="dxa"/>
            <w:shd w:val="clear" w:color="auto" w:fill="FFFFFF"/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lastRenderedPageBreak/>
              <w:t>Ação Corretiva de Anomalia</w:t>
            </w:r>
            <w:bookmarkStart w:id="0" w:name="_GoBack"/>
            <w:bookmarkEnd w:id="0"/>
            <w:r>
              <w:rPr>
                <w:rFonts w:ascii="Arial" w:hAnsi="Arial" w:cs="Arial"/>
                <w:color w:val="auto"/>
                <w:sz w:val="24"/>
              </w:rPr>
              <w:t>s do Sprint 1</w:t>
            </w:r>
            <w:r w:rsidR="00DE0C21">
              <w:rPr>
                <w:rFonts w:ascii="Arial" w:hAnsi="Arial" w:cs="Arial"/>
                <w:color w:val="auto"/>
                <w:sz w:val="24"/>
              </w:rPr>
              <w:t>,2,3</w:t>
            </w:r>
          </w:p>
        </w:tc>
        <w:tc>
          <w:tcPr>
            <w:tcW w:w="2291" w:type="dxa"/>
            <w:shd w:val="clear" w:color="auto" w:fill="FFFFFF"/>
            <w:tcMar>
              <w:left w:w="51" w:type="dxa"/>
            </w:tcMar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07/06/2015</w:t>
            </w:r>
          </w:p>
        </w:tc>
        <w:tc>
          <w:tcPr>
            <w:tcW w:w="2294" w:type="dxa"/>
            <w:shd w:val="clear" w:color="auto" w:fill="FFFFFF"/>
            <w:tcMar>
              <w:left w:w="51" w:type="dxa"/>
            </w:tcMar>
            <w:vAlign w:val="center"/>
          </w:tcPr>
          <w:p w:rsidR="00B644FB" w:rsidRDefault="00B644FB" w:rsidP="00B644FB">
            <w:pPr>
              <w:pStyle w:val="Contedodatabela"/>
              <w:ind w:firstLine="142"/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07/06/2015</w:t>
            </w:r>
          </w:p>
        </w:tc>
      </w:tr>
    </w:tbl>
    <w:p w:rsidR="00C57734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03 - Cronograma de Marcos</w:t>
      </w:r>
    </w:p>
    <w:p w:rsidR="00694BC0" w:rsidRPr="00C57734" w:rsidRDefault="00B644FB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/>
      </w:r>
    </w:p>
    <w:p w:rsidR="00694EA6" w:rsidRPr="00C15943" w:rsidRDefault="0000330C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6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:rsidR="00BF0AC3" w:rsidRPr="00C15943" w:rsidRDefault="007B148E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2" w:history="1">
        <w:r w:rsidR="00B16F0D" w:rsidRPr="00C15943">
          <w:rPr>
            <w:rStyle w:val="Hyperlink"/>
            <w:rFonts w:ascii="Arial" w:hAnsi="Arial" w:cs="Arial"/>
            <w:sz w:val="24"/>
            <w:szCs w:val="24"/>
          </w:rPr>
          <w:t>Método de Estimativas.</w:t>
        </w:r>
      </w:hyperlink>
    </w:p>
    <w:p w:rsidR="00D71789" w:rsidRPr="00C15943" w:rsidRDefault="00D71789" w:rsidP="00D71789">
      <w:pPr>
        <w:rPr>
          <w:rFonts w:ascii="Arial" w:hAnsi="Arial" w:cs="Arial"/>
          <w:color w:val="auto"/>
          <w:szCs w:val="24"/>
        </w:rPr>
      </w:pPr>
    </w:p>
    <w:tbl>
      <w:tblPr>
        <w:tblStyle w:val="Tabelacomgrade"/>
        <w:tblW w:w="10599" w:type="dxa"/>
        <w:tblInd w:w="-1036" w:type="dxa"/>
        <w:tblLayout w:type="fixed"/>
        <w:tblLook w:val="04A0"/>
      </w:tblPr>
      <w:tblGrid>
        <w:gridCol w:w="1101"/>
        <w:gridCol w:w="1134"/>
        <w:gridCol w:w="992"/>
        <w:gridCol w:w="1984"/>
        <w:gridCol w:w="1134"/>
        <w:gridCol w:w="1134"/>
        <w:gridCol w:w="1560"/>
        <w:gridCol w:w="1560"/>
      </w:tblGrid>
      <w:tr w:rsidR="00983647" w:rsidRPr="00C15943" w:rsidTr="00983647">
        <w:tc>
          <w:tcPr>
            <w:tcW w:w="1101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 Owner</w:t>
            </w:r>
          </w:p>
        </w:tc>
        <w:tc>
          <w:tcPr>
            <w:tcW w:w="992" w:type="dxa"/>
          </w:tcPr>
          <w:p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 Master</w:t>
            </w:r>
          </w:p>
        </w:tc>
        <w:tc>
          <w:tcPr>
            <w:tcW w:w="1984" w:type="dxa"/>
          </w:tcPr>
          <w:p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Projetos</w:t>
            </w:r>
          </w:p>
        </w:tc>
        <w:tc>
          <w:tcPr>
            <w:tcW w:w="1134" w:type="dxa"/>
          </w:tcPr>
          <w:p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Requisitos</w:t>
            </w:r>
          </w:p>
        </w:tc>
        <w:tc>
          <w:tcPr>
            <w:tcW w:w="1560" w:type="dxa"/>
          </w:tcPr>
          <w:p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  <w:tc>
          <w:tcPr>
            <w:tcW w:w="1560" w:type="dxa"/>
          </w:tcPr>
          <w:p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0"/>
              </w:rPr>
              <w:t>Verificação e Validação</w:t>
            </w:r>
          </w:p>
        </w:tc>
      </w:tr>
      <w:tr w:rsidR="00983647" w:rsidRPr="00C15943" w:rsidTr="00983647">
        <w:tc>
          <w:tcPr>
            <w:tcW w:w="1101" w:type="dxa"/>
          </w:tcPr>
          <w:p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60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15 horas</w:t>
            </w:r>
          </w:p>
        </w:tc>
      </w:tr>
      <w:tr w:rsidR="00983647" w:rsidRPr="00C15943" w:rsidTr="00983647">
        <w:tc>
          <w:tcPr>
            <w:tcW w:w="1101" w:type="dxa"/>
          </w:tcPr>
          <w:p w:rsidR="00983647" w:rsidRPr="00C15943" w:rsidRDefault="00983647" w:rsidP="0097269A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45</w:t>
            </w: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 xml:space="preserve"> horas</w:t>
            </w:r>
          </w:p>
        </w:tc>
        <w:tc>
          <w:tcPr>
            <w:tcW w:w="1134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983647" w:rsidRPr="00C15943" w:rsidRDefault="00983647" w:rsidP="0097269A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15 horas</w:t>
            </w:r>
          </w:p>
        </w:tc>
      </w:tr>
      <w:tr w:rsidR="00983647" w:rsidRPr="00C15943" w:rsidTr="00983647">
        <w:tc>
          <w:tcPr>
            <w:tcW w:w="1101" w:type="dxa"/>
          </w:tcPr>
          <w:p w:rsidR="00983647" w:rsidRPr="00C15943" w:rsidRDefault="00983647" w:rsidP="00203DF0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Sprint </w:t>
            </w:r>
            <w:r>
              <w:rPr>
                <w:rFonts w:ascii="Arial" w:hAnsi="Arial" w:cs="Arial"/>
                <w:b/>
                <w:color w:val="auto"/>
                <w:sz w:val="24"/>
                <w:szCs w:val="20"/>
              </w:rPr>
              <w:t>3</w:t>
            </w:r>
          </w:p>
        </w:tc>
        <w:tc>
          <w:tcPr>
            <w:tcW w:w="1134" w:type="dxa"/>
          </w:tcPr>
          <w:p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X horas</w:t>
            </w:r>
          </w:p>
        </w:tc>
        <w:tc>
          <w:tcPr>
            <w:tcW w:w="1134" w:type="dxa"/>
          </w:tcPr>
          <w:p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983647" w:rsidRPr="00C15943" w:rsidRDefault="00983647" w:rsidP="00203DF0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>
              <w:rPr>
                <w:rFonts w:ascii="Arial" w:hAnsi="Arial" w:cs="Arial"/>
                <w:color w:val="auto"/>
                <w:sz w:val="24"/>
                <w:szCs w:val="20"/>
              </w:rPr>
              <w:t>15 horas</w:t>
            </w:r>
          </w:p>
        </w:tc>
      </w:tr>
    </w:tbl>
    <w:p w:rsidR="00D71789" w:rsidRPr="00C15943" w:rsidRDefault="00C57734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04</w:t>
      </w:r>
      <w:r w:rsidR="00D71789" w:rsidRPr="00C15943">
        <w:rPr>
          <w:rFonts w:ascii="Arial" w:hAnsi="Arial" w:cs="Arial"/>
          <w:color w:val="auto"/>
          <w:sz w:val="18"/>
          <w:szCs w:val="18"/>
        </w:rPr>
        <w:t xml:space="preserve"> - Esforço em horas por pessoa.</w:t>
      </w:r>
    </w:p>
    <w:p w:rsidR="00D71789" w:rsidRPr="00C15943" w:rsidRDefault="00D71789" w:rsidP="00D71789">
      <w:pPr>
        <w:jc w:val="center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:rsidR="00D71789" w:rsidRPr="00C15943" w:rsidRDefault="00983647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245</w:t>
            </w:r>
            <w:r w:rsidR="00D71789"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  <w:tr w:rsidR="00D71789" w:rsidRPr="00C15943" w:rsidTr="0097269A">
        <w:tc>
          <w:tcPr>
            <w:tcW w:w="4322" w:type="dxa"/>
          </w:tcPr>
          <w:p w:rsidR="00D71789" w:rsidRPr="00C15943" w:rsidRDefault="00D71789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:rsidR="00D71789" w:rsidRPr="00C15943" w:rsidRDefault="00983647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225</w:t>
            </w:r>
            <w:r w:rsidR="00D71789"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  <w:tr w:rsidR="00DE0C21" w:rsidRPr="00C15943" w:rsidTr="0097269A">
        <w:tc>
          <w:tcPr>
            <w:tcW w:w="4322" w:type="dxa"/>
          </w:tcPr>
          <w:p w:rsidR="00DE0C21" w:rsidRPr="00C15943" w:rsidRDefault="00DE0C21" w:rsidP="0097269A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3</w:t>
            </w:r>
          </w:p>
        </w:tc>
        <w:tc>
          <w:tcPr>
            <w:tcW w:w="4322" w:type="dxa"/>
          </w:tcPr>
          <w:p w:rsidR="00DE0C21" w:rsidRDefault="00DE0C21" w:rsidP="0097269A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X horas</w:t>
            </w:r>
          </w:p>
        </w:tc>
      </w:tr>
    </w:tbl>
    <w:p w:rsidR="00BF5A52" w:rsidRPr="00C15943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05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:rsidR="001057AF" w:rsidRPr="00C15943" w:rsidRDefault="001057AF" w:rsidP="006062B6">
      <w:pPr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15A5E" w:rsidRDefault="0000330C" w:rsidP="00615A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>
        <w:rPr>
          <w:rFonts w:ascii="Arial" w:hAnsi="Arial" w:cs="Arial"/>
          <w:b/>
          <w:color w:val="auto"/>
          <w:sz w:val="32"/>
          <w:szCs w:val="32"/>
        </w:rPr>
        <w:t>7</w:t>
      </w:r>
      <w:r w:rsidR="00615A5E">
        <w:rPr>
          <w:rFonts w:ascii="Arial" w:hAnsi="Arial" w:cs="Arial"/>
          <w:b/>
          <w:color w:val="auto"/>
          <w:sz w:val="32"/>
          <w:szCs w:val="32"/>
        </w:rPr>
        <w:t xml:space="preserve">. Recursos </w:t>
      </w:r>
    </w:p>
    <w:p w:rsidR="00615A5E" w:rsidRPr="00615A5E" w:rsidRDefault="0000330C" w:rsidP="00615A5E">
      <w:pPr>
        <w:pStyle w:val="Ttulo3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7</w:t>
      </w:r>
      <w:r w:rsidR="00615A5E" w:rsidRPr="00615A5E">
        <w:rPr>
          <w:rFonts w:ascii="Arial" w:hAnsi="Arial" w:cs="Arial"/>
          <w:b/>
          <w:color w:val="auto"/>
          <w:sz w:val="28"/>
          <w:szCs w:val="28"/>
        </w:rPr>
        <w:t>.1 Recursos Ambientais</w:t>
      </w:r>
    </w:p>
    <w:p w:rsidR="00615A5E" w:rsidRPr="00615A5E" w:rsidRDefault="00615A5E" w:rsidP="00615A5E">
      <w:pPr>
        <w:rPr>
          <w:rFonts w:ascii="Arial" w:hAnsi="Arial" w:cs="Arial"/>
          <w:sz w:val="24"/>
          <w:szCs w:val="24"/>
        </w:rPr>
      </w:pPr>
      <w:r w:rsidRPr="00615A5E">
        <w:rPr>
          <w:rFonts w:ascii="Arial" w:hAnsi="Arial" w:cs="Arial"/>
          <w:b/>
          <w:sz w:val="24"/>
          <w:szCs w:val="24"/>
        </w:rPr>
        <w:tab/>
      </w:r>
      <w:r w:rsidRPr="00615A5E">
        <w:rPr>
          <w:rFonts w:ascii="Arial" w:hAnsi="Arial" w:cs="Arial"/>
          <w:sz w:val="24"/>
          <w:szCs w:val="24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tbl>
      <w:tblPr>
        <w:tblStyle w:val="Tabelacomgrade"/>
        <w:tblW w:w="0" w:type="auto"/>
        <w:tblLook w:val="04A0"/>
      </w:tblPr>
      <w:tblGrid>
        <w:gridCol w:w="4352"/>
        <w:gridCol w:w="4368"/>
      </w:tblGrid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Área de Processo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Recursos Ambientais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Gerência de Projetos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Sala de Reunião; Estação de Desenvolvimento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Gerência de Requisitos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Sala de Reunião; Estação de Desenvolvimento.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Garantia da Qualidade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 xml:space="preserve">Sala de Reunião; Estação de Desenvolvimento; 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lastRenderedPageBreak/>
              <w:t>Gerência de Configuração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Estação de Desenvolvimento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Verificação e Validação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Estação de Desenvolvimento.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Manutenção de Software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Sala de Reunião; Estação de Desenvolvimento.</w:t>
            </w:r>
          </w:p>
        </w:tc>
      </w:tr>
      <w:tr w:rsidR="00615A5E" w:rsidRPr="00615A5E" w:rsidTr="005E3FD8">
        <w:tc>
          <w:tcPr>
            <w:tcW w:w="4352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368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Estação de Desenvolvimento</w:t>
            </w:r>
          </w:p>
        </w:tc>
      </w:tr>
    </w:tbl>
    <w:p w:rsidR="00615A5E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06</w:t>
      </w:r>
      <w:r w:rsidR="005E3FD8">
        <w:rPr>
          <w:rFonts w:ascii="Arial" w:hAnsi="Arial" w:cs="Arial"/>
          <w:color w:val="auto"/>
          <w:sz w:val="18"/>
          <w:szCs w:val="18"/>
        </w:rPr>
        <w:t xml:space="preserve"> - Recursos Ambientais.</w:t>
      </w:r>
    </w:p>
    <w:p w:rsidR="005E3FD8" w:rsidRPr="005E3FD8" w:rsidRDefault="005E3FD8" w:rsidP="005E3FD8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</w:p>
    <w:p w:rsidR="00615A5E" w:rsidRPr="00615A5E" w:rsidRDefault="0000330C" w:rsidP="00615A5E">
      <w:pPr>
        <w:pStyle w:val="Ttulo3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7</w:t>
      </w:r>
      <w:r w:rsidR="00615A5E" w:rsidRPr="00615A5E">
        <w:rPr>
          <w:rFonts w:ascii="Arial" w:hAnsi="Arial" w:cs="Arial"/>
          <w:b/>
          <w:color w:val="auto"/>
          <w:sz w:val="28"/>
          <w:szCs w:val="28"/>
        </w:rPr>
        <w:t>.2 Recursos Materiais</w:t>
      </w:r>
    </w:p>
    <w:p w:rsidR="00615A5E" w:rsidRPr="00615A5E" w:rsidRDefault="00615A5E" w:rsidP="00615A5E">
      <w:pPr>
        <w:rPr>
          <w:rFonts w:ascii="Arial" w:hAnsi="Arial" w:cs="Arial"/>
          <w:sz w:val="24"/>
          <w:szCs w:val="24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615A5E">
        <w:rPr>
          <w:rFonts w:ascii="Arial" w:hAnsi="Arial" w:cs="Arial"/>
          <w:sz w:val="24"/>
          <w:szCs w:val="24"/>
        </w:rPr>
        <w:t>Recursos materiais são os recursos utilizados nos ambientes de trabalho. Como por exemplo computadores, lousas digitais, equipamentos para videoconferência, entre outros.</w:t>
      </w:r>
    </w:p>
    <w:tbl>
      <w:tblPr>
        <w:tblStyle w:val="Tabelacomgrade"/>
        <w:tblW w:w="0" w:type="auto"/>
        <w:tblInd w:w="113" w:type="dxa"/>
        <w:tblLook w:val="04A0"/>
      </w:tblPr>
      <w:tblGrid>
        <w:gridCol w:w="4264"/>
        <w:gridCol w:w="4343"/>
      </w:tblGrid>
      <w:tr w:rsidR="00615A5E" w:rsidRPr="00615A5E" w:rsidTr="005E3FD8">
        <w:tc>
          <w:tcPr>
            <w:tcW w:w="4264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Ambiente de Trabalho</w:t>
            </w:r>
          </w:p>
        </w:tc>
        <w:tc>
          <w:tcPr>
            <w:tcW w:w="4343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Recursos Materiais</w:t>
            </w:r>
          </w:p>
        </w:tc>
      </w:tr>
      <w:tr w:rsidR="00615A5E" w:rsidRPr="00615A5E" w:rsidTr="005E3FD8">
        <w:tc>
          <w:tcPr>
            <w:tcW w:w="4264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Sala de Reunião</w:t>
            </w:r>
          </w:p>
        </w:tc>
        <w:tc>
          <w:tcPr>
            <w:tcW w:w="4343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Mesa de oito lugares; Lousa digital/Projetor</w:t>
            </w:r>
          </w:p>
        </w:tc>
      </w:tr>
      <w:tr w:rsidR="00615A5E" w:rsidRPr="00615A5E" w:rsidTr="005E3FD8">
        <w:tc>
          <w:tcPr>
            <w:tcW w:w="4264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Estação de Desenvolvimento</w:t>
            </w:r>
          </w:p>
        </w:tc>
        <w:tc>
          <w:tcPr>
            <w:tcW w:w="4343" w:type="dxa"/>
          </w:tcPr>
          <w:p w:rsidR="00615A5E" w:rsidRPr="00615A5E" w:rsidRDefault="00615A5E" w:rsidP="000951AF">
            <w:pPr>
              <w:rPr>
                <w:rFonts w:ascii="Arial" w:hAnsi="Arial" w:cs="Arial"/>
                <w:sz w:val="24"/>
                <w:szCs w:val="24"/>
              </w:rPr>
            </w:pPr>
            <w:r w:rsidRPr="00615A5E">
              <w:rPr>
                <w:rFonts w:ascii="Arial" w:hAnsi="Arial" w:cs="Arial"/>
                <w:sz w:val="24"/>
                <w:szCs w:val="24"/>
              </w:rPr>
              <w:t>Mesa Individual; Computador(próprio ou não); Windows ou Mac OS; Microsoft Office; Netbeans IDE; GitHub; Astah Community; Bizagi; Acesso à Internet</w:t>
            </w:r>
          </w:p>
        </w:tc>
      </w:tr>
    </w:tbl>
    <w:p w:rsidR="00615A5E" w:rsidRDefault="00C57734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Tabela 07</w:t>
      </w:r>
      <w:r w:rsidR="005E3FD8">
        <w:rPr>
          <w:rFonts w:ascii="Arial" w:hAnsi="Arial" w:cs="Arial"/>
          <w:color w:val="auto"/>
          <w:sz w:val="18"/>
          <w:szCs w:val="18"/>
        </w:rPr>
        <w:t xml:space="preserve"> - Recursos Materiais.</w:t>
      </w:r>
    </w:p>
    <w:p w:rsidR="005E3FD8" w:rsidRPr="005E3FD8" w:rsidRDefault="005E3FD8" w:rsidP="005E3FD8">
      <w:pPr>
        <w:ind w:firstLine="142"/>
        <w:jc w:val="both"/>
        <w:rPr>
          <w:rFonts w:ascii="Arial" w:hAnsi="Arial" w:cs="Arial"/>
          <w:color w:val="auto"/>
          <w:sz w:val="18"/>
          <w:szCs w:val="18"/>
        </w:rPr>
      </w:pPr>
    </w:p>
    <w:p w:rsidR="00694EA6" w:rsidRPr="00C15943" w:rsidRDefault="0000330C" w:rsidP="006062B6">
      <w:pPr>
        <w:pStyle w:val="PargrafodaLista"/>
        <w:suppressAutoHyphens w:val="0"/>
        <w:spacing w:after="160" w:line="259" w:lineRule="auto"/>
        <w:ind w:left="0" w:firstLine="142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615A5E">
        <w:rPr>
          <w:rFonts w:ascii="Arial" w:hAnsi="Arial" w:cs="Arial"/>
          <w:b/>
          <w:color w:val="auto"/>
          <w:sz w:val="28"/>
          <w:szCs w:val="24"/>
        </w:rPr>
        <w:t>3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Recursos Humanos</w:t>
      </w:r>
    </w:p>
    <w:p w:rsidR="000C7824" w:rsidRPr="000C7824" w:rsidRDefault="003A6963" w:rsidP="006062B6">
      <w:pPr>
        <w:pStyle w:val="PargrafodaLista"/>
        <w:suppressAutoHyphens w:val="0"/>
        <w:spacing w:after="160" w:line="259" w:lineRule="auto"/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  <w:r w:rsidR="000C7824">
        <w:rPr>
          <w:rFonts w:ascii="Arial" w:hAnsi="Arial" w:cs="Arial"/>
          <w:color w:val="auto"/>
          <w:sz w:val="24"/>
          <w:szCs w:val="24"/>
        </w:rPr>
        <w:t xml:space="preserve"> Os papéis, responsabilidades, bem como o currículo de cada pessoa pode ser acessado em Recursos Humanos.</w:t>
      </w:r>
    </w:p>
    <w:p w:rsidR="00694EA6" w:rsidRPr="00C15943" w:rsidRDefault="0000330C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:rsidR="00694EA6" w:rsidRPr="00C15943" w:rsidRDefault="00133FE3" w:rsidP="006062B6">
      <w:pPr>
        <w:spacing w:line="240" w:lineRule="auto"/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</w:t>
      </w:r>
      <w:r w:rsidR="00E14A6F">
        <w:rPr>
          <w:rFonts w:ascii="Arial" w:hAnsi="Arial" w:cs="Arial"/>
          <w:color w:val="auto"/>
          <w:sz w:val="24"/>
          <w:szCs w:val="24"/>
        </w:rPr>
        <w:t xml:space="preserve">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E14A6F">
        <w:rPr>
          <w:rFonts w:ascii="Arial" w:hAnsi="Arial" w:cs="Arial"/>
          <w:color w:val="auto"/>
          <w:sz w:val="24"/>
          <w:szCs w:val="24"/>
        </w:rPr>
        <w:t xml:space="preserve">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3" w:history="1">
        <w:r w:rsidR="007C3673" w:rsidRPr="00615A5E">
          <w:rPr>
            <w:rStyle w:val="Hyperlink"/>
            <w:rFonts w:ascii="Arial" w:hAnsi="Arial" w:cs="Arial"/>
            <w:sz w:val="24"/>
            <w:szCs w:val="24"/>
          </w:rPr>
          <w:t>Quadro de Gerenciamento de Riscos</w:t>
        </w:r>
      </w:hyperlink>
      <w:r w:rsidR="007C3673" w:rsidRPr="00615A5E">
        <w:rPr>
          <w:rFonts w:ascii="Arial" w:hAnsi="Arial" w:cs="Arial"/>
          <w:sz w:val="24"/>
          <w:szCs w:val="24"/>
        </w:rPr>
        <w:t>.</w:t>
      </w:r>
    </w:p>
    <w:p w:rsidR="003A6963" w:rsidRPr="00C15943" w:rsidRDefault="003A6963" w:rsidP="006062B6">
      <w:pPr>
        <w:ind w:firstLine="142"/>
        <w:jc w:val="both"/>
        <w:rPr>
          <w:rFonts w:ascii="Arial" w:hAnsi="Arial" w:cs="Arial"/>
          <w:color w:val="auto"/>
          <w:sz w:val="28"/>
          <w:szCs w:val="24"/>
        </w:rPr>
      </w:pPr>
    </w:p>
    <w:p w:rsidR="004170BB" w:rsidRPr="00C15943" w:rsidRDefault="0000330C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4"/>
        </w:rPr>
      </w:pPr>
      <w:r>
        <w:rPr>
          <w:rFonts w:ascii="Arial" w:hAnsi="Arial" w:cs="Arial"/>
          <w:b/>
          <w:color w:val="auto"/>
          <w:sz w:val="28"/>
          <w:szCs w:val="24"/>
        </w:rPr>
        <w:t>9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:rsidR="0060776E" w:rsidRPr="00C15943" w:rsidRDefault="0000330C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9</w:t>
      </w:r>
      <w:r w:rsidR="00C15943">
        <w:rPr>
          <w:rFonts w:ascii="Arial" w:hAnsi="Arial" w:cs="Arial"/>
          <w:b/>
          <w:color w:val="auto"/>
          <w:sz w:val="28"/>
          <w:szCs w:val="28"/>
        </w:rPr>
        <w:t>.1 Ferramentas, A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:rsidR="0060776E" w:rsidRPr="00C1594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GitHub. O repositório (o qual este documento se situa) criado para este projeto pode ser encontrado neste </w:t>
      </w:r>
      <w:hyperlink r:id="rId14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GitHub.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</w:t>
      </w:r>
      <w:r w:rsidRPr="00C15943">
        <w:rPr>
          <w:rFonts w:ascii="Arial" w:hAnsi="Arial" w:cs="Arial"/>
          <w:color w:val="auto"/>
          <w:sz w:val="24"/>
          <w:szCs w:val="24"/>
        </w:rPr>
        <w:lastRenderedPageBreak/>
        <w:t xml:space="preserve">caso, existe uma separação entre disciplinas para a fácil localização de um artefato na hora da avaliação do trabalho. A estrutura detalhada do repositório pode ser encontrada na </w:t>
      </w:r>
      <w:hyperlink r:id="rId15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:rsidR="008F49A6" w:rsidRPr="00C15943" w:rsidRDefault="008F49A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0776E" w:rsidRPr="00C15943" w:rsidRDefault="0000330C" w:rsidP="006062B6">
      <w:pPr>
        <w:pStyle w:val="Ttulo2"/>
        <w:ind w:firstLine="142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9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.2 Baselines</w:t>
      </w:r>
    </w:p>
    <w:p w:rsidR="001D72A3" w:rsidRDefault="0060776E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As baselines deverão ser criadas no fim de cada iteração especificada no plano de projeto e no início da execução do plano de projeto. Após o lançamento da baseline, sua edição só poderá ser efetuada com a aprovação do Gestor de Configuração e do Gerente de Projeto.</w:t>
      </w:r>
    </w:p>
    <w:p w:rsidR="00F306AF" w:rsidRPr="00C15943" w:rsidRDefault="00F306AF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p w:rsidR="0060776E" w:rsidRPr="00C15943" w:rsidRDefault="0000330C" w:rsidP="006062B6">
      <w:pPr>
        <w:pStyle w:val="Ttulo2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bookmarkStart w:id="1" w:name="_8.3_Marcos"/>
      <w:bookmarkEnd w:id="1"/>
      <w:r>
        <w:rPr>
          <w:rFonts w:ascii="Arial" w:hAnsi="Arial" w:cs="Arial"/>
          <w:b/>
          <w:color w:val="auto"/>
          <w:sz w:val="28"/>
          <w:szCs w:val="28"/>
        </w:rPr>
        <w:t>9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.3 Marcos</w:t>
      </w:r>
    </w:p>
    <w:p w:rsidR="0060776E" w:rsidRPr="00C15943" w:rsidRDefault="0060776E" w:rsidP="006062B6">
      <w:p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:rsidR="0060776E" w:rsidRPr="00C15943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  <w:r w:rsidR="00B439F4">
        <w:rPr>
          <w:rFonts w:ascii="Arial" w:hAnsi="Arial" w:cs="Arial"/>
          <w:color w:val="auto"/>
          <w:sz w:val="24"/>
          <w:szCs w:val="24"/>
        </w:rPr>
        <w:t xml:space="preserve"> (Aprovação do PO)</w:t>
      </w:r>
    </w:p>
    <w:p w:rsidR="0060776E" w:rsidRPr="00C15943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Lançamento de uma versão</w:t>
      </w:r>
    </w:p>
    <w:p w:rsidR="002F7667" w:rsidRPr="002F7667" w:rsidRDefault="0060776E" w:rsidP="006062B6">
      <w:pPr>
        <w:pStyle w:val="PargrafodaLista"/>
        <w:numPr>
          <w:ilvl w:val="0"/>
          <w:numId w:val="3"/>
        </w:numPr>
        <w:tabs>
          <w:tab w:val="left" w:pos="7065"/>
        </w:tabs>
        <w:ind w:left="142" w:hanging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:rsidR="00B84A16" w:rsidRPr="00615A5E" w:rsidRDefault="0000330C" w:rsidP="00615A5E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10</w:t>
      </w:r>
      <w:r w:rsidR="002F7667" w:rsidRPr="002F7667">
        <w:rPr>
          <w:rFonts w:ascii="Arial" w:hAnsi="Arial" w:cs="Arial"/>
          <w:b/>
          <w:color w:val="auto"/>
          <w:sz w:val="28"/>
          <w:szCs w:val="28"/>
        </w:rPr>
        <w:t>.</w:t>
      </w:r>
      <w:r w:rsidR="002F7667">
        <w:rPr>
          <w:rFonts w:ascii="Arial" w:hAnsi="Arial" w:cs="Arial"/>
          <w:b/>
          <w:color w:val="auto"/>
          <w:sz w:val="28"/>
          <w:szCs w:val="28"/>
        </w:rPr>
        <w:t xml:space="preserve"> Monitoramento</w:t>
      </w:r>
    </w:p>
    <w:p w:rsidR="002F7667" w:rsidRDefault="002F7667" w:rsidP="006062B6">
      <w:pPr>
        <w:pStyle w:val="PargrafodaLista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O monitoramento do projeto é feito de duas formas: kanban e relatórios semanais. As reuniões servirão como monitoramento para gerar os relatórios semanais além do monitoramento de riscos com o quadro. Os relatórios estão em </w:t>
      </w:r>
      <w:hyperlink r:id="rId16" w:history="1">
        <w:r w:rsidRPr="002F7667">
          <w:rPr>
            <w:rStyle w:val="Hyperlink"/>
            <w:rFonts w:ascii="Arial" w:hAnsi="Arial" w:cs="Arial"/>
            <w:sz w:val="24"/>
            <w:szCs w:val="24"/>
          </w:rPr>
          <w:t>Relatórios Semanais</w:t>
        </w:r>
      </w:hyperlink>
      <w:r>
        <w:rPr>
          <w:rFonts w:ascii="Arial" w:hAnsi="Arial" w:cs="Arial"/>
          <w:color w:val="auto"/>
          <w:sz w:val="24"/>
          <w:szCs w:val="24"/>
        </w:rPr>
        <w:t>.</w:t>
      </w:r>
    </w:p>
    <w:p w:rsidR="001D72A3" w:rsidRPr="00C15943" w:rsidRDefault="002F7667" w:rsidP="006062B6">
      <w:pPr>
        <w:pStyle w:val="PargrafodaLista"/>
        <w:tabs>
          <w:tab w:val="left" w:pos="7065"/>
        </w:tabs>
        <w:ind w:left="0" w:firstLine="142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kanban do projeto EveRemind é organizado da seguinte forma: cada membro da equipe de desenvolvimento tem uma cor que representa suas atividades. Toda segunda-feira a equipe organiza o kanban com as tarefas a serem feitas, em ordem de prioridade, que devem ser desenvolvidas ao longo da semana. As etapas do nosso kanban são a fazer, em andamento e concluído. O nome das etapas define o status daquela tarefa, ou seja, a tarefa muda de coluna dependendo do seu status. O status das tarefas poderão ser visualizadas no </w:t>
      </w:r>
      <w:hyperlink r:id="rId17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Projeto EveRemind.</w:t>
      </w:r>
    </w:p>
    <w:p w:rsidR="008076C2" w:rsidRDefault="0000330C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lastRenderedPageBreak/>
        <w:t>10</w:t>
      </w:r>
      <w:r w:rsidR="008076C2">
        <w:rPr>
          <w:rFonts w:ascii="Arial" w:hAnsi="Arial" w:cs="Arial"/>
          <w:b/>
          <w:color w:val="auto"/>
          <w:sz w:val="28"/>
          <w:szCs w:val="28"/>
        </w:rPr>
        <w:t>.1 Ações Corretivas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atividade serão monitoradas assim como descrito acima. As não conformidades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 xml:space="preserve">em relação ao planejado,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serão tratadas, visando também </w:t>
      </w:r>
      <w:r w:rsidRPr="008076C2">
        <w:rPr>
          <w:rFonts w:ascii="Arial" w:eastAsia="Times New Roman" w:hAnsi="Arial" w:cs="Arial"/>
          <w:sz w:val="24"/>
          <w:szCs w:val="24"/>
          <w:lang w:eastAsia="pt-BR"/>
        </w:rPr>
        <w:t>prevenir a repetição dos problemas identificados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ações corretivas </w:t>
      </w:r>
      <w:r w:rsidRPr="00845067">
        <w:rPr>
          <w:rFonts w:ascii="Arial" w:eastAsia="Times New Roman" w:hAnsi="Arial" w:cs="Arial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resolução das não conformidades são baseadas na criticidade da não conformidade definidos em: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Baixa </w:t>
      </w:r>
      <w:r>
        <w:rPr>
          <w:rFonts w:ascii="Arial" w:eastAsia="Times New Roman" w:hAnsi="Arial" w:cs="Arial"/>
          <w:sz w:val="24"/>
          <w:szCs w:val="24"/>
          <w:lang w:eastAsia="pt-BR"/>
        </w:rPr>
        <w:t>- A atividade não foi entregue no prazo estabelecido.</w:t>
      </w:r>
    </w:p>
    <w:p w:rsidR="008076C2" w:rsidRPr="00DE765F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Média - A atividade executada não está de acordo com o planejado. 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>Alta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- A atividade planejada é inviável de executar.</w:t>
      </w:r>
    </w:p>
    <w:p w:rsidR="008076C2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76C2" w:rsidRPr="005061DA" w:rsidRDefault="008076C2" w:rsidP="008076C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ação corretiva para cada grau esta definida abaixo:</w:t>
      </w:r>
    </w:p>
    <w:tbl>
      <w:tblPr>
        <w:tblW w:w="755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4725"/>
      </w:tblGrid>
      <w:tr w:rsidR="008076C2" w:rsidTr="008076C2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8076C2" w:rsidRDefault="008076C2" w:rsidP="001072FC">
            <w:pPr>
              <w:pStyle w:val="Contedodatabela"/>
              <w:rPr>
                <w:rFonts w:ascii="Arial" w:hAnsi="Arial"/>
                <w:b/>
                <w:color w:val="auto"/>
                <w:sz w:val="24"/>
                <w:szCs w:val="24"/>
              </w:rPr>
            </w:pPr>
            <w:r w:rsidRPr="008076C2">
              <w:rPr>
                <w:rFonts w:ascii="Arial" w:hAnsi="Arial"/>
                <w:b/>
                <w:color w:val="auto"/>
                <w:sz w:val="24"/>
                <w:szCs w:val="24"/>
              </w:rPr>
              <w:t>Criticidade da Não Conformidade</w:t>
            </w:r>
          </w:p>
        </w:tc>
        <w:tc>
          <w:tcPr>
            <w:tcW w:w="4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8076C2" w:rsidRDefault="008076C2" w:rsidP="001072FC">
            <w:pPr>
              <w:pStyle w:val="Contedodatabela"/>
              <w:rPr>
                <w:rFonts w:ascii="Arial" w:hAnsi="Arial"/>
                <w:b/>
                <w:color w:val="auto"/>
                <w:sz w:val="24"/>
                <w:szCs w:val="24"/>
              </w:rPr>
            </w:pPr>
            <w:r w:rsidRPr="008076C2">
              <w:rPr>
                <w:rFonts w:ascii="Arial" w:hAnsi="Arial"/>
                <w:b/>
                <w:color w:val="auto"/>
                <w:sz w:val="24"/>
                <w:szCs w:val="24"/>
              </w:rPr>
              <w:t>Descrição da Ação Corretiva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Baixa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FA2FB8" w:rsidRDefault="008076C2" w:rsidP="001072FC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de uma solução rápida.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Média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F7B07" w:rsidRDefault="008076C2" w:rsidP="001072FC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se reunir com a equipe e orientar os responsáveis pela execução para concluir a a</w:t>
            </w:r>
            <w:r>
              <w:rPr>
                <w:rFonts w:ascii="Arial" w:hAnsi="Arial" w:cs="Arial"/>
                <w:sz w:val="24"/>
                <w:szCs w:val="24"/>
              </w:rPr>
              <w:softHyphen/>
              <w:t>tividade.Ajustes no cronograma serão feitos pelo gerente de projeto caso necessário.</w:t>
            </w:r>
          </w:p>
        </w:tc>
      </w:tr>
      <w:tr w:rsidR="008076C2" w:rsidTr="008076C2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Alta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8076C2" w:rsidRPr="00DC3771" w:rsidRDefault="008076C2" w:rsidP="001072FC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replanejar a atividade, reajustando junto ao gerente de projeto o prazo para conclusão da mesma.</w:t>
            </w:r>
          </w:p>
        </w:tc>
      </w:tr>
    </w:tbl>
    <w:p w:rsidR="005E3FD8" w:rsidRPr="00C15943" w:rsidRDefault="005E3FD8" w:rsidP="00C57734">
      <w:pPr>
        <w:ind w:firstLine="142"/>
        <w:jc w:val="center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</w:t>
      </w:r>
      <w:r w:rsidR="00C57734">
        <w:rPr>
          <w:rFonts w:ascii="Arial" w:hAnsi="Arial" w:cs="Arial"/>
          <w:color w:val="auto"/>
          <w:sz w:val="18"/>
          <w:szCs w:val="18"/>
        </w:rPr>
        <w:t>abela 08</w:t>
      </w:r>
      <w:r>
        <w:rPr>
          <w:rFonts w:ascii="Arial" w:hAnsi="Arial" w:cs="Arial"/>
          <w:color w:val="auto"/>
          <w:sz w:val="18"/>
          <w:szCs w:val="18"/>
        </w:rPr>
        <w:t xml:space="preserve"> - Ações Corretivas</w:t>
      </w:r>
      <w:r w:rsidRPr="00C15943">
        <w:rPr>
          <w:rFonts w:ascii="Arial" w:hAnsi="Arial" w:cs="Arial"/>
          <w:color w:val="auto"/>
          <w:sz w:val="18"/>
          <w:szCs w:val="18"/>
        </w:rPr>
        <w:t>.</w:t>
      </w:r>
    </w:p>
    <w:p w:rsidR="00560805" w:rsidRPr="00C15943" w:rsidRDefault="0000330C" w:rsidP="006062B6">
      <w:pPr>
        <w:pStyle w:val="Ttulo1"/>
        <w:ind w:firstLine="142"/>
        <w:jc w:val="both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11</w:t>
      </w:r>
      <w:r w:rsidR="001D72A3" w:rsidRPr="00C15943">
        <w:rPr>
          <w:rFonts w:ascii="Arial" w:hAnsi="Arial" w:cs="Arial"/>
          <w:b/>
          <w:color w:val="auto"/>
          <w:sz w:val="28"/>
          <w:szCs w:val="28"/>
        </w:rPr>
        <w:t>. Aprovação do Plano</w:t>
      </w:r>
    </w:p>
    <w:tbl>
      <w:tblPr>
        <w:tblStyle w:val="Tabelacomgrade"/>
        <w:tblW w:w="0" w:type="auto"/>
        <w:tblLook w:val="04A0"/>
      </w:tblPr>
      <w:tblGrid>
        <w:gridCol w:w="2774"/>
        <w:gridCol w:w="3544"/>
        <w:gridCol w:w="2402"/>
      </w:tblGrid>
      <w:tr w:rsidR="004170BB" w:rsidRPr="00C15943" w:rsidTr="00615A5E">
        <w:tc>
          <w:tcPr>
            <w:tcW w:w="2774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3544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402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15943" w:rsidTr="00C57734">
        <w:trPr>
          <w:trHeight w:val="571"/>
        </w:trPr>
        <w:tc>
          <w:tcPr>
            <w:tcW w:w="2774" w:type="dxa"/>
            <w:vAlign w:val="center"/>
          </w:tcPr>
          <w:p w:rsidR="004170BB" w:rsidRPr="00C15943" w:rsidRDefault="004170BB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3544" w:type="dxa"/>
            <w:vAlign w:val="center"/>
          </w:tcPr>
          <w:p w:rsidR="004170BB" w:rsidRPr="00C15943" w:rsidRDefault="005E3FD8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1628775" cy="419100"/>
                  <wp:effectExtent l="19050" t="0" r="9525" b="0"/>
                  <wp:docPr id="22" name="Imagem 21" descr="http---signatures.mylivesignature.com-54493-191-AF7FC0CD3FA95F618FBE4565EE642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AF7FC0CD3FA95F618FBE4565EE642E4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4170BB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02/06</w:t>
            </w:r>
            <w:r w:rsidR="007622A0">
              <w:rPr>
                <w:rFonts w:ascii="Arial" w:hAnsi="Arial" w:cs="Arial"/>
                <w:color w:val="auto"/>
                <w:sz w:val="24"/>
                <w:szCs w:val="24"/>
              </w:rPr>
              <w:t>/2015</w:t>
            </w:r>
          </w:p>
        </w:tc>
      </w:tr>
      <w:tr w:rsidR="00DE0C21" w:rsidRPr="00C15943" w:rsidTr="00C57734">
        <w:trPr>
          <w:trHeight w:val="616"/>
        </w:trPr>
        <w:tc>
          <w:tcPr>
            <w:tcW w:w="2774" w:type="dxa"/>
            <w:vAlign w:val="center"/>
          </w:tcPr>
          <w:p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3544" w:type="dxa"/>
          </w:tcPr>
          <w:p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ge">
                    <wp:posOffset>-3810</wp:posOffset>
                  </wp:positionV>
                  <wp:extent cx="1990725" cy="390525"/>
                  <wp:effectExtent l="19050" t="0" r="9525" b="0"/>
                  <wp:wrapNone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  <w:vAlign w:val="center"/>
          </w:tcPr>
          <w:p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/06/2015</w:t>
            </w:r>
          </w:p>
        </w:tc>
      </w:tr>
      <w:tr w:rsidR="00DE0C21" w:rsidRPr="00C15943" w:rsidTr="00C57734">
        <w:trPr>
          <w:trHeight w:val="616"/>
        </w:trPr>
        <w:tc>
          <w:tcPr>
            <w:tcW w:w="2774" w:type="dxa"/>
            <w:vAlign w:val="center"/>
          </w:tcPr>
          <w:p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 w:rsidRPr="00670D63"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1895475" cy="409575"/>
                  <wp:effectExtent l="19050" t="0" r="9525" b="0"/>
                  <wp:docPr id="9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43" cy="409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/06/2015</w:t>
            </w:r>
          </w:p>
        </w:tc>
      </w:tr>
      <w:tr w:rsidR="00DE0C21" w:rsidRPr="00C15943" w:rsidTr="00C57734">
        <w:trPr>
          <w:trHeight w:val="688"/>
        </w:trPr>
        <w:tc>
          <w:tcPr>
            <w:tcW w:w="2774" w:type="dxa"/>
            <w:vAlign w:val="center"/>
          </w:tcPr>
          <w:p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8890</wp:posOffset>
                  </wp:positionV>
                  <wp:extent cx="2105025" cy="485775"/>
                  <wp:effectExtent l="19050" t="0" r="9525" b="0"/>
                  <wp:wrapNone/>
                  <wp:docPr id="2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  <w:vAlign w:val="center"/>
          </w:tcPr>
          <w:p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/06/2015</w:t>
            </w:r>
          </w:p>
        </w:tc>
      </w:tr>
      <w:tr w:rsidR="00DE0C21" w:rsidRPr="00C15943" w:rsidTr="00C57734">
        <w:trPr>
          <w:trHeight w:val="886"/>
        </w:trPr>
        <w:tc>
          <w:tcPr>
            <w:tcW w:w="2774" w:type="dxa"/>
            <w:vAlign w:val="center"/>
          </w:tcPr>
          <w:p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Membro da Equipe de desenvolvimento</w:t>
            </w:r>
          </w:p>
        </w:tc>
        <w:tc>
          <w:tcPr>
            <w:tcW w:w="3544" w:type="dxa"/>
          </w:tcPr>
          <w:p w:rsidR="00DE0C21" w:rsidRDefault="00983647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93980</wp:posOffset>
                  </wp:positionV>
                  <wp:extent cx="2057400" cy="457200"/>
                  <wp:effectExtent l="19050" t="0" r="0" b="0"/>
                  <wp:wrapNone/>
                  <wp:docPr id="1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ttp---signatures.mylivesignature.com-54493-170-AADEF0E68D78FA4EBC111A1A778F25F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0C21"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611505</wp:posOffset>
                  </wp:positionV>
                  <wp:extent cx="2057400" cy="419100"/>
                  <wp:effectExtent l="19050" t="0" r="0" b="0"/>
                  <wp:wrapNone/>
                  <wp:docPr id="2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inicius sig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E0C21" w:rsidRPr="00C57734" w:rsidRDefault="00DE0C21" w:rsidP="00C57734">
            <w:pPr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2" w:type="dxa"/>
            <w:vAlign w:val="center"/>
          </w:tcPr>
          <w:p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/06/2015</w:t>
            </w:r>
          </w:p>
        </w:tc>
      </w:tr>
      <w:tr w:rsidR="00DE0C21" w:rsidRPr="00C15943" w:rsidTr="00C57734">
        <w:trPr>
          <w:trHeight w:val="706"/>
        </w:trPr>
        <w:tc>
          <w:tcPr>
            <w:tcW w:w="2774" w:type="dxa"/>
            <w:vAlign w:val="center"/>
          </w:tcPr>
          <w:p w:rsidR="00DE0C21" w:rsidRPr="00C15943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Projeto</w:t>
            </w:r>
          </w:p>
        </w:tc>
        <w:tc>
          <w:tcPr>
            <w:tcW w:w="3544" w:type="dxa"/>
          </w:tcPr>
          <w:p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2402" w:type="dxa"/>
            <w:vAlign w:val="center"/>
          </w:tcPr>
          <w:p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/06/2015</w:t>
            </w:r>
          </w:p>
        </w:tc>
      </w:tr>
      <w:tr w:rsidR="00DE0C21" w:rsidRPr="00C15943" w:rsidTr="00C57734">
        <w:trPr>
          <w:trHeight w:val="535"/>
        </w:trPr>
        <w:tc>
          <w:tcPr>
            <w:tcW w:w="2774" w:type="dxa"/>
            <w:vAlign w:val="center"/>
          </w:tcPr>
          <w:p w:rsidR="00DE0C21" w:rsidRPr="00C15943" w:rsidRDefault="00DE0C21" w:rsidP="00B84A16">
            <w:pPr>
              <w:tabs>
                <w:tab w:val="left" w:pos="7065"/>
              </w:tabs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Requisitos</w:t>
            </w:r>
          </w:p>
        </w:tc>
        <w:tc>
          <w:tcPr>
            <w:tcW w:w="3544" w:type="dxa"/>
          </w:tcPr>
          <w:p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1704975" cy="428625"/>
                  <wp:effectExtent l="19050" t="0" r="9525" b="0"/>
                  <wp:docPr id="32" name="Imagem 19" descr="http---signatures.mylivesignature.com-54493-191-A33B6986B3ACFC8121335AA26AF062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A33B6986B3ACFC8121335AA26AF0627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/06/2015</w:t>
            </w:r>
          </w:p>
        </w:tc>
      </w:tr>
      <w:tr w:rsidR="00DE0C21" w:rsidRPr="00C15943" w:rsidTr="00C57734">
        <w:trPr>
          <w:trHeight w:val="571"/>
        </w:trPr>
        <w:tc>
          <w:tcPr>
            <w:tcW w:w="2774" w:type="dxa"/>
            <w:vAlign w:val="center"/>
          </w:tcPr>
          <w:p w:rsidR="00DE0C21" w:rsidRPr="00C15943" w:rsidRDefault="00DE0C21" w:rsidP="00B84A16">
            <w:pPr>
              <w:tabs>
                <w:tab w:val="left" w:pos="7065"/>
              </w:tabs>
              <w:ind w:firstLine="142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Gerente de Configuração</w:t>
            </w:r>
          </w:p>
        </w:tc>
        <w:tc>
          <w:tcPr>
            <w:tcW w:w="3544" w:type="dxa"/>
          </w:tcPr>
          <w:p w:rsidR="00DE0C21" w:rsidRDefault="00DE0C21" w:rsidP="006062B6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eastAsia="pt-BR"/>
              </w:rPr>
              <w:drawing>
                <wp:inline distT="0" distB="0" distL="0" distR="0">
                  <wp:extent cx="1781175" cy="419100"/>
                  <wp:effectExtent l="19050" t="0" r="9525" b="0"/>
                  <wp:docPr id="34" name="Imagem 20" descr="http---signatures.mylivesignature.com-54493-191-C464654EB6B22A31260E0EB20708F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C464654EB6B22A31260E0EB20708F39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DE0C21" w:rsidRPr="00C15943" w:rsidRDefault="00DE0C21" w:rsidP="00203DF0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02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/06/2015</w:t>
            </w:r>
          </w:p>
        </w:tc>
      </w:tr>
    </w:tbl>
    <w:p w:rsidR="00B84A16" w:rsidRPr="00C15943" w:rsidRDefault="00B84A16" w:rsidP="006062B6">
      <w:pPr>
        <w:tabs>
          <w:tab w:val="left" w:pos="7065"/>
        </w:tabs>
        <w:ind w:firstLine="142"/>
        <w:jc w:val="both"/>
        <w:rPr>
          <w:rFonts w:ascii="Arial" w:hAnsi="Arial" w:cs="Arial"/>
          <w:color w:val="auto"/>
          <w:sz w:val="24"/>
          <w:szCs w:val="24"/>
        </w:rPr>
      </w:pPr>
    </w:p>
    <w:sectPr w:rsidR="00B84A16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79C" w:rsidRDefault="0004379C" w:rsidP="008F49A6">
      <w:pPr>
        <w:spacing w:line="240" w:lineRule="auto"/>
      </w:pPr>
      <w:r>
        <w:separator/>
      </w:r>
    </w:p>
  </w:endnote>
  <w:endnote w:type="continuationSeparator" w:id="1">
    <w:p w:rsidR="0004379C" w:rsidRDefault="0004379C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79C" w:rsidRDefault="0004379C" w:rsidP="008F49A6">
      <w:pPr>
        <w:spacing w:line="240" w:lineRule="auto"/>
      </w:pPr>
      <w:r>
        <w:separator/>
      </w:r>
    </w:p>
  </w:footnote>
  <w:footnote w:type="continuationSeparator" w:id="1">
    <w:p w:rsidR="0004379C" w:rsidRDefault="0004379C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184E"/>
    <w:multiLevelType w:val="hybridMultilevel"/>
    <w:tmpl w:val="43080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14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4EA6"/>
    <w:rsid w:val="0000330C"/>
    <w:rsid w:val="0004379C"/>
    <w:rsid w:val="00044000"/>
    <w:rsid w:val="00050BA3"/>
    <w:rsid w:val="0009493D"/>
    <w:rsid w:val="000A5E73"/>
    <w:rsid w:val="000C7646"/>
    <w:rsid w:val="000C7824"/>
    <w:rsid w:val="001057AF"/>
    <w:rsid w:val="00133FE3"/>
    <w:rsid w:val="00183397"/>
    <w:rsid w:val="001872AF"/>
    <w:rsid w:val="00194530"/>
    <w:rsid w:val="001B256F"/>
    <w:rsid w:val="001D72A3"/>
    <w:rsid w:val="001E06A7"/>
    <w:rsid w:val="001F7409"/>
    <w:rsid w:val="00245EBC"/>
    <w:rsid w:val="00267CB3"/>
    <w:rsid w:val="00273E58"/>
    <w:rsid w:val="002A01CE"/>
    <w:rsid w:val="002F7667"/>
    <w:rsid w:val="0030102A"/>
    <w:rsid w:val="00331643"/>
    <w:rsid w:val="00357909"/>
    <w:rsid w:val="003A6963"/>
    <w:rsid w:val="003B2E57"/>
    <w:rsid w:val="003D221D"/>
    <w:rsid w:val="003F0CFB"/>
    <w:rsid w:val="00401E66"/>
    <w:rsid w:val="00407546"/>
    <w:rsid w:val="004170BB"/>
    <w:rsid w:val="00422024"/>
    <w:rsid w:val="00430CA9"/>
    <w:rsid w:val="004B29F2"/>
    <w:rsid w:val="004B43C5"/>
    <w:rsid w:val="004D215C"/>
    <w:rsid w:val="004E3B45"/>
    <w:rsid w:val="005103D9"/>
    <w:rsid w:val="0054322B"/>
    <w:rsid w:val="00560805"/>
    <w:rsid w:val="00586F3D"/>
    <w:rsid w:val="00587D5E"/>
    <w:rsid w:val="00594ED0"/>
    <w:rsid w:val="00596E1F"/>
    <w:rsid w:val="005D0117"/>
    <w:rsid w:val="005E3FD8"/>
    <w:rsid w:val="005F0FBC"/>
    <w:rsid w:val="005F321D"/>
    <w:rsid w:val="006062B6"/>
    <w:rsid w:val="0060640F"/>
    <w:rsid w:val="0060776E"/>
    <w:rsid w:val="00615A5E"/>
    <w:rsid w:val="0063140E"/>
    <w:rsid w:val="0064124A"/>
    <w:rsid w:val="00670D63"/>
    <w:rsid w:val="006747A9"/>
    <w:rsid w:val="00694BC0"/>
    <w:rsid w:val="00694EA6"/>
    <w:rsid w:val="00695D9A"/>
    <w:rsid w:val="006D00BC"/>
    <w:rsid w:val="006D58C5"/>
    <w:rsid w:val="006F12F5"/>
    <w:rsid w:val="00705D84"/>
    <w:rsid w:val="00712C3D"/>
    <w:rsid w:val="00740E50"/>
    <w:rsid w:val="00744A7B"/>
    <w:rsid w:val="007622A0"/>
    <w:rsid w:val="007630BB"/>
    <w:rsid w:val="007A4708"/>
    <w:rsid w:val="007B148E"/>
    <w:rsid w:val="007C19E6"/>
    <w:rsid w:val="007C3673"/>
    <w:rsid w:val="007F47FB"/>
    <w:rsid w:val="007F6685"/>
    <w:rsid w:val="008076C2"/>
    <w:rsid w:val="00884D56"/>
    <w:rsid w:val="008B7446"/>
    <w:rsid w:val="008F49A6"/>
    <w:rsid w:val="00901E86"/>
    <w:rsid w:val="00922B65"/>
    <w:rsid w:val="00960AB6"/>
    <w:rsid w:val="00983647"/>
    <w:rsid w:val="009A2D5D"/>
    <w:rsid w:val="009E407F"/>
    <w:rsid w:val="009F0ACB"/>
    <w:rsid w:val="00A16ABF"/>
    <w:rsid w:val="00A35DC3"/>
    <w:rsid w:val="00A363E5"/>
    <w:rsid w:val="00A41356"/>
    <w:rsid w:val="00A42CE2"/>
    <w:rsid w:val="00A91EF5"/>
    <w:rsid w:val="00AB4A9A"/>
    <w:rsid w:val="00AC071E"/>
    <w:rsid w:val="00AE05AE"/>
    <w:rsid w:val="00AF5AE8"/>
    <w:rsid w:val="00B16F0D"/>
    <w:rsid w:val="00B2206B"/>
    <w:rsid w:val="00B439F4"/>
    <w:rsid w:val="00B4588C"/>
    <w:rsid w:val="00B5151B"/>
    <w:rsid w:val="00B534DF"/>
    <w:rsid w:val="00B644FB"/>
    <w:rsid w:val="00B80E2B"/>
    <w:rsid w:val="00B84A16"/>
    <w:rsid w:val="00B96B27"/>
    <w:rsid w:val="00BF0AC3"/>
    <w:rsid w:val="00BF266A"/>
    <w:rsid w:val="00BF5A52"/>
    <w:rsid w:val="00C15943"/>
    <w:rsid w:val="00C25956"/>
    <w:rsid w:val="00C37E72"/>
    <w:rsid w:val="00C50CB5"/>
    <w:rsid w:val="00C51782"/>
    <w:rsid w:val="00C569BA"/>
    <w:rsid w:val="00C57734"/>
    <w:rsid w:val="00C63CB1"/>
    <w:rsid w:val="00C74C4D"/>
    <w:rsid w:val="00C85666"/>
    <w:rsid w:val="00CB30AF"/>
    <w:rsid w:val="00CF76C2"/>
    <w:rsid w:val="00D0346F"/>
    <w:rsid w:val="00D06689"/>
    <w:rsid w:val="00D134F8"/>
    <w:rsid w:val="00D53754"/>
    <w:rsid w:val="00D60A8D"/>
    <w:rsid w:val="00D653F5"/>
    <w:rsid w:val="00D71789"/>
    <w:rsid w:val="00D85B98"/>
    <w:rsid w:val="00D944B6"/>
    <w:rsid w:val="00D96795"/>
    <w:rsid w:val="00DC1C1B"/>
    <w:rsid w:val="00DE0C21"/>
    <w:rsid w:val="00DE259C"/>
    <w:rsid w:val="00E14A6F"/>
    <w:rsid w:val="00E34A11"/>
    <w:rsid w:val="00E50D8E"/>
    <w:rsid w:val="00E81F6B"/>
    <w:rsid w:val="00E9130B"/>
    <w:rsid w:val="00E92289"/>
    <w:rsid w:val="00EB1AC7"/>
    <w:rsid w:val="00ED33AB"/>
    <w:rsid w:val="00ED7627"/>
    <w:rsid w:val="00EE5CD0"/>
    <w:rsid w:val="00F0347A"/>
    <w:rsid w:val="00F216A0"/>
    <w:rsid w:val="00F306AF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3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F49A6"/>
    <w:rPr>
      <w:color w:val="00000A"/>
      <w:sz w:val="24"/>
      <w:szCs w:val="24"/>
    </w:rPr>
  </w:style>
  <w:style w:type="character" w:styleId="Refdenotaderodap">
    <w:name w:val="footnote reference"/>
    <w:basedOn w:val="Fontepargpadro"/>
    <w:uiPriority w:val="99"/>
    <w:unhideWhenUsed/>
    <w:rsid w:val="008F49A6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1Light1">
    <w:name w:val="Grid Table 1 Light1"/>
    <w:basedOn w:val="Tabelanormal"/>
    <w:uiPriority w:val="46"/>
    <w:rsid w:val="00586F3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eastAsia="pt-B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39F4"/>
    <w:rPr>
      <w:color w:val="00000A"/>
    </w:rPr>
  </w:style>
  <w:style w:type="paragraph" w:styleId="Rodap">
    <w:name w:val="footer"/>
    <w:basedOn w:val="Normal"/>
    <w:link w:val="RodapChar"/>
    <w:uiPriority w:val="99"/>
    <w:unhideWhenUsed/>
    <w:rsid w:val="00B439F4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39F4"/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.org" TargetMode="External"/><Relationship Id="rId13" Type="http://schemas.openxmlformats.org/officeDocument/2006/relationships/hyperlink" Target="Quadro%20de%20Gerenciamento%20de%20Risco.xlsx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7" Type="http://schemas.openxmlformats.org/officeDocument/2006/relationships/hyperlink" Target="Kanban%20-%20EveRemind.xlsx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Relat%25C3%25B3rios%20Semanais%20%25E2%2580%2593%20EveRemind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../../../../Defini&#231;&#227;o%20Estrutural%20do%20Reposit&#243;rio.docx" TargetMode="External"/><Relationship Id="rId23" Type="http://schemas.openxmlformats.org/officeDocument/2006/relationships/image" Target="media/image6.png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Product%20Backlog%20-%20EveRemind.xlsx" TargetMode="External"/><Relationship Id="rId14" Type="http://schemas.openxmlformats.org/officeDocument/2006/relationships/hyperlink" Target="https://github.com/leonardo-freitas-1995/P.I.-ES-UFG-2015-BIJLMMV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AAE70-EC37-4BCE-81C6-5283434A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10</Pages>
  <Words>2237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DMTV</dc:creator>
  <cp:lastModifiedBy>John Gomes</cp:lastModifiedBy>
  <cp:revision>76</cp:revision>
  <dcterms:created xsi:type="dcterms:W3CDTF">2015-04-28T20:09:00Z</dcterms:created>
  <dcterms:modified xsi:type="dcterms:W3CDTF">2015-06-14T19:31:00Z</dcterms:modified>
  <dc:language>pt-BR</dc:language>
</cp:coreProperties>
</file>