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Default="003E19E4" w:rsidP="003E19E4">
      <w:pPr>
        <w:jc w:val="center"/>
        <w:rPr>
          <w:rFonts w:ascii="Arial" w:hAnsi="Arial" w:cs="Arial"/>
          <w:b/>
          <w:sz w:val="32"/>
          <w:szCs w:val="32"/>
        </w:rPr>
      </w:pPr>
      <w:r w:rsidRPr="003E19E4">
        <w:rPr>
          <w:rFonts w:ascii="Arial" w:hAnsi="Arial" w:cs="Arial"/>
          <w:b/>
          <w:sz w:val="32"/>
          <w:szCs w:val="32"/>
        </w:rPr>
        <w:t>Relatório Resolução de Não Conformidade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19E4">
              <w:rPr>
                <w:rFonts w:ascii="Arial" w:hAnsi="Arial" w:cs="Arial"/>
                <w:b/>
                <w:sz w:val="24"/>
                <w:szCs w:val="24"/>
              </w:rPr>
              <w:t>Nº do relatório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161" w:type="dxa"/>
            <w:vAlign w:val="center"/>
          </w:tcPr>
          <w:p w:rsidR="003E19E4" w:rsidRPr="00FF5F1D" w:rsidRDefault="00FF5F1D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3C480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ID da não conformidade: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A725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5235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Data de fechamento:</w:t>
            </w:r>
          </w:p>
        </w:tc>
        <w:tc>
          <w:tcPr>
            <w:tcW w:w="2161" w:type="dxa"/>
            <w:vAlign w:val="center"/>
          </w:tcPr>
          <w:p w:rsidR="003E19E4" w:rsidRPr="00FF5F1D" w:rsidRDefault="005235C1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A72596" w:rsidRPr="00FF5F1D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3E19E4" w:rsidTr="006723C7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5235C1" w:rsidP="003E19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casos de teste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foram executados 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dentro do prazo </w:t>
            </w:r>
            <w:r w:rsidR="00FF5F1D">
              <w:rPr>
                <w:rFonts w:ascii="Arial" w:hAnsi="Arial" w:cs="Arial"/>
                <w:sz w:val="24"/>
                <w:szCs w:val="24"/>
              </w:rPr>
              <w:t>acordado.</w:t>
            </w:r>
          </w:p>
        </w:tc>
      </w:tr>
      <w:tr w:rsidR="003E19E4" w:rsidTr="007201D1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A72596" w:rsidP="003E19E4">
            <w:pPr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3E19E4" w:rsidRPr="003E19E4" w:rsidRDefault="003E19E4" w:rsidP="003E19E4">
      <w:pPr>
        <w:jc w:val="center"/>
        <w:rPr>
          <w:sz w:val="32"/>
          <w:szCs w:val="32"/>
        </w:rPr>
      </w:pPr>
    </w:p>
    <w:p w:rsidR="0018205C" w:rsidRDefault="0018205C" w:rsidP="00100C76">
      <w:pPr>
        <w:jc w:val="center"/>
      </w:pPr>
    </w:p>
    <w:p w:rsidR="0018205C" w:rsidRDefault="00A72596" w:rsidP="00100C7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1539240</wp:posOffset>
            </wp:positionH>
            <wp:positionV relativeFrom="page">
              <wp:posOffset>3248025</wp:posOffset>
            </wp:positionV>
            <wp:extent cx="2305050" cy="409575"/>
            <wp:effectExtent l="19050" t="0" r="0" b="0"/>
            <wp:wrapNone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596" w:rsidRDefault="00A72596" w:rsidP="00A72596">
      <w:pPr>
        <w:jc w:val="center"/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p w:rsidR="003E19E4" w:rsidRDefault="003E19E4" w:rsidP="0018205C">
      <w:pPr>
        <w:jc w:val="center"/>
      </w:pPr>
    </w:p>
    <w:p w:rsidR="003E19E4" w:rsidRDefault="003E19E4" w:rsidP="003E19E4"/>
    <w:sectPr w:rsidR="003E19E4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93A68"/>
    <w:rsid w:val="00100C76"/>
    <w:rsid w:val="00132A88"/>
    <w:rsid w:val="0018205C"/>
    <w:rsid w:val="00203C4D"/>
    <w:rsid w:val="00274824"/>
    <w:rsid w:val="00357365"/>
    <w:rsid w:val="003C4801"/>
    <w:rsid w:val="003E19E4"/>
    <w:rsid w:val="00445BA0"/>
    <w:rsid w:val="005235C1"/>
    <w:rsid w:val="00577865"/>
    <w:rsid w:val="00710818"/>
    <w:rsid w:val="00820FA5"/>
    <w:rsid w:val="008B3042"/>
    <w:rsid w:val="00A72596"/>
    <w:rsid w:val="00A8598E"/>
    <w:rsid w:val="00B741DB"/>
    <w:rsid w:val="00C15E20"/>
    <w:rsid w:val="00ED07FD"/>
    <w:rsid w:val="00EE45FF"/>
    <w:rsid w:val="00EF08D3"/>
    <w:rsid w:val="00FD0E6C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12</cp:revision>
  <dcterms:created xsi:type="dcterms:W3CDTF">2015-05-06T19:19:00Z</dcterms:created>
  <dcterms:modified xsi:type="dcterms:W3CDTF">2015-06-03T22:59:00Z</dcterms:modified>
</cp:coreProperties>
</file>