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37" w:rsidRDefault="00B71737" w:rsidP="00B71737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Relatório de Não Conformidades</w:t>
      </w:r>
    </w:p>
    <w:tbl>
      <w:tblPr>
        <w:tblStyle w:val="Tabelacomgrade"/>
        <w:tblW w:w="0" w:type="auto"/>
        <w:jc w:val="center"/>
        <w:tblLook w:val="04A0"/>
      </w:tblPr>
      <w:tblGrid>
        <w:gridCol w:w="1804"/>
        <w:gridCol w:w="2212"/>
        <w:gridCol w:w="1750"/>
        <w:gridCol w:w="2954"/>
      </w:tblGrid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EA2E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240C6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Comunicado: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961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240C6F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identificação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30/05/2015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Prazo: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B87F53" w:rsidP="00961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05/06</w:t>
            </w:r>
            <w:r w:rsidR="00961030" w:rsidRPr="00961030">
              <w:rPr>
                <w:rFonts w:ascii="Arial" w:hAnsi="Arial" w:cs="Arial"/>
                <w:sz w:val="24"/>
                <w:szCs w:val="24"/>
              </w:rPr>
              <w:t>/2015</w:t>
            </w:r>
          </w:p>
        </w:tc>
      </w:tr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 w:colFirst="3" w:colLast="3"/>
            <w:r>
              <w:rPr>
                <w:rFonts w:ascii="Arial" w:hAnsi="Arial" w:cs="Arial"/>
                <w:b/>
                <w:sz w:val="24"/>
                <w:szCs w:val="24"/>
              </w:rPr>
              <w:t>Responsável: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D43C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Moisés Hilário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responsável: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C753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-76835</wp:posOffset>
                  </wp:positionV>
                  <wp:extent cx="1562100" cy="361950"/>
                  <wp:effectExtent l="1905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ttp---signatures.mylivesignature.com-54493-177-855E78E41B9F8D9537F3C81AE177763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bookmarkEnd w:id="0"/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relator: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1030">
              <w:rPr>
                <w:rFonts w:ascii="Arial" w:hAnsi="Arial" w:cs="Arial"/>
                <w:sz w:val="24"/>
                <w:szCs w:val="24"/>
              </w:rPr>
              <w:t>Johnathan</w:t>
            </w:r>
            <w:proofErr w:type="spellEnd"/>
            <w:r w:rsidRPr="00961030">
              <w:rPr>
                <w:rFonts w:ascii="Arial" w:hAnsi="Arial" w:cs="Arial"/>
                <w:sz w:val="24"/>
                <w:szCs w:val="24"/>
              </w:rPr>
              <w:t xml:space="preserve"> Gomes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relator: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961030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B05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-31115</wp:posOffset>
                  </wp:positionH>
                  <wp:positionV relativeFrom="page">
                    <wp:posOffset>62865</wp:posOffset>
                  </wp:positionV>
                  <wp:extent cx="1752600" cy="307975"/>
                  <wp:effectExtent l="19050" t="0" r="0" b="0"/>
                  <wp:wrapNone/>
                  <wp:docPr id="1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john sig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Processo ou produto de trabalho: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Casos de teste</w:t>
            </w:r>
          </w:p>
        </w:tc>
      </w:tr>
      <w:tr w:rsidR="00961030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030" w:rsidRDefault="00961030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Criticidade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da NC: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030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Baixa.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="00961030">
              <w:rPr>
                <w:rFonts w:ascii="Arial" w:hAnsi="Arial" w:cs="Arial"/>
                <w:b/>
                <w:sz w:val="24"/>
                <w:szCs w:val="24"/>
              </w:rPr>
              <w:t xml:space="preserve"> da NC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961030" w:rsidRDefault="00CF499F">
            <w:pPr>
              <w:rPr>
                <w:rFonts w:ascii="Arial" w:hAnsi="Arial" w:cs="Arial"/>
                <w:sz w:val="24"/>
                <w:szCs w:val="24"/>
              </w:rPr>
            </w:pPr>
            <w:r w:rsidRPr="00CF499F">
              <w:rPr>
                <w:rFonts w:ascii="Arial" w:hAnsi="Arial" w:cs="Arial"/>
                <w:sz w:val="24"/>
                <w:szCs w:val="24"/>
              </w:rPr>
              <w:t xml:space="preserve">Os casos de teste </w:t>
            </w:r>
            <w:r w:rsidR="00EA2E22">
              <w:rPr>
                <w:rFonts w:ascii="Arial" w:hAnsi="Arial" w:cs="Arial"/>
                <w:sz w:val="24"/>
                <w:szCs w:val="24"/>
              </w:rPr>
              <w:t xml:space="preserve">para o </w:t>
            </w:r>
            <w:proofErr w:type="spellStart"/>
            <w:r w:rsidR="00EA2E22">
              <w:rPr>
                <w:rFonts w:ascii="Arial" w:hAnsi="Arial" w:cs="Arial"/>
                <w:sz w:val="24"/>
                <w:szCs w:val="24"/>
              </w:rPr>
              <w:t>Sprint</w:t>
            </w:r>
            <w:proofErr w:type="spellEnd"/>
            <w:r w:rsidR="00EA2E2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EA2E22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  <w:r w:rsidR="00EA2E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F499F">
              <w:rPr>
                <w:rFonts w:ascii="Arial" w:hAnsi="Arial" w:cs="Arial"/>
                <w:sz w:val="24"/>
                <w:szCs w:val="24"/>
              </w:rPr>
              <w:t>não foram executados conforme as datas estabelecidas.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Causa: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 xml:space="preserve">Não cumprimento do </w:t>
            </w:r>
            <w:r w:rsidR="0055085A">
              <w:rPr>
                <w:rFonts w:ascii="Arial" w:hAnsi="Arial" w:cs="Arial"/>
                <w:sz w:val="24"/>
                <w:szCs w:val="24"/>
              </w:rPr>
              <w:t xml:space="preserve">planejado para o </w:t>
            </w:r>
            <w:proofErr w:type="spellStart"/>
            <w:r w:rsidR="0055085A">
              <w:rPr>
                <w:rFonts w:ascii="Arial" w:hAnsi="Arial" w:cs="Arial"/>
                <w:sz w:val="24"/>
                <w:szCs w:val="24"/>
              </w:rPr>
              <w:t>Sprint</w:t>
            </w:r>
            <w:proofErr w:type="spellEnd"/>
            <w:r w:rsidR="0055085A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  <w:p w:rsidR="00B71737" w:rsidRPr="00961030" w:rsidRDefault="00B717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Corretiva: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A solução rápida acordada consiste na definição de uma nova data para entrega dos casos de teste</w:t>
            </w:r>
            <w:r w:rsidR="009B685F">
              <w:rPr>
                <w:rFonts w:ascii="Arial" w:hAnsi="Arial" w:cs="Arial"/>
                <w:sz w:val="24"/>
                <w:szCs w:val="24"/>
              </w:rPr>
              <w:t xml:space="preserve"> e comprometimento do responsável para realização da atividade dentro do novo prazo estabelecido.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Envolvidos: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D43C6C" w:rsidP="00D43C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Moisés Hilário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Sem observações</w:t>
            </w:r>
          </w:p>
        </w:tc>
      </w:tr>
    </w:tbl>
    <w:p w:rsidR="001A17D6" w:rsidRDefault="001A17D6" w:rsidP="00B71737">
      <w:pPr>
        <w:rPr>
          <w:szCs w:val="24"/>
        </w:rPr>
      </w:pPr>
    </w:p>
    <w:p w:rsidR="00961030" w:rsidRPr="00B71737" w:rsidRDefault="00961030" w:rsidP="00B71737">
      <w:pPr>
        <w:rPr>
          <w:szCs w:val="24"/>
        </w:rPr>
      </w:pPr>
    </w:p>
    <w:sectPr w:rsidR="00961030" w:rsidRPr="00B71737" w:rsidSect="00172B4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288"/>
  <w:hyphenationZone w:val="425"/>
  <w:characterSpacingControl w:val="doNotCompress"/>
  <w:compat>
    <w:useFELayout/>
  </w:compat>
  <w:rsids>
    <w:rsidRoot w:val="00617511"/>
    <w:rsid w:val="00172B41"/>
    <w:rsid w:val="001A17D6"/>
    <w:rsid w:val="00240C6F"/>
    <w:rsid w:val="002F7C0B"/>
    <w:rsid w:val="00452199"/>
    <w:rsid w:val="004D2A7E"/>
    <w:rsid w:val="0055085A"/>
    <w:rsid w:val="00617511"/>
    <w:rsid w:val="00633E7C"/>
    <w:rsid w:val="006A1683"/>
    <w:rsid w:val="007F47BC"/>
    <w:rsid w:val="00900F48"/>
    <w:rsid w:val="00925497"/>
    <w:rsid w:val="00961030"/>
    <w:rsid w:val="00995DD0"/>
    <w:rsid w:val="009B619A"/>
    <w:rsid w:val="009B685F"/>
    <w:rsid w:val="00A772F0"/>
    <w:rsid w:val="00AE2771"/>
    <w:rsid w:val="00B26B5B"/>
    <w:rsid w:val="00B71737"/>
    <w:rsid w:val="00B87F53"/>
    <w:rsid w:val="00C753C7"/>
    <w:rsid w:val="00CF499F"/>
    <w:rsid w:val="00D17C46"/>
    <w:rsid w:val="00D43C6C"/>
    <w:rsid w:val="00D73CE6"/>
    <w:rsid w:val="00E315FE"/>
    <w:rsid w:val="00E76F24"/>
    <w:rsid w:val="00EA2E22"/>
    <w:rsid w:val="00FA4E0F"/>
    <w:rsid w:val="00FC5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41"/>
  </w:style>
  <w:style w:type="paragraph" w:styleId="Ttulo1">
    <w:name w:val="heading 1"/>
    <w:basedOn w:val="Normal"/>
    <w:next w:val="Normal"/>
    <w:link w:val="Ttulo1Char"/>
    <w:uiPriority w:val="9"/>
    <w:qFormat/>
    <w:rsid w:val="00D17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7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C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7C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acomgrade">
    <w:name w:val="Table Grid"/>
    <w:basedOn w:val="Tabelanormal"/>
    <w:uiPriority w:val="59"/>
    <w:rsid w:val="00B7173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62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98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962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2499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205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557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5511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EE3A9-A07D-4D5E-B19D-FD799684A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Gomes</dc:creator>
  <cp:keywords/>
  <dc:description/>
  <cp:lastModifiedBy>DMTV</cp:lastModifiedBy>
  <cp:revision>20</cp:revision>
  <dcterms:created xsi:type="dcterms:W3CDTF">2015-05-08T00:38:00Z</dcterms:created>
  <dcterms:modified xsi:type="dcterms:W3CDTF">2015-06-02T18:16:00Z</dcterms:modified>
</cp:coreProperties>
</file>