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052CDF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Requisitos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GRE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:rsidR="00E7118D" w:rsidRDefault="00E7118D" w:rsidP="00E5347C">
      <w:pPr>
        <w:ind w:left="360"/>
        <w:jc w:val="both"/>
        <w:rPr>
          <w:rFonts w:ascii="Arial" w:hAnsi="Arial" w:cs="Arial"/>
          <w:color w:val="FF0000"/>
        </w:rPr>
      </w:pPr>
      <w:r w:rsidRPr="00681F7C">
        <w:rPr>
          <w:rFonts w:ascii="Arial" w:hAnsi="Arial" w:cs="Arial"/>
          <w:color w:val="FF0000"/>
        </w:rPr>
        <w:t>&lt;Definir o objeti</w:t>
      </w:r>
      <w:r w:rsidR="0047271A" w:rsidRPr="00681F7C">
        <w:rPr>
          <w:rFonts w:ascii="Arial" w:hAnsi="Arial" w:cs="Arial"/>
          <w:color w:val="FF0000"/>
        </w:rPr>
        <w:t>vo do processo na organização</w:t>
      </w:r>
      <w:r w:rsidRPr="00681F7C">
        <w:rPr>
          <w:rFonts w:ascii="Arial" w:hAnsi="Arial" w:cs="Arial"/>
          <w:color w:val="FF0000"/>
        </w:rPr>
        <w:t>&gt;</w:t>
      </w:r>
    </w:p>
    <w:p w:rsidR="00681F7C" w:rsidRPr="00681F7C" w:rsidRDefault="00681F7C" w:rsidP="00E5347C">
      <w:pPr>
        <w:ind w:left="360"/>
        <w:jc w:val="both"/>
        <w:rPr>
          <w:rFonts w:ascii="Arial" w:hAnsi="Arial" w:cs="Arial"/>
          <w:color w:val="FF0000"/>
        </w:rPr>
      </w:pPr>
    </w:p>
    <w:p w:rsidR="00681F7C" w:rsidRDefault="00681F7C" w:rsidP="00681F7C">
      <w:pPr>
        <w:autoSpaceDE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No processo de desenvolvimento de software, a engenharia de requisitos destaca-se como um ponto fundamental para o sucesso dos projetos. </w:t>
      </w:r>
    </w:p>
    <w:p w:rsidR="00681F7C" w:rsidRDefault="00681F7C" w:rsidP="00681F7C">
      <w:pPr>
        <w:autoSpaceDE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Dessa forma, o objetivo geral desta partição é propor um modelo de processo de engenharia de requisitos visando tratar questões relacionadas ao desenvolvimento e elucidar </w:t>
      </w:r>
      <w:proofErr w:type="gramStart"/>
      <w:r>
        <w:rPr>
          <w:rFonts w:ascii="Times-Roman" w:hAnsi="Times-Roman" w:cs="Times-Roman"/>
          <w:sz w:val="23"/>
          <w:szCs w:val="23"/>
        </w:rPr>
        <w:t>papeis,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métricas e atividades. Garantindo assim que a equipe desenvolva somente o que foi acordado, diminuindo o retrabalho e garantindo a qualidade do produto final.</w:t>
      </w:r>
    </w:p>
    <w:p w:rsidR="00681F7C" w:rsidRPr="00196B7B" w:rsidRDefault="00681F7C" w:rsidP="00E5347C">
      <w:pPr>
        <w:ind w:left="360"/>
        <w:jc w:val="both"/>
        <w:rPr>
          <w:rFonts w:ascii="Arial" w:hAnsi="Arial" w:cs="Arial"/>
        </w:rPr>
      </w:pPr>
    </w:p>
    <w:p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:rsidR="0047271A" w:rsidRPr="00681F7C" w:rsidRDefault="00196B7B" w:rsidP="00E5347C">
      <w:pPr>
        <w:ind w:left="360"/>
        <w:jc w:val="both"/>
        <w:rPr>
          <w:rFonts w:ascii="Arial" w:hAnsi="Arial" w:cs="Arial"/>
          <w:bCs/>
          <w:color w:val="FF0000"/>
        </w:rPr>
      </w:pPr>
      <w:r w:rsidRPr="00681F7C">
        <w:rPr>
          <w:rFonts w:ascii="Arial" w:hAnsi="Arial" w:cs="Arial"/>
          <w:bCs/>
          <w:color w:val="FF0000"/>
        </w:rPr>
        <w:t>&lt;Definir os conceitos fundamentais par</w:t>
      </w:r>
      <w:r w:rsidR="00877C04" w:rsidRPr="00681F7C">
        <w:rPr>
          <w:rFonts w:ascii="Arial" w:hAnsi="Arial" w:cs="Arial"/>
          <w:bCs/>
          <w:color w:val="FF0000"/>
        </w:rPr>
        <w:t>a o processo.</w:t>
      </w:r>
      <w:bookmarkStart w:id="0" w:name="_GoBack"/>
      <w:bookmarkEnd w:id="0"/>
      <w:proofErr w:type="gramStart"/>
      <w:r w:rsidRPr="00681F7C">
        <w:rPr>
          <w:rFonts w:ascii="Arial" w:hAnsi="Arial" w:cs="Arial"/>
          <w:bCs/>
          <w:color w:val="FF0000"/>
        </w:rPr>
        <w:t>&gt;</w:t>
      </w:r>
      <w:proofErr w:type="gramEnd"/>
    </w:p>
    <w:p w:rsidR="00681F7C" w:rsidRDefault="00681F7C" w:rsidP="00E5347C">
      <w:pPr>
        <w:ind w:left="360"/>
        <w:jc w:val="both"/>
        <w:rPr>
          <w:rFonts w:ascii="Arial" w:hAnsi="Arial" w:cs="Arial"/>
          <w:bCs/>
        </w:rPr>
      </w:pPr>
    </w:p>
    <w:p w:rsidR="00681F7C" w:rsidRDefault="00681F7C" w:rsidP="00681F7C">
      <w:pPr>
        <w:autoSpaceDE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 engenharia de requisitos é uma das fases mais importantes no desenvolvimento de software, pois nela são identificados, analisados e definidos os propósitos é funcionalidades do escopo do software.</w:t>
      </w:r>
    </w:p>
    <w:p w:rsidR="00681F7C" w:rsidRDefault="00681F7C" w:rsidP="00E5347C">
      <w:pPr>
        <w:ind w:left="360"/>
        <w:jc w:val="both"/>
        <w:rPr>
          <w:rStyle w:val="Forte"/>
          <w:b w:val="0"/>
        </w:rPr>
      </w:pPr>
    </w:p>
    <w:p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:rsidR="00196B7B" w:rsidRPr="001C7F86" w:rsidRDefault="006C2F2D" w:rsidP="00E5347C">
      <w:pPr>
        <w:ind w:left="360"/>
        <w:jc w:val="both"/>
        <w:rPr>
          <w:rFonts w:ascii="Arial" w:hAnsi="Arial" w:cs="Arial"/>
          <w:color w:val="FF0000"/>
        </w:rPr>
      </w:pPr>
      <w:r w:rsidRPr="001C7F86">
        <w:rPr>
          <w:rFonts w:ascii="Arial" w:hAnsi="Arial" w:cs="Arial"/>
          <w:color w:val="FF0000"/>
        </w:rPr>
        <w:t>&lt;Definir duas</w:t>
      </w:r>
      <w:r w:rsidR="00196B7B" w:rsidRPr="001C7F86">
        <w:rPr>
          <w:rFonts w:ascii="Arial" w:hAnsi="Arial" w:cs="Arial"/>
          <w:color w:val="FF0000"/>
        </w:rPr>
        <w:t xml:space="preserve"> políticas organizacionais que se aplicam ao processo. Políticas são orientações da Direção sobre o processo, logo devem ser conhecidas e praticadas por todos os envolvidos no processo. As políticas devem referenciar a página de Políticas para projetos na Fábrica de Software.</w:t>
      </w:r>
      <w:proofErr w:type="gramStart"/>
      <w:r w:rsidR="00196B7B" w:rsidRPr="001C7F86">
        <w:rPr>
          <w:rFonts w:ascii="Arial" w:hAnsi="Arial" w:cs="Arial"/>
          <w:color w:val="FF0000"/>
        </w:rPr>
        <w:t>&gt;</w:t>
      </w:r>
      <w:proofErr w:type="gramEnd"/>
    </w:p>
    <w:p w:rsidR="00681F7C" w:rsidRPr="001C7F86" w:rsidRDefault="00681F7C" w:rsidP="00E5347C">
      <w:pPr>
        <w:ind w:left="360"/>
        <w:jc w:val="both"/>
        <w:rPr>
          <w:rFonts w:ascii="Arial" w:hAnsi="Arial" w:cs="Arial"/>
          <w:color w:val="FF0000"/>
        </w:rPr>
      </w:pPr>
    </w:p>
    <w:p w:rsidR="00E14128" w:rsidRPr="001C7F86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  <w:color w:val="FF0000"/>
        </w:rPr>
      </w:pPr>
      <w:r w:rsidRPr="001C7F86">
        <w:rPr>
          <w:rStyle w:val="Forte"/>
          <w:rFonts w:ascii="Arial" w:hAnsi="Arial" w:cs="Arial"/>
          <w:bCs w:val="0"/>
          <w:color w:val="FF0000"/>
        </w:rPr>
        <w:t>Exemplo:</w:t>
      </w:r>
    </w:p>
    <w:p w:rsidR="00245B8E" w:rsidRPr="001C7F86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color w:val="FF0000"/>
        </w:rPr>
      </w:pPr>
      <w:r w:rsidRPr="001C7F86">
        <w:rPr>
          <w:rFonts w:ascii="Arial" w:hAnsi="Arial" w:cs="Arial"/>
          <w:color w:val="FF0000"/>
        </w:rPr>
        <w:t xml:space="preserve">Toda nova versão de software desenvolvido deverá ter uma </w:t>
      </w:r>
      <w:proofErr w:type="spellStart"/>
      <w:r w:rsidRPr="001C7F86">
        <w:rPr>
          <w:rFonts w:ascii="Arial" w:hAnsi="Arial" w:cs="Arial"/>
          <w:color w:val="FF0000"/>
        </w:rPr>
        <w:t>baseline</w:t>
      </w:r>
      <w:proofErr w:type="spellEnd"/>
      <w:r w:rsidRPr="001C7F86">
        <w:rPr>
          <w:rFonts w:ascii="Arial" w:hAnsi="Arial" w:cs="Arial"/>
          <w:color w:val="FF0000"/>
        </w:rPr>
        <w:t xml:space="preserve"> de produto completa o suficiente para colocar a mesma em produção;</w:t>
      </w:r>
    </w:p>
    <w:p w:rsidR="00245B8E" w:rsidRPr="001C7F86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color w:val="FF0000"/>
        </w:rPr>
      </w:pPr>
      <w:r w:rsidRPr="001C7F86">
        <w:rPr>
          <w:rFonts w:ascii="Arial" w:hAnsi="Arial" w:cs="Arial"/>
          <w:color w:val="FF0000"/>
        </w:rPr>
        <w:t xml:space="preserve">Toda </w:t>
      </w:r>
      <w:proofErr w:type="spellStart"/>
      <w:r w:rsidRPr="001C7F86">
        <w:rPr>
          <w:rFonts w:ascii="Arial" w:hAnsi="Arial" w:cs="Arial"/>
          <w:color w:val="FF0000"/>
        </w:rPr>
        <w:t>baseline</w:t>
      </w:r>
      <w:proofErr w:type="spellEnd"/>
      <w:r w:rsidRPr="001C7F86">
        <w:rPr>
          <w:rFonts w:ascii="Arial" w:hAnsi="Arial" w:cs="Arial"/>
          <w:color w:val="FF0000"/>
        </w:rPr>
        <w:t xml:space="preserve"> de projeto e de produto deverá ser auditada.</w:t>
      </w:r>
    </w:p>
    <w:p w:rsidR="001C7F86" w:rsidRDefault="001C7F86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</w:p>
    <w:p w:rsidR="001C7F86" w:rsidRDefault="001C7F86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</w:p>
    <w:p w:rsidR="001C7F86" w:rsidRDefault="001C7F86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requisitos devem ser examinados e aprovados pela equipe e pelo cliente;</w:t>
      </w:r>
    </w:p>
    <w:p w:rsidR="001C7F86" w:rsidRDefault="001C7F86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requisitos devem ser facilmente rastreados;</w:t>
      </w:r>
    </w:p>
    <w:p w:rsidR="001C7F86" w:rsidRDefault="001C7F86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requisitos devem ser revisados antes de entrar em produção.</w:t>
      </w:r>
    </w:p>
    <w:p w:rsidR="001C7F86" w:rsidRPr="001C7F86" w:rsidRDefault="001C7F86" w:rsidP="001C7F86">
      <w:pPr>
        <w:jc w:val="both"/>
        <w:rPr>
          <w:rFonts w:ascii="Arial" w:hAnsi="Arial" w:cs="Arial"/>
        </w:rPr>
      </w:pPr>
    </w:p>
    <w:p w:rsidR="00681F7C" w:rsidRDefault="00681F7C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4059C2" w:rsidRDefault="004059C2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4059C2" w:rsidRDefault="004059C2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4059C2" w:rsidRDefault="004059C2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4059C2" w:rsidRDefault="004059C2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4059C2" w:rsidRDefault="004059C2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4059C2" w:rsidRDefault="004059C2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4059C2" w:rsidRDefault="004059C2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4059C2" w:rsidRDefault="004059C2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4059C2" w:rsidRDefault="004059C2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4059C2" w:rsidRDefault="004059C2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681F7C" w:rsidRPr="00681F7C" w:rsidRDefault="00681F7C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lastRenderedPageBreak/>
        <w:t>Papeis</w:t>
      </w:r>
    </w:p>
    <w:p w:rsidR="004059C2" w:rsidRPr="004059C2" w:rsidRDefault="004059C2" w:rsidP="004059C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5006A3" w:rsidRDefault="004059C2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 (GRE</w:t>
            </w:r>
            <w:r w:rsidR="001D31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5006A3" w:rsidRDefault="004059C2" w:rsidP="004059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Esse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cargo pode ser exercido por pessoa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Engenharia de requisitos.</w:t>
            </w:r>
          </w:p>
        </w:tc>
      </w:tr>
      <w:tr w:rsidR="00552A74" w:rsidRPr="005006A3" w:rsidTr="00E5347C">
        <w:trPr>
          <w:trHeight w:val="1682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4059C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</w:p>
          <w:p w:rsidR="005006A3" w:rsidRPr="004059C2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4059C2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Processo de Gerência de Configuração da empresa</w:t>
            </w:r>
          </w:p>
          <w:p w:rsidR="00552A74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4059C2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Ferramenta de gerência de configuração e controle de versão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5006A3" w:rsidRDefault="00936A88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requisitos.</w:t>
            </w:r>
          </w:p>
          <w:p w:rsidR="00936A88" w:rsidRDefault="00936A88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936A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e validar os requisitos propostos.</w:t>
            </w:r>
            <w:r w:rsidR="005006A3" w:rsidRPr="00936A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5006A3" w:rsidRPr="00936A88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936A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</w:t>
            </w:r>
            <w:r w:rsidR="00936A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rastrear</w:t>
            </w:r>
            <w:r w:rsidRPr="00936A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936A88" w:rsidRPr="00936A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as </w:t>
            </w:r>
            <w:r w:rsidR="00936A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alterações d</w:t>
            </w:r>
            <w:r w:rsidR="00936A88" w:rsidRPr="00936A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requisitos.</w:t>
            </w:r>
            <w:r w:rsidRPr="00936A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5006A3" w:rsidRPr="00936A88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936A88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Controle de configuração </w:t>
            </w:r>
          </w:p>
          <w:p w:rsidR="005006A3" w:rsidRPr="00936A88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936A88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Controle de alterações </w:t>
            </w:r>
          </w:p>
          <w:p w:rsidR="005006A3" w:rsidRPr="00936A88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936A88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Preencher relatório de status das </w:t>
            </w:r>
            <w:proofErr w:type="spellStart"/>
            <w:r w:rsidRPr="00936A88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baselines</w:t>
            </w:r>
            <w:proofErr w:type="spellEnd"/>
          </w:p>
          <w:p w:rsidR="005006A3" w:rsidRPr="00936A88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936A88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Divulgação das versões geradas e das </w:t>
            </w:r>
            <w:proofErr w:type="spellStart"/>
            <w:r w:rsidRPr="00936A88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baselines</w:t>
            </w:r>
            <w:proofErr w:type="spellEnd"/>
            <w:r w:rsidRPr="00936A88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estabelecidas </w:t>
            </w:r>
          </w:p>
          <w:p w:rsidR="005006A3" w:rsidRPr="00936A88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936A88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:rsidR="00552A74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936A88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:rsidR="00E875FB" w:rsidRDefault="00E875FB" w:rsidP="00E875FB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:rsidR="00E875FB" w:rsidRPr="00196B7B" w:rsidRDefault="00E875FB" w:rsidP="00E875FB">
      <w:pPr>
        <w:ind w:left="360"/>
        <w:rPr>
          <w:rFonts w:ascii="Arial" w:hAnsi="Arial" w:cs="Arial"/>
        </w:rPr>
      </w:pPr>
    </w:p>
    <w:p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&lt;Papeis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receptors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comunicação&gt;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Tr="00380536">
        <w:trPr>
          <w:trHeight w:val="387"/>
        </w:trPr>
        <w:tc>
          <w:tcPr>
            <w:tcW w:w="2583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lastRenderedPageBreak/>
        <w:t>Macro Fluxo </w:t>
      </w:r>
    </w:p>
    <w:p w:rsidR="00196B7B" w:rsidRPr="00196B7B" w:rsidRDefault="00196B7B" w:rsidP="00196B7B">
      <w:pPr>
        <w:ind w:left="360"/>
        <w:rPr>
          <w:rFonts w:ascii="Arial" w:hAnsi="Arial" w:cs="Arial"/>
        </w:rPr>
      </w:pPr>
      <w:r w:rsidRPr="00196B7B">
        <w:rPr>
          <w:rFonts w:ascii="Arial" w:hAnsi="Arial" w:cs="Arial"/>
        </w:rPr>
        <w:t>&lt;Definir o fluxo do processo em um nível abstrato, usando notação BPMN</w:t>
      </w:r>
      <w:r w:rsidR="00D42235">
        <w:rPr>
          <w:rFonts w:ascii="Arial" w:hAnsi="Arial" w:cs="Arial"/>
        </w:rPr>
        <w:t xml:space="preserve"> e a ferramenta </w:t>
      </w:r>
      <w:proofErr w:type="spellStart"/>
      <w:r w:rsidR="00D42235">
        <w:rPr>
          <w:rFonts w:ascii="Arial" w:hAnsi="Arial" w:cs="Arial"/>
        </w:rPr>
        <w:t>Bizagi</w:t>
      </w:r>
      <w:proofErr w:type="spellEnd"/>
      <w:r w:rsidRPr="00196B7B">
        <w:rPr>
          <w:rFonts w:ascii="Arial" w:hAnsi="Arial" w:cs="Arial"/>
        </w:rPr>
        <w:t xml:space="preserve">. O fluxo deve especificar: </w:t>
      </w:r>
    </w:p>
    <w:p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Fonts w:ascii="Arial" w:hAnsi="Arial" w:cs="Arial"/>
        </w:rPr>
        <w:t xml:space="preserve">As decisões relacionadas </w:t>
      </w:r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atividade&gt;</w:t>
      </w:r>
    </w:p>
    <w:p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</w:t>
            </w:r>
            <w:r w:rsidRPr="009278A1">
              <w:rPr>
                <w:rFonts w:ascii="Arial" w:hAnsi="Arial" w:cs="Arial"/>
              </w:rPr>
              <w:lastRenderedPageBreak/>
              <w:t xml:space="preserve">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4C8632B8"/>
    <w:lvl w:ilvl="0" w:tplc="0B0C0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F95CEED4"/>
    <w:lvl w:ilvl="0" w:tplc="F31874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052CDF"/>
    <w:rsid w:val="00196B7B"/>
    <w:rsid w:val="001C7F86"/>
    <w:rsid w:val="001D313E"/>
    <w:rsid w:val="002246E5"/>
    <w:rsid w:val="00245B8E"/>
    <w:rsid w:val="00293F85"/>
    <w:rsid w:val="00380536"/>
    <w:rsid w:val="004059C2"/>
    <w:rsid w:val="004163C9"/>
    <w:rsid w:val="0047271A"/>
    <w:rsid w:val="005006A3"/>
    <w:rsid w:val="00552A74"/>
    <w:rsid w:val="00554360"/>
    <w:rsid w:val="005666CE"/>
    <w:rsid w:val="00681F7C"/>
    <w:rsid w:val="006C2F2D"/>
    <w:rsid w:val="008755D0"/>
    <w:rsid w:val="00877C04"/>
    <w:rsid w:val="008D342B"/>
    <w:rsid w:val="009278A1"/>
    <w:rsid w:val="00936A88"/>
    <w:rsid w:val="00AB6BB6"/>
    <w:rsid w:val="00AD76BA"/>
    <w:rsid w:val="00BF0B43"/>
    <w:rsid w:val="00D42235"/>
    <w:rsid w:val="00D95CDD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D0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elibro">
    <w:name w:val="Book Title"/>
    <w:basedOn w:val="Fuentedeprrafopredeter"/>
    <w:uiPriority w:val="33"/>
    <w:qFormat/>
    <w:rsid w:val="00E7118D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47271A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7271A"/>
    <w:rPr>
      <w:b/>
      <w:bCs/>
    </w:rPr>
  </w:style>
  <w:style w:type="table" w:styleId="Tablaconcuadrcula">
    <w:name w:val="Table Grid"/>
    <w:basedOn w:val="Tab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1063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USUARIO</cp:lastModifiedBy>
  <cp:revision>5</cp:revision>
  <dcterms:created xsi:type="dcterms:W3CDTF">2015-04-27T14:51:00Z</dcterms:created>
  <dcterms:modified xsi:type="dcterms:W3CDTF">2015-04-27T18:10:00Z</dcterms:modified>
</cp:coreProperties>
</file>