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8870DB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ARQ (Anomalia de Requisitos), AAQ (Anomalia de Arquitetura) AIM (Anomalia de Implementação), ATT (Anomalia de Teste) e a numeração em ordem </w:t>
            </w:r>
            <w:r w:rsidR="00D27E6C">
              <w:rPr>
                <w:rFonts w:cs="Times New Roman"/>
                <w:color w:val="00B050"/>
                <w:szCs w:val="24"/>
              </w:rPr>
              <w:t>crescente.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Resumir a anomalia.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 anomalia foi identificada. &gt;</w:t>
            </w:r>
          </w:p>
        </w:tc>
      </w:tr>
      <w:tr w:rsidR="00D27E6C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27E6C" w:rsidRDefault="00D27E6C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Nível de teste</w:t>
            </w:r>
          </w:p>
        </w:tc>
        <w:tc>
          <w:tcPr>
            <w:tcW w:w="6656" w:type="dxa"/>
            <w:vAlign w:val="center"/>
          </w:tcPr>
          <w:p w:rsidR="00D27E6C" w:rsidRDefault="00D27E6C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nível de teste em que foi encontrado a anomalia. &gt;</w:t>
            </w:r>
          </w:p>
        </w:tc>
      </w:tr>
      <w:tr w:rsidR="00822EA3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6" w:type="dxa"/>
            <w:vAlign w:val="center"/>
          </w:tcPr>
          <w:p w:rsidR="00822EA3" w:rsidRDefault="00822EA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atividade em que foi descoberta a anomalia.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item de software (incluindo a versão), ou o item de configuração</w:t>
            </w:r>
            <w:r w:rsidR="00D27E6C">
              <w:rPr>
                <w:rFonts w:cs="Times New Roman"/>
                <w:color w:val="00B050"/>
                <w:szCs w:val="24"/>
              </w:rPr>
              <w:t>, ou em qual processo do ciclo de vida em que foi observada a anomalia. Identificar os itens de testes</w:t>
            </w:r>
            <w:r w:rsidR="00B106B2">
              <w:rPr>
                <w:rFonts w:cs="Times New Roman"/>
                <w:color w:val="00B050"/>
                <w:szCs w:val="24"/>
              </w:rPr>
              <w:t xml:space="preserve"> envolvidos indicando seus níveis de versão/revisão.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790E09" w:rsidRPr="00275116" w:rsidRDefault="00B106B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Fornecer a descrição da anomalia. Indicar se ela é reproduzível, se sim, fornecer as informações necessárias para fazê-la reproduzível.</w:t>
            </w:r>
            <w:r w:rsidR="00DE3723">
              <w:rPr>
                <w:rFonts w:cs="Times New Roman"/>
                <w:color w:val="00B050"/>
                <w:szCs w:val="24"/>
              </w:rPr>
              <w:t xml:space="preserve"> Referenciar os casos de teste relacionados a essa anomalia. &gt; 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Indicar (se conhecida) a profundidade do impacto que essa anomalia terá nas questões técnicas e de negócios. &gt; 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</w:t>
            </w:r>
            <w:r w:rsidR="00D01324">
              <w:rPr>
                <w:rFonts w:cs="Times New Roman"/>
                <w:color w:val="00B050"/>
                <w:szCs w:val="24"/>
              </w:rPr>
              <w:t>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D01324">
              <w:rPr>
                <w:rFonts w:cs="Times New Roman"/>
                <w:color w:val="00B050"/>
                <w:szCs w:val="24"/>
              </w:rPr>
              <w:t>Fornecer uma avaliação da necessidade de reparo imediato: ALTA, MÉDIA, BAIXA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Resumir as atividades durante a ação de correção que foram usadas para resolver a anomalia reportada. </w:t>
            </w:r>
            <w:r w:rsidRPr="00D01324">
              <w:rPr>
                <w:rFonts w:cs="Times New Roman"/>
                <w:color w:val="00B050"/>
                <w:szCs w:val="24"/>
              </w:rPr>
              <w:t>Pode</w:t>
            </w:r>
            <w:r>
              <w:rPr>
                <w:rFonts w:cs="Times New Roman"/>
                <w:color w:val="00B050"/>
                <w:szCs w:val="24"/>
              </w:rPr>
              <w:t xml:space="preserve"> incluir o tempo, esforço, e riscos exigidos</w:t>
            </w:r>
            <w:r w:rsidRPr="00D01324">
              <w:rPr>
                <w:rFonts w:cs="Times New Roman"/>
                <w:color w:val="00B050"/>
                <w:szCs w:val="24"/>
              </w:rPr>
              <w:t xml:space="preserve"> para a correção (es), com o tempo real e esforço adicionado após a correção seja concluída.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 xml:space="preserve">Enquanto a anomalia não for corrigida, escrever “anomalia pendente”.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status da anomalia</w:t>
            </w:r>
            <w:r w:rsidR="007A0EDA">
              <w:rPr>
                <w:rFonts w:cs="Times New Roman"/>
                <w:color w:val="00B050"/>
                <w:szCs w:val="24"/>
              </w:rPr>
              <w:t>: em avaliação</w:t>
            </w:r>
            <w:r w:rsidR="005A5BFA">
              <w:rPr>
                <w:rFonts w:cs="Times New Roman"/>
                <w:color w:val="00B050"/>
                <w:szCs w:val="24"/>
              </w:rPr>
              <w:t>, a</w:t>
            </w:r>
            <w:r w:rsidR="007A0EDA">
              <w:rPr>
                <w:rFonts w:cs="Times New Roman"/>
                <w:color w:val="00B050"/>
                <w:szCs w:val="24"/>
              </w:rPr>
              <w:t>provada</w:t>
            </w:r>
            <w:r>
              <w:rPr>
                <w:rFonts w:cs="Times New Roman"/>
                <w:color w:val="00B050"/>
                <w:szCs w:val="24"/>
              </w:rPr>
              <w:t xml:space="preserve"> para resolução,</w:t>
            </w:r>
            <w:r w:rsidR="007A0EDA">
              <w:rPr>
                <w:rFonts w:cs="Times New Roman"/>
                <w:color w:val="00B050"/>
                <w:szCs w:val="24"/>
              </w:rPr>
              <w:t xml:space="preserve"> rejeitada para resolução,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>r</w:t>
            </w:r>
            <w:r w:rsidR="007A0EDA">
              <w:rPr>
                <w:rFonts w:cs="Times New Roman"/>
                <w:color w:val="00B050"/>
                <w:szCs w:val="24"/>
              </w:rPr>
              <w:t>eparada</w:t>
            </w:r>
            <w:r>
              <w:rPr>
                <w:rFonts w:cs="Times New Roman"/>
                <w:color w:val="00B050"/>
                <w:szCs w:val="24"/>
              </w:rPr>
              <w:t xml:space="preserve"> e </w:t>
            </w:r>
            <w:r w:rsidR="007A0EDA">
              <w:rPr>
                <w:rFonts w:cs="Times New Roman"/>
                <w:color w:val="00B050"/>
                <w:szCs w:val="24"/>
              </w:rPr>
              <w:t>encerrada</w:t>
            </w:r>
            <w:r w:rsidR="00822EA3">
              <w:rPr>
                <w:rFonts w:cs="Times New Roman"/>
                <w:color w:val="00B050"/>
                <w:szCs w:val="24"/>
              </w:rPr>
              <w:t>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790E09" w:rsidRPr="00275116" w:rsidRDefault="00822EA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Especificar quaisquer recomendações para mudanças para os processos de desenvolvimento e/</w:t>
            </w:r>
            <w:r w:rsidR="00A928BC">
              <w:rPr>
                <w:rFonts w:cs="Times New Roman"/>
                <w:color w:val="00B050"/>
                <w:szCs w:val="24"/>
              </w:rPr>
              <w:t>ou testes e documentação que irão</w:t>
            </w:r>
            <w:bookmarkStart w:id="0" w:name="_GoBack"/>
            <w:bookmarkEnd w:id="0"/>
            <w:r>
              <w:rPr>
                <w:rFonts w:cs="Times New Roman"/>
                <w:color w:val="00B050"/>
                <w:szCs w:val="24"/>
              </w:rPr>
              <w:t xml:space="preserve"> ajudar a prevenir esse tipo de anomalia no futuro. Pode incluir a identificação da origem ou o ponto de injeção da anomalia</w:t>
            </w:r>
            <w:r w:rsidR="005A5BFA">
              <w:rPr>
                <w:rFonts w:cs="Times New Roman"/>
                <w:color w:val="00B050"/>
                <w:szCs w:val="24"/>
              </w:rPr>
              <w:t xml:space="preserve">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/mm/aa&gt;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Num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AE1E3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&lt;. Breve</w:t>
            </w:r>
            <w:r w:rsidR="003E2FCD"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r w:rsidR="00AE1E3F">
              <w:rPr>
                <w:rFonts w:ascii="Times New Roman" w:eastAsia="Arial" w:hAnsi="Times New Roman" w:cs="Times New Roman"/>
                <w:b/>
                <w:color w:val="00B050"/>
              </w:rPr>
              <w:t xml:space="preserve">. 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Nome&gt;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E2FCD"/>
    <w:rsid w:val="005121B7"/>
    <w:rsid w:val="005A5BFA"/>
    <w:rsid w:val="006B37ED"/>
    <w:rsid w:val="00762956"/>
    <w:rsid w:val="00790E09"/>
    <w:rsid w:val="007A0EDA"/>
    <w:rsid w:val="00822EA3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12</cp:revision>
  <dcterms:created xsi:type="dcterms:W3CDTF">2015-05-05T03:20:00Z</dcterms:created>
  <dcterms:modified xsi:type="dcterms:W3CDTF">2015-05-12T15:28:00Z</dcterms:modified>
</cp:coreProperties>
</file>