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458" w:rsidRPr="00572458" w:rsidRDefault="00572458">
      <w:pPr>
        <w:rPr>
          <w:rFonts w:ascii="Times New Roman" w:hAnsi="Times New Roman" w:cs="Times New Roman"/>
          <w:b/>
          <w:sz w:val="32"/>
          <w:szCs w:val="32"/>
        </w:rPr>
      </w:pPr>
      <w:r w:rsidRPr="00572458">
        <w:rPr>
          <w:rFonts w:ascii="Times New Roman" w:hAnsi="Times New Roman" w:cs="Times New Roman"/>
          <w:b/>
          <w:sz w:val="32"/>
          <w:szCs w:val="32"/>
        </w:rPr>
        <w:t>Visão Geral</w:t>
      </w:r>
    </w:p>
    <w:p w:rsidR="00572458" w:rsidRDefault="00572458">
      <w:pPr>
        <w:rPr>
          <w:rFonts w:ascii="Times New Roman" w:hAnsi="Times New Roman" w:cs="Times New Roman"/>
          <w:sz w:val="24"/>
          <w:szCs w:val="24"/>
        </w:rPr>
      </w:pPr>
    </w:p>
    <w:p w:rsidR="00F87B87" w:rsidRDefault="00FF72CB">
      <w:pPr>
        <w:rPr>
          <w:rFonts w:ascii="Times New Roman" w:hAnsi="Times New Roman" w:cs="Times New Roman"/>
          <w:sz w:val="24"/>
          <w:szCs w:val="24"/>
        </w:rPr>
      </w:pPr>
      <w:r w:rsidRPr="00FF72CB">
        <w:rPr>
          <w:rFonts w:ascii="Times New Roman" w:hAnsi="Times New Roman" w:cs="Times New Roman"/>
          <w:sz w:val="24"/>
          <w:szCs w:val="24"/>
        </w:rPr>
        <w:t xml:space="preserve">A hierarquia de </w:t>
      </w:r>
      <w:r>
        <w:rPr>
          <w:rFonts w:ascii="Times New Roman" w:hAnsi="Times New Roman" w:cs="Times New Roman"/>
          <w:sz w:val="24"/>
          <w:szCs w:val="24"/>
        </w:rPr>
        <w:t>diretórios, na data de 29/04/2015 às 3:10</w:t>
      </w:r>
      <w:r w:rsidR="00910237">
        <w:rPr>
          <w:rFonts w:ascii="Times New Roman" w:hAnsi="Times New Roman" w:cs="Times New Roman"/>
          <w:sz w:val="24"/>
          <w:szCs w:val="24"/>
        </w:rPr>
        <w:t xml:space="preserve"> (Atualizada em 07/05/2015 às 1:44)</w:t>
      </w:r>
      <w:r>
        <w:rPr>
          <w:rFonts w:ascii="Times New Roman" w:hAnsi="Times New Roman" w:cs="Times New Roman"/>
          <w:sz w:val="24"/>
          <w:szCs w:val="24"/>
        </w:rPr>
        <w:t>, se dá da seguinte forma:</w:t>
      </w:r>
    </w:p>
    <w:p w:rsidR="00CE2BAD" w:rsidRDefault="00CE2BAD">
      <w:pPr>
        <w:rPr>
          <w:rFonts w:ascii="Times New Roman" w:hAnsi="Times New Roman" w:cs="Times New Roman"/>
          <w:sz w:val="24"/>
          <w:szCs w:val="24"/>
        </w:rPr>
      </w:pPr>
    </w:p>
    <w:p w:rsidR="00FF72CB" w:rsidRDefault="00FF72CB" w:rsidP="00FF72CB">
      <w:pPr>
        <w:pStyle w:val="Ttulo1"/>
      </w:pPr>
      <w:proofErr w:type="spellStart"/>
      <w:r>
        <w:t>Trunk</w:t>
      </w:r>
      <w:proofErr w:type="spellEnd"/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Código Fonte</w:t>
      </w:r>
    </w:p>
    <w:p w:rsidR="00FF72CB" w:rsidRPr="00FF72CB" w:rsidRDefault="00CE2BAD" w:rsidP="00FF72CB">
      <w:pPr>
        <w:pStyle w:val="Ttulo3"/>
        <w:ind w:left="708" w:firstLine="708"/>
      </w:pPr>
      <w:r>
        <w:t xml:space="preserve">1.1 </w:t>
      </w:r>
      <w:r w:rsidR="00FF72CB">
        <w:t>EveRemind</w:t>
      </w:r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Documentação</w:t>
      </w:r>
    </w:p>
    <w:p w:rsidR="00FF72CB" w:rsidRDefault="00CE2BAD" w:rsidP="00FF72CB">
      <w:pPr>
        <w:pStyle w:val="Ttulo3"/>
        <w:ind w:left="708" w:firstLine="708"/>
      </w:pPr>
      <w:r>
        <w:t xml:space="preserve">2.1 </w:t>
      </w:r>
      <w:r w:rsidR="00EB4C97">
        <w:t>Processo Aplicado</w:t>
      </w:r>
    </w:p>
    <w:p w:rsidR="00EB4C97" w:rsidRDefault="00EB4C97" w:rsidP="00EB4C97">
      <w:pPr>
        <w:pStyle w:val="Ttulo4"/>
        <w:ind w:left="1416" w:firstLine="708"/>
      </w:pPr>
      <w:r>
        <w:t>2.1.1 EveRemind</w:t>
      </w:r>
    </w:p>
    <w:p w:rsidR="00397640" w:rsidRPr="00397640" w:rsidRDefault="00EB4C97" w:rsidP="00397640">
      <w:pPr>
        <w:pStyle w:val="Ttulo5"/>
        <w:ind w:left="2124" w:firstLine="708"/>
      </w:pPr>
      <w:r>
        <w:t xml:space="preserve">2.1.1.1 </w:t>
      </w:r>
      <w:r w:rsidR="00572458">
        <w:t>1-</w:t>
      </w:r>
      <w:r w:rsidR="00FF72CB">
        <w:t>Gerencia de Requisitos</w:t>
      </w:r>
    </w:p>
    <w:p w:rsidR="00397640" w:rsidRDefault="00397640" w:rsidP="00397640">
      <w:pPr>
        <w:pStyle w:val="Ttulo5"/>
        <w:ind w:left="2124" w:firstLine="708"/>
      </w:pPr>
      <w:r>
        <w:t xml:space="preserve">2.1.1.2 </w:t>
      </w:r>
      <w:r w:rsidRPr="00397640">
        <w:t>2-Gerencia de Projeto</w:t>
      </w:r>
    </w:p>
    <w:p w:rsidR="00397640" w:rsidRDefault="00397640" w:rsidP="00397640">
      <w:pPr>
        <w:pStyle w:val="Ttulo5"/>
        <w:ind w:left="2124" w:firstLine="708"/>
      </w:pPr>
      <w:r>
        <w:t>2.1.1.33-Arquitetura de Software</w:t>
      </w:r>
    </w:p>
    <w:p w:rsidR="00397640" w:rsidRDefault="00397640" w:rsidP="00397640">
      <w:pPr>
        <w:pStyle w:val="Ttulo5"/>
        <w:ind w:left="2124" w:firstLine="708"/>
      </w:pPr>
      <w:r>
        <w:t xml:space="preserve">2.1.1.44-Gerencia de </w:t>
      </w:r>
      <w:proofErr w:type="spellStart"/>
      <w:r>
        <w:t>Configuracao</w:t>
      </w:r>
      <w:proofErr w:type="spellEnd"/>
    </w:p>
    <w:p w:rsidR="00397640" w:rsidRDefault="00397640" w:rsidP="00397640">
      <w:pPr>
        <w:pStyle w:val="Ttulo5"/>
        <w:ind w:left="2124" w:firstLine="708"/>
      </w:pPr>
      <w:r>
        <w:t>2.1.1.5 5-Manutencao de Software</w:t>
      </w:r>
    </w:p>
    <w:p w:rsidR="00397640" w:rsidRDefault="00397640" w:rsidP="00397640">
      <w:pPr>
        <w:pStyle w:val="Ttulo5"/>
        <w:ind w:left="2124" w:firstLine="708"/>
      </w:pPr>
      <w:r>
        <w:t>2.1.1.66-</w:t>
      </w:r>
      <w:proofErr w:type="spellStart"/>
      <w:r>
        <w:t>Verificacao</w:t>
      </w:r>
      <w:proofErr w:type="spellEnd"/>
      <w:r>
        <w:t xml:space="preserve"> e </w:t>
      </w:r>
      <w:proofErr w:type="spellStart"/>
      <w:r>
        <w:t>Validacao</w:t>
      </w:r>
      <w:proofErr w:type="spellEnd"/>
    </w:p>
    <w:p w:rsidR="00397640" w:rsidRDefault="00397640">
      <w:pPr>
        <w:pStyle w:val="Ttulo5"/>
      </w:pPr>
      <w:r>
        <w:tab/>
      </w:r>
      <w:r>
        <w:tab/>
      </w:r>
      <w:r>
        <w:tab/>
      </w:r>
      <w:r>
        <w:tab/>
        <w:t>2.1.1.77-</w:t>
      </w:r>
      <w:r w:rsidR="00D31EB1">
        <w:t>Garantia da Qualidade</w:t>
      </w:r>
    </w:p>
    <w:p w:rsidR="00D31EB1" w:rsidRPr="00D31EB1" w:rsidRDefault="00D31EB1" w:rsidP="00D31EB1">
      <w:pPr>
        <w:rPr>
          <w:color w:val="5B9BD5" w:themeColor="accent1"/>
        </w:rPr>
      </w:pP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2.1.1.88</w:t>
      </w:r>
      <w:r w:rsidRPr="00D31EB1">
        <w:rPr>
          <w:color w:val="5B9BD5" w:themeColor="accent1"/>
        </w:rPr>
        <w:t>-</w:t>
      </w:r>
      <w:proofErr w:type="spellStart"/>
      <w:r w:rsidRPr="00D31EB1">
        <w:rPr>
          <w:color w:val="5B9BD5" w:themeColor="accent1"/>
        </w:rPr>
        <w:t>Reunioes</w:t>
      </w:r>
      <w:proofErr w:type="spellEnd"/>
      <w:r w:rsidRPr="00D31EB1">
        <w:rPr>
          <w:color w:val="5B9BD5" w:themeColor="accent1"/>
        </w:rPr>
        <w:t xml:space="preserve"> de Projeto</w:t>
      </w:r>
    </w:p>
    <w:p w:rsidR="00CE2BAD" w:rsidRDefault="00CE2BAD" w:rsidP="00CE2BAD">
      <w:pPr>
        <w:pStyle w:val="Ttulo3"/>
        <w:ind w:left="708" w:firstLine="708"/>
      </w:pPr>
      <w:r>
        <w:t xml:space="preserve">2.2 </w:t>
      </w:r>
      <w:r w:rsidR="00FF72CB">
        <w:t>Processo Genérico</w:t>
      </w:r>
    </w:p>
    <w:p w:rsidR="00E87B2B" w:rsidRDefault="00E87B2B" w:rsidP="00E87B2B">
      <w:pPr>
        <w:pStyle w:val="Ttulo4"/>
        <w:ind w:left="1416" w:firstLine="708"/>
      </w:pPr>
      <w:r>
        <w:t>2.2.1 Gerencia de Requisitos</w:t>
      </w:r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2.2.1.1 </w:t>
      </w:r>
      <w:proofErr w:type="spellStart"/>
      <w:r>
        <w:t>Templates</w:t>
      </w:r>
      <w:proofErr w:type="spellEnd"/>
    </w:p>
    <w:p w:rsidR="00CE2BAD" w:rsidRPr="00CE2BAD" w:rsidRDefault="00E87B2B" w:rsidP="00CE2BAD">
      <w:pPr>
        <w:pStyle w:val="Ttulo4"/>
        <w:ind w:left="1416" w:firstLine="708"/>
      </w:pPr>
      <w:r>
        <w:t>2.2.2</w:t>
      </w:r>
      <w:r w:rsidR="00CE2BAD">
        <w:t xml:space="preserve"> Gerencia de Projeto</w:t>
      </w:r>
    </w:p>
    <w:p w:rsidR="00CE2BAD" w:rsidRDefault="00E87B2B" w:rsidP="00CE2BAD">
      <w:pPr>
        <w:pStyle w:val="Ttulo5"/>
        <w:ind w:left="2124" w:firstLine="708"/>
      </w:pPr>
      <w:r>
        <w:t>2.2.2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E87B2B" w:rsidRDefault="00E87B2B" w:rsidP="00E87B2B">
      <w:pPr>
        <w:pStyle w:val="Ttulo4"/>
        <w:ind w:left="1416" w:firstLine="708"/>
      </w:pPr>
      <w:r>
        <w:t>2.2.3 Arquitetura de Software</w:t>
      </w:r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2.2.3.1 </w:t>
      </w:r>
      <w:proofErr w:type="spellStart"/>
      <w:r>
        <w:t>Templates</w:t>
      </w:r>
      <w:proofErr w:type="spellEnd"/>
    </w:p>
    <w:p w:rsidR="00E87B2B" w:rsidRDefault="00E87B2B" w:rsidP="00E87B2B">
      <w:pPr>
        <w:pStyle w:val="Ttulo4"/>
        <w:ind w:left="1416" w:firstLine="708"/>
      </w:pPr>
      <w:r>
        <w:t xml:space="preserve">2.2.4 Gerencia de </w:t>
      </w:r>
      <w:proofErr w:type="spellStart"/>
      <w:r>
        <w:t>Configuracao</w:t>
      </w:r>
      <w:proofErr w:type="spellEnd"/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2.2.4.1 </w:t>
      </w:r>
      <w:proofErr w:type="spellStart"/>
      <w:r>
        <w:t>Templates</w:t>
      </w:r>
      <w:proofErr w:type="spellEnd"/>
    </w:p>
    <w:p w:rsidR="00CE2BAD" w:rsidRDefault="00E87B2B" w:rsidP="00CE2BAD">
      <w:pPr>
        <w:pStyle w:val="Ttulo4"/>
        <w:ind w:left="1416" w:firstLine="708"/>
      </w:pPr>
      <w:r>
        <w:t>2.2.5</w:t>
      </w:r>
      <w:proofErr w:type="spellStart"/>
      <w:r w:rsidR="00CE2BAD">
        <w:t>Manutencao</w:t>
      </w:r>
      <w:proofErr w:type="spellEnd"/>
      <w:r>
        <w:t xml:space="preserve"> de Software</w:t>
      </w:r>
    </w:p>
    <w:p w:rsidR="00CE2BAD" w:rsidRPr="00CE2BAD" w:rsidRDefault="00E87B2B" w:rsidP="00CE2BAD">
      <w:pPr>
        <w:pStyle w:val="Ttulo5"/>
        <w:ind w:left="2124" w:firstLine="708"/>
      </w:pPr>
      <w:r>
        <w:t>2.2.5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CE2BAD" w:rsidRDefault="00E87B2B" w:rsidP="00CE2BAD">
      <w:pPr>
        <w:pStyle w:val="Ttulo4"/>
        <w:ind w:left="1416" w:firstLine="708"/>
      </w:pPr>
      <w:r>
        <w:t>2.2.6</w:t>
      </w:r>
      <w:proofErr w:type="spellStart"/>
      <w:r w:rsidR="00CE2BAD">
        <w:t>Verificacao</w:t>
      </w:r>
      <w:proofErr w:type="spellEnd"/>
      <w:r w:rsidR="00CE2BAD">
        <w:t xml:space="preserve"> e </w:t>
      </w:r>
      <w:proofErr w:type="spellStart"/>
      <w:r w:rsidR="00CE2BAD">
        <w:t>Validacao</w:t>
      </w:r>
      <w:proofErr w:type="spellEnd"/>
    </w:p>
    <w:p w:rsidR="00CE2BAD" w:rsidRDefault="00E87B2B" w:rsidP="00CE2BAD">
      <w:pPr>
        <w:pStyle w:val="Ttulo5"/>
        <w:ind w:left="2124" w:firstLine="708"/>
      </w:pPr>
      <w:r>
        <w:t>2.2.6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D31EB1" w:rsidRDefault="00D31EB1" w:rsidP="00D31EB1">
      <w:pPr>
        <w:pStyle w:val="Ttulo4"/>
        <w:ind w:left="1416" w:firstLine="708"/>
      </w:pPr>
      <w:r>
        <w:t>2.2.7Garantia da Qualidade</w:t>
      </w:r>
    </w:p>
    <w:p w:rsidR="00D31EB1" w:rsidRPr="00D31EB1" w:rsidRDefault="00D31EB1" w:rsidP="00D31EB1">
      <w:pPr>
        <w:pStyle w:val="Ttulo5"/>
        <w:ind w:left="2124" w:firstLine="708"/>
      </w:pPr>
      <w:r>
        <w:t xml:space="preserve">2.2.7.1 </w:t>
      </w:r>
      <w:proofErr w:type="spellStart"/>
      <w:r>
        <w:t>Templates</w:t>
      </w:r>
      <w:proofErr w:type="spellEnd"/>
    </w:p>
    <w:p w:rsidR="00E87B2B" w:rsidRDefault="00D31EB1" w:rsidP="00E87B2B">
      <w:pPr>
        <w:pStyle w:val="Ttulo4"/>
        <w:ind w:left="1416" w:firstLine="708"/>
      </w:pPr>
      <w:r>
        <w:t>2.2.8</w:t>
      </w:r>
      <w:r w:rsidR="00E87B2B">
        <w:t xml:space="preserve"> </w:t>
      </w:r>
      <w:proofErr w:type="spellStart"/>
      <w:r w:rsidR="00E87B2B">
        <w:t>Reunioes</w:t>
      </w:r>
      <w:proofErr w:type="spellEnd"/>
      <w:r w:rsidR="00E87B2B">
        <w:t xml:space="preserve"> de </w:t>
      </w:r>
      <w:proofErr w:type="spellStart"/>
      <w:r w:rsidR="00E87B2B">
        <w:t>Definicao</w:t>
      </w:r>
      <w:proofErr w:type="spellEnd"/>
      <w:r w:rsidR="00E87B2B">
        <w:t xml:space="preserve"> do Processo</w:t>
      </w:r>
    </w:p>
    <w:p w:rsidR="00CE2BAD" w:rsidRDefault="00FF72CB" w:rsidP="00CE2BAD">
      <w:pPr>
        <w:pStyle w:val="Ttulo2"/>
        <w:numPr>
          <w:ilvl w:val="0"/>
          <w:numId w:val="1"/>
        </w:numPr>
      </w:pPr>
      <w:r>
        <w:t>Bibliografia Técnica</w:t>
      </w:r>
    </w:p>
    <w:p w:rsidR="00CE2BAD" w:rsidRDefault="00CE2BAD" w:rsidP="00CE2BAD"/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2458" w:rsidRPr="00572458" w:rsidRDefault="00572458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72458">
        <w:rPr>
          <w:rFonts w:ascii="Times New Roman" w:hAnsi="Times New Roman" w:cs="Times New Roman"/>
          <w:b/>
          <w:sz w:val="32"/>
          <w:szCs w:val="32"/>
        </w:rPr>
        <w:t>Detalhamento</w:t>
      </w:r>
    </w:p>
    <w:p w:rsidR="00572458" w:rsidRDefault="00572458" w:rsidP="00572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perspectiva a estruturação acima, a definição para cada nível é:</w:t>
      </w: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Diretório raiz do repositório, cuja designação é </w:t>
      </w:r>
      <w:r w:rsidRPr="00CE2BAD">
        <w:rPr>
          <w:rFonts w:ascii="Times New Roman" w:hAnsi="Times New Roman" w:cs="Times New Roman"/>
          <w:sz w:val="24"/>
          <w:szCs w:val="24"/>
        </w:rPr>
        <w:t>P.I.-ES-UFG-2015-BIJLMMV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2BAD" w:rsidRDefault="00EB4C97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 que são fonte para a construção de produtos de software.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Aglomerado</w:t>
      </w:r>
      <w:r w:rsidR="00EB4C97">
        <w:rPr>
          <w:rFonts w:ascii="Times New Roman" w:hAnsi="Times New Roman" w:cs="Times New Roman"/>
          <w:sz w:val="24"/>
          <w:szCs w:val="24"/>
        </w:rPr>
        <w:t xml:space="preserve"> dos artefatos fonte para o projeto “EveRemind” especificamente.</w:t>
      </w:r>
    </w:p>
    <w:p w:rsidR="00EB4C97" w:rsidRDefault="00EB4C97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 que são fonte para a especificação de produtos de software.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aplicado em contexto prático de projetos juntamente com t</w:t>
      </w:r>
      <w:r w:rsidR="00EB4C97">
        <w:rPr>
          <w:rFonts w:ascii="Times New Roman" w:hAnsi="Times New Roman" w:cs="Times New Roman"/>
          <w:sz w:val="24"/>
          <w:szCs w:val="24"/>
        </w:rPr>
        <w:t>odos os artefatos de especificação preenchidos em implementação de projetos.</w:t>
      </w:r>
    </w:p>
    <w:p w:rsidR="00EB4C97" w:rsidRDefault="00EB4C97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especificamente.</w:t>
      </w:r>
    </w:p>
    <w:p w:rsidR="00EB4C97" w:rsidRDefault="00EB4C97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</w:t>
      </w:r>
      <w:r w:rsidR="00E87B2B">
        <w:rPr>
          <w:rFonts w:ascii="Times New Roman" w:hAnsi="Times New Roman" w:cs="Times New Roman"/>
          <w:sz w:val="24"/>
          <w:szCs w:val="24"/>
        </w:rPr>
        <w:t>elativos à área de processo Gerê</w:t>
      </w:r>
      <w:r>
        <w:rPr>
          <w:rFonts w:ascii="Times New Roman" w:hAnsi="Times New Roman" w:cs="Times New Roman"/>
          <w:sz w:val="24"/>
          <w:szCs w:val="24"/>
        </w:rPr>
        <w:t>ncia de Requisitos.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Gerência de Projeto.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Arquitetura de Software.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Gerência de Configuração.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Manutenção de Software.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Verificação e Validação.</w:t>
      </w:r>
    </w:p>
    <w:p w:rsidR="00D31EB1" w:rsidRDefault="00D31EB1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</w:t>
      </w:r>
    </w:p>
    <w:p w:rsidR="00D31EB1" w:rsidRDefault="00D31EB1" w:rsidP="00D31EB1">
      <w:pPr>
        <w:pStyle w:val="PargrafodaLista"/>
        <w:ind w:left="17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EveRemind</w:t>
      </w:r>
      <w:proofErr w:type="spellEnd"/>
      <w:r>
        <w:rPr>
          <w:rFonts w:ascii="Times New Roman" w:hAnsi="Times New Roman" w:cs="Times New Roman"/>
          <w:sz w:val="24"/>
          <w:szCs w:val="24"/>
        </w:rPr>
        <w:t>” relativos à área de processo Garantia da Qualidade.</w:t>
      </w:r>
    </w:p>
    <w:p w:rsidR="00E87B2B" w:rsidRP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Coletânea dos artefatos que </w:t>
      </w:r>
      <w:r w:rsidR="00266C97">
        <w:rPr>
          <w:rFonts w:ascii="Times New Roman" w:hAnsi="Times New Roman" w:cs="Times New Roman"/>
          <w:sz w:val="24"/>
          <w:szCs w:val="24"/>
        </w:rPr>
        <w:t>documentam os dados relativos às reuniões da equipe no decorrer do</w:t>
      </w:r>
      <w:r>
        <w:rPr>
          <w:rFonts w:ascii="Times New Roman" w:hAnsi="Times New Roman" w:cs="Times New Roman"/>
          <w:sz w:val="24"/>
          <w:szCs w:val="24"/>
        </w:rPr>
        <w:t xml:space="preserve"> projeto “EveRemind”</w:t>
      </w:r>
      <w:r w:rsidR="00266C97">
        <w:rPr>
          <w:rFonts w:ascii="Times New Roman" w:hAnsi="Times New Roman" w:cs="Times New Roman"/>
          <w:sz w:val="24"/>
          <w:szCs w:val="24"/>
        </w:rPr>
        <w:t>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genérico para aplicação em eventuais projetos juntamente com todos os artefatos de especificação genéricos relacionados.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</w:t>
      </w:r>
      <w:r w:rsidR="00266C97">
        <w:rPr>
          <w:rFonts w:ascii="Times New Roman" w:hAnsi="Times New Roman" w:cs="Times New Roman"/>
          <w:sz w:val="24"/>
          <w:szCs w:val="24"/>
        </w:rPr>
        <w:t xml:space="preserve"> processo de Gerência de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</w:t>
      </w:r>
      <w:r w:rsidR="00266C97">
        <w:rPr>
          <w:rFonts w:ascii="Times New Roman" w:hAnsi="Times New Roman" w:cs="Times New Roman"/>
          <w:sz w:val="24"/>
          <w:szCs w:val="24"/>
        </w:rPr>
        <w:t>ada e saída utilizados pela Gerência de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Gerência de Projeto.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Gerência de Projeto.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Arquitetura de Software.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Arquitetura de Software.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Gerência de Configuração.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Gerência de Configuração.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Manutenção</w:t>
      </w:r>
      <w:r w:rsidR="00266C97"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Manutenção</w:t>
      </w:r>
      <w:r w:rsidR="00266C97"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Verificação e Validação.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Verificação e Validação.</w:t>
      </w:r>
      <w:bookmarkStart w:id="0" w:name="_GoBack"/>
      <w:bookmarkEnd w:id="0"/>
    </w:p>
    <w:p w:rsidR="00D31EB1" w:rsidRDefault="00D31EB1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Garantia da Qualidade.</w:t>
      </w:r>
    </w:p>
    <w:p w:rsidR="00D31EB1" w:rsidRDefault="00D31EB1" w:rsidP="00D31EB1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2.2.7.1</w:t>
      </w:r>
      <w:r>
        <w:rPr>
          <w:rFonts w:ascii="Times New Roman" w:hAnsi="Times New Roman" w:cs="Times New Roman"/>
          <w:sz w:val="24"/>
          <w:szCs w:val="24"/>
        </w:rPr>
        <w:tab/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saída utilizados pela Garantia da Qualidade.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Coletânea dos artefatos que documentam os dados relativos às reuniões da equipe na definição do processogenérico de desenvolvimento de software.</w:t>
      </w:r>
    </w:p>
    <w:p w:rsidR="00572458" w:rsidRDefault="00572458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Coleção de todas os guias, normas e especificações relevantes para o desenvolvimento das atividades de definição e implementação do processo.</w:t>
      </w:r>
    </w:p>
    <w:p w:rsidR="00572458" w:rsidRDefault="00572458" w:rsidP="00572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2458" w:rsidRDefault="00572458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97640">
        <w:rPr>
          <w:rFonts w:ascii="Times New Roman" w:hAnsi="Times New Roman" w:cs="Times New Roman"/>
          <w:b/>
          <w:sz w:val="32"/>
          <w:szCs w:val="32"/>
        </w:rPr>
        <w:t>Observações Gerais</w:t>
      </w:r>
    </w:p>
    <w:p w:rsidR="00397640" w:rsidRPr="00397640" w:rsidRDefault="00397640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2458" w:rsidRPr="00572458" w:rsidRDefault="00572458" w:rsidP="0057245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classificar a ordem de exibição dos diretórios que representam as áreas de processo/desenvolvimento nos níveis 2.1 e 2.2, a designação dos mesmos possui a seguinte caraterística: </w:t>
      </w:r>
    </w:p>
    <w:p w:rsidR="00572458" w:rsidRDefault="00572458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1 – Gerência de Requisitos </w:t>
      </w:r>
      <w:r>
        <w:rPr>
          <w:rFonts w:ascii="Times New Roman" w:hAnsi="Times New Roman" w:cs="Times New Roman"/>
          <w:sz w:val="24"/>
          <w:szCs w:val="24"/>
        </w:rPr>
        <w:tab/>
        <w:t xml:space="preserve"> (1-Gerencia de Requisitos)</w:t>
      </w:r>
    </w:p>
    <w:p w:rsidR="00572458" w:rsidRDefault="00572458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2 – Gerência de Projeto </w:t>
      </w:r>
      <w:r>
        <w:rPr>
          <w:rFonts w:ascii="Times New Roman" w:hAnsi="Times New Roman" w:cs="Times New Roman"/>
          <w:sz w:val="24"/>
          <w:szCs w:val="24"/>
        </w:rPr>
        <w:tab/>
        <w:t xml:space="preserve"> (2-Gerencia de Projeto)</w:t>
      </w:r>
    </w:p>
    <w:p w:rsidR="00572458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3 – Arquitetura de Software</w:t>
      </w:r>
      <w:r>
        <w:rPr>
          <w:rFonts w:ascii="Times New Roman" w:hAnsi="Times New Roman" w:cs="Times New Roman"/>
          <w:sz w:val="24"/>
          <w:szCs w:val="24"/>
        </w:rPr>
        <w:tab/>
        <w:t xml:space="preserve"> (3-Arquitetura de Software)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4 – Gerência de Configuração</w:t>
      </w:r>
      <w:r>
        <w:rPr>
          <w:rFonts w:ascii="Times New Roman" w:hAnsi="Times New Roman" w:cs="Times New Roman"/>
          <w:sz w:val="24"/>
          <w:szCs w:val="24"/>
        </w:rPr>
        <w:tab/>
        <w:t xml:space="preserve"> (4-Gerencia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5 – Manutenção de Software</w:t>
      </w:r>
      <w:r>
        <w:rPr>
          <w:rFonts w:ascii="Times New Roman" w:hAnsi="Times New Roman" w:cs="Times New Roman"/>
          <w:sz w:val="24"/>
          <w:szCs w:val="24"/>
        </w:rPr>
        <w:tab/>
        <w:t xml:space="preserve"> (5-Manutencao de Software)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6 – Gerência de Projeto </w:t>
      </w:r>
      <w:r>
        <w:rPr>
          <w:rFonts w:ascii="Times New Roman" w:hAnsi="Times New Roman" w:cs="Times New Roman"/>
          <w:sz w:val="24"/>
          <w:szCs w:val="24"/>
        </w:rPr>
        <w:tab/>
        <w:t xml:space="preserve"> (6-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1EB1" w:rsidRDefault="00D31EB1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7– Garantia da Qualidade         (7-Garantia da Qualidade)</w:t>
      </w:r>
    </w:p>
    <w:p w:rsidR="00397640" w:rsidRPr="00572458" w:rsidRDefault="00D31EB1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8 – Reuniões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(8</w:t>
      </w:r>
      <w:r w:rsidR="003976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97640">
        <w:rPr>
          <w:rFonts w:ascii="Times New Roman" w:hAnsi="Times New Roman" w:cs="Times New Roman"/>
          <w:sz w:val="24"/>
          <w:szCs w:val="24"/>
        </w:rPr>
        <w:t>Reunioes</w:t>
      </w:r>
      <w:proofErr w:type="spellEnd"/>
      <w:r w:rsidR="00397640">
        <w:rPr>
          <w:rFonts w:ascii="Times New Roman" w:hAnsi="Times New Roman" w:cs="Times New Roman"/>
          <w:sz w:val="24"/>
          <w:szCs w:val="24"/>
        </w:rPr>
        <w:t>)</w:t>
      </w:r>
    </w:p>
    <w:sectPr w:rsidR="00397640" w:rsidRPr="00572458" w:rsidSect="00843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71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BC465E"/>
    <w:multiLevelType w:val="hybridMultilevel"/>
    <w:tmpl w:val="643A8062"/>
    <w:lvl w:ilvl="0" w:tplc="9B56E0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DC095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63F75"/>
    <w:rsid w:val="00266C97"/>
    <w:rsid w:val="00397640"/>
    <w:rsid w:val="0049501F"/>
    <w:rsid w:val="00572458"/>
    <w:rsid w:val="00843745"/>
    <w:rsid w:val="00910237"/>
    <w:rsid w:val="00C63F75"/>
    <w:rsid w:val="00CE2BAD"/>
    <w:rsid w:val="00D31EB1"/>
    <w:rsid w:val="00E87B2B"/>
    <w:rsid w:val="00EB4C97"/>
    <w:rsid w:val="00F87B87"/>
    <w:rsid w:val="00FF7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745"/>
  </w:style>
  <w:style w:type="paragraph" w:styleId="Ttulo1">
    <w:name w:val="heading 1"/>
    <w:basedOn w:val="Normal"/>
    <w:next w:val="Normal"/>
    <w:link w:val="Ttulo1Char"/>
    <w:uiPriority w:val="9"/>
    <w:qFormat/>
    <w:rsid w:val="00FF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7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7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F7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E2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F72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F7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E2BA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EB4C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B374E-AC14-4EAB-9F21-EE4954B5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John Gomes</cp:lastModifiedBy>
  <cp:revision>4</cp:revision>
  <dcterms:created xsi:type="dcterms:W3CDTF">2015-04-29T06:07:00Z</dcterms:created>
  <dcterms:modified xsi:type="dcterms:W3CDTF">2015-05-07T04:44:00Z</dcterms:modified>
</cp:coreProperties>
</file>