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Persistencia local y sincronización offline first en PharmaMobil</w:t>
      </w:r>
    </w:p>
    <w:p>
      <w:pPr>
        <w:pStyle w:val="Subtitle"/>
      </w:pPr>
      <w:r>
        <w:t>Informe de la práctica de laboratorio 11</w:t>
      </w:r>
    </w:p>
    <w:p>
      <w:r>
        <w:t>Desarrollo de Aplicaciones Móviles | Unidad 2 | Ciclo VI | Semestre 2026 2</w:t>
      </w:r>
    </w:p>
    <w:p>
      <w:r>
        <w:t>Fecha de la sesión: 20 de octubre de 2026</w:t>
      </w:r>
    </w:p>
    <w:p>
      <w:r>
        <w:t>Integrante 1: ________________________________________________________</w:t>
      </w:r>
    </w:p>
    <w:p>
      <w:r>
        <w:t>Integrante 2: ________________________________________________________</w:t>
      </w:r>
    </w:p>
    <w:p>
      <w:r>
        <w:t>Docente: Mg. Reyna Barreto Benjamin David</w:t>
      </w:r>
    </w:p>
    <w:p>
      <w:r>
        <w:t>Rama de trabajo: ____________________________________________________</w:t>
      </w:r>
    </w:p>
    <w:p>
      <w:r>
        <w:t>Enlace del repositorio y rama: __________________________________________</w:t>
      </w:r>
    </w:p>
    <w:p>
      <w:pPr>
        <w:pStyle w:val="Heading1"/>
      </w:pPr>
      <w:r>
        <w:t>1 Propósito de la práctica</w:t>
      </w:r>
    </w:p>
    <w:p>
      <w:r>
        <w:t>Implementar almacenamiento local con SQLDelight en PharmaMobil para consultar productos sin conexión y registrar altas pendientes. Al recuperar la conexión, la aplicación envía los registros locales antes de descargar el catálogo de PharmaSoft.</w:t>
      </w:r>
    </w:p>
    <w:p>
      <w:pPr>
        <w:pStyle w:val="Heading1"/>
      </w:pPr>
      <w:r>
        <w:t>2 Implementación realizada</w:t>
      </w:r>
    </w:p>
    <w:p>
      <w:r>
        <w:t>Se configuró PharmaDb con drivers Android e iOS y una tabla de productos que conserva precio, stock, estado activo, categoría y marca de pendiente.</w:t>
      </w:r>
    </w:p>
    <w:p>
      <w:r>
        <w:t>ProductoLocal concentra las consultas. ProductoRepositorioOffline expone observar y sincronizar; la pantalla observa la base mediante Flow y conserva los datos cuando falla la red.</w:t>
      </w:r>
    </w:p>
    <w:p>
      <w:r>
        <w:t>Las altas locales reciben identificadores negativos y pendiente igual a 1. Cada envío confirmado reemplaza la fila temporal por el identificador positivo del servidor y pendiente igual a 0.</w:t>
      </w:r>
    </w:p>
    <w:p>
      <w:r>
        <w:t>La sincronización sube primero y descarga después. Las escrituras se serializan y el reemplazo del catálogo se realiza en una transacción.</w:t>
      </w:r>
    </w:p>
    <w:p>
      <w:r>
        <w:t>Se conserva un perfil local sin JWT para restaurar la sesión ante falta de conexión después de un primer acceso con red. El token permanece en el almacén seguro; un 401 o cerrar sesión elimina la sesión guardada.</w:t>
      </w:r>
    </w:p>
    <w:p>
      <w:pPr>
        <w:pStyle w:val="Heading1"/>
      </w:pPr>
      <w:r>
        <w:t>3 Alcance de las operaciones</w:t>
      </w:r>
    </w:p>
    <w:p>
      <w:r>
        <w:t>Crear productos, editar pendientes y eliminar pendientes funciona sin red. Editar o eliminar un producto ya sincronizado requiere conexión. Se sincroniza al abrir productos, al registrar y mediante el botón Sincronizar.</w:t>
      </w:r>
    </w:p>
    <w:p>
      <w:r>
        <w:t>La comprobación manual se documenta en las páginas siguientes. Completar cada resultado observado después de realizar la prueba.</w:t>
      </w:r>
    </w:p>
    <w:p>
      <w:r>
        <w:br w:type="page"/>
      </w:r>
    </w:p>
    <w:p>
      <w:pPr>
        <w:pStyle w:val="Heading1"/>
      </w:pPr>
      <w:r>
        <w:t>4 Organización del código y validación</w:t>
      </w:r>
    </w:p>
    <w:p>
      <w:pPr>
        <w:pStyle w:val="Heading2"/>
      </w:pPr>
      <w:r>
        <w:t>Archivos principales</w:t>
      </w:r>
    </w:p>
    <w:p>
      <w:r>
        <w:t>Esquema SQL: shared/src/commonMain/sqldelight/db/Producto.sq y SesionLocal.sq.</w:t>
      </w:r>
    </w:p>
    <w:p>
      <w:r>
        <w:t>Código común: data/local/ProductoLocal.kt, SesionLocal.kt y CreadorDeDriver.kt; data/repository/ProductoRepositorioOffline.kt; di/AppModule.kt.</w:t>
      </w:r>
    </w:p>
    <w:p>
      <w:r>
        <w:t>Presentación: presentation/producto/ProductoViewModel.kt, ProductoUiState.kt y ProductoScreen.kt.</w:t>
      </w:r>
    </w:p>
    <w:p>
      <w:r>
        <w:t>Plataformas: androidMain y iosMain contienen los drivers y sus registros en PlatformModule. Las pruebas comparten commonTest y usan drivers de prueba específicos por plataforma.</w:t>
      </w:r>
    </w:p>
    <w:p>
      <w:pPr>
        <w:pStyle w:val="Heading2"/>
      </w:pPr>
      <w:r>
        <w:t>Resultados automáticos verificados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Clase de prueba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Pruebas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Fallos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40"/>
              <w:jc w:val="center"/>
            </w:pPr>
            <w:r>
              <w:rPr>
                <w:b/>
                <w:sz w:val="18"/>
              </w:rPr>
              <w:t>Errores</w:t>
            </w:r>
          </w:p>
        </w:tc>
      </w:tr>
      <w:t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18"/>
              </w:rPr>
              <w:t>AuthRepositorioRestTest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18"/>
              </w:rPr>
              <w:t>ProductoRepositorioOfflineTest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18"/>
              </w:rPr>
              <w:t>ProductRepositoryTest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18"/>
              </w:rPr>
              <w:t>ClienteTest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18"/>
              </w:rPr>
              <w:t>ProductoViewModelTest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18"/>
              </w:rPr>
              <w:t>SesionViewModelTest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18"/>
              </w:rPr>
              <w:t>SharedCommonTest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18"/>
              </w:rPr>
              <w:t>SharedLogicAndroidHostTest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4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t>El resultado verificado fue de 26 pruebas Android aprobadas. Se generó el APK debug y se compiló el código y las pruebas para iosArm64 e iosSimulatorArm64. Las pruebas iOS se compilaron, pero no se ejecutaron en Windows.</w:t>
      </w:r>
    </w:p>
    <w:p>
      <w:r>
        <w:rPr>
          <w:rFonts w:ascii="Consolas" w:hAnsi="Consolas"/>
          <w:sz w:val="17"/>
        </w:rPr>
        <w:t>.\gradlew.bat :shared:testAndroidHostTest :androidApp:assembleDebug</w:t>
      </w:r>
    </w:p>
    <w:p>
      <w:r>
        <w:t>Reporte HTML: shared/build/reports/tests/testAndroidHostTest/index.html</w:t>
      </w:r>
    </w:p>
    <w:p>
      <w:pPr>
        <w:pStyle w:val="Heading2"/>
      </w:pPr>
      <w:r>
        <w:t>Observaciones técnicas</w:t>
      </w:r>
    </w:p>
    <w:p>
      <w:r>
        <w:t>Los pendientes confirmados no se reenvían en una nueva sincronización. Si el servidor acepta un POST y su respuesta se pierde, evitar un duplicado en el reintento requiere idempotencia en PharmaSoft.</w:t>
      </w:r>
    </w:p>
    <w:p>
      <w:r>
        <w:t>Para completar el informe, reemplazar los espacios por capturas reales y anotar el resultado observado. En Word, borrar las líneas del espacio e insertar la imagen en línea con el texto; conservar sus proporciones.</w:t>
      </w:r>
    </w:p>
    <w:p>
      <w:pPr>
        <w:pStyle w:val="Caption"/>
      </w:pPr>
      <w:r>
        <w:t>Fuente de la práctica: Guía Práctica de Laboratorio 11, Persistencia local con SQLDelight y estrategia offline first, 20 de octubre de 2026. Verificación del proyecto: docs/SESION11_VERIFICACION.md.</w:t>
      </w:r>
    </w:p>
    <w:p>
      <w:r>
        <w:br w:type="page"/>
      </w:r>
    </w:p>
    <w:p>
      <w:pPr>
        <w:pStyle w:val="Heading1"/>
      </w:pPr>
      <w:r>
        <w:t>5 Evidencias de consulta en Android</w:t>
      </w:r>
    </w:p>
    <w:p>
      <w:pPr>
        <w:pStyle w:val="Heading2"/>
      </w:pPr>
      <w:r>
        <w:t>Captura 1 Listado inicial con conexión</w:t>
      </w:r>
    </w:p>
    <w:p>
      <w:r>
        <w:t>Encender PharmaSoft, iniciar sesión, abrir Productos y pulsar Sincronizar. Capturar el listado y el botón.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1</w:t>
        <w:br/>
        <w:br/>
        <w:br/>
      </w:r>
    </w:p>
    <w:p>
      <w:pPr>
        <w:pStyle w:val="Caption"/>
      </w:pPr>
      <w:r>
        <w:t>Comprobar: Se descargan productos y se muestran en la aplicación.</w:t>
      </w:r>
    </w:p>
    <w:p>
      <w:r>
        <w:t>Resultado observado: __________________________________________________</w:t>
      </w:r>
    </w:p>
    <w:p>
      <w:pPr>
        <w:pStyle w:val="Heading2"/>
      </w:pPr>
      <w:r>
        <w:t>Captura 2 Listado después de abrir sin conexión</w:t>
      </w:r>
    </w:p>
    <w:p>
      <w:r>
        <w:t>Cerrar completamente la app. Detener PharmaSoft o activar modo avión y reabrir. Capturar productos y el aviso Sin conexión mostrando datos guardados.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2</w:t>
        <w:br/>
        <w:br/>
        <w:br/>
      </w:r>
    </w:p>
    <w:p>
      <w:pPr>
        <w:pStyle w:val="Caption"/>
      </w:pPr>
      <w:r>
        <w:t>Comprobar: El listado permanece disponible después de cerrar y abrir sin backend. Si se usa modo avión, incluir el icono o una captura adicional de ajustes.</w:t>
      </w:r>
    </w:p>
    <w:p>
      <w:r>
        <w:t>Resultado observado: __________________________________________________</w:t>
      </w:r>
    </w:p>
    <w:p>
      <w:r>
        <w:br w:type="page"/>
      </w:r>
    </w:p>
    <w:p>
      <w:pPr>
        <w:pStyle w:val="Heading1"/>
      </w:pPr>
      <w:r>
        <w:t>6 Evidencias de registro pendiente</w:t>
      </w:r>
    </w:p>
    <w:p>
      <w:r>
        <w:t>Usar el mismo nombre de producto en las capturas 3 a 6, por ejemplo Prueba Offline 01. Anotar un ID de categoría que exista en PharmaSoft.</w:t>
      </w:r>
    </w:p>
    <w:p>
      <w:pPr>
        <w:pStyle w:val="Heading2"/>
      </w:pPr>
      <w:r>
        <w:t>Captura 3 Producto creado sin red</w:t>
      </w:r>
    </w:p>
    <w:p>
      <w:r>
        <w:t>Con el backend apagado, registrar Prueba Offline 01 con precio 5.50 y stock 10. Esperar a que termine el intento de conexión y capturar la tarjeta.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3</w:t>
        <w:br/>
        <w:br/>
        <w:br/>
      </w:r>
    </w:p>
    <w:p>
      <w:pPr>
        <w:pStyle w:val="Caption"/>
      </w:pPr>
      <w:r>
        <w:t>Comprobar: El nuevo producto aparece con la etiqueta Pendiente de sincronización.</w:t>
      </w:r>
    </w:p>
    <w:p>
      <w:r>
        <w:t>Resultado observado: __________________________________________________</w:t>
      </w:r>
    </w:p>
    <w:p>
      <w:pPr>
        <w:pStyle w:val="Heading2"/>
      </w:pPr>
      <w:r>
        <w:t>Captura 4 Pendiente conservado al reabrir</w:t>
      </w:r>
    </w:p>
    <w:p>
      <w:r>
        <w:t>Cerrar completamente la app y abrirla otra vez sin conexión. Capturar el mismo producto y su etiqueta de pendiente.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4</w:t>
        <w:br/>
        <w:br/>
        <w:br/>
      </w:r>
    </w:p>
    <w:p>
      <w:pPr>
        <w:pStyle w:val="Caption"/>
      </w:pPr>
      <w:r>
        <w:t>Comprobar: El alta permanece guardada y no depende de mantener la app abierta.</w:t>
      </w:r>
    </w:p>
    <w:p>
      <w:r>
        <w:t>Resultado observado: __________________________________________________</w:t>
      </w:r>
    </w:p>
    <w:p>
      <w:r>
        <w:br w:type="page"/>
      </w:r>
    </w:p>
    <w:p>
      <w:pPr>
        <w:pStyle w:val="Heading1"/>
      </w:pPr>
      <w:r>
        <w:t>7 Evidencias de sincronización</w:t>
      </w:r>
    </w:p>
    <w:p>
      <w:pPr>
        <w:pStyle w:val="Heading2"/>
      </w:pPr>
      <w:r>
        <w:t>Captura 5 Reconexión y producto sincronizado</w:t>
      </w:r>
    </w:p>
    <w:p>
      <w:r>
        <w:t>Encender PharmaSoft, recuperar la conexión y pulsar Sincronizar. Capturar el mismo producto; volver a sincronizar para comprobar que no se repite.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5</w:t>
        <w:br/>
        <w:br/>
        <w:br/>
      </w:r>
    </w:p>
    <w:p>
      <w:pPr>
        <w:pStyle w:val="Caption"/>
      </w:pPr>
      <w:r>
        <w:t>Comprobar: Desaparece la marca de pendiente y no aparece una segunda copia local.</w:t>
      </w:r>
    </w:p>
    <w:p>
      <w:r>
        <w:t>Resultado observado: __________________________________________________</w:t>
      </w:r>
    </w:p>
    <w:p>
      <w:pPr>
        <w:pStyle w:val="Heading2"/>
      </w:pPr>
      <w:r>
        <w:t>Captura 6 Producto registrado en PharmaSoft</w:t>
      </w:r>
    </w:p>
    <w:p>
      <w:r>
        <w:t>En Swagger, autorizarse y ejecutar GET /api/v1/productos. Localizar Prueba Offline 01 en la página correspondiente y capturar nombre e identificador. No mostrar el token.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6</w:t>
        <w:br/>
        <w:br/>
        <w:br/>
      </w:r>
    </w:p>
    <w:p>
      <w:pPr>
        <w:pStyle w:val="Caption"/>
      </w:pPr>
      <w:r>
        <w:t>Comprobar: El servidor contiene el mismo producto con un ID positivo. Verlo solo en la app no acredita la sincronización.</w:t>
      </w:r>
    </w:p>
    <w:p>
      <w:r>
        <w:t>Resultado observado: __________________________________________________</w:t>
      </w:r>
    </w:p>
    <w:p>
      <w:r>
        <w:br w:type="page"/>
      </w:r>
    </w:p>
    <w:p>
      <w:pPr>
        <w:pStyle w:val="Heading1"/>
      </w:pPr>
      <w:r>
        <w:t>8 Evidencias de pruebas e iOS</w:t>
      </w:r>
    </w:p>
    <w:p>
      <w:pPr>
        <w:pStyle w:val="Heading2"/>
      </w:pPr>
      <w:r>
        <w:t>Captura 7 Pruebas automáticas aprobadas</w:t>
      </w:r>
    </w:p>
    <w:p>
      <w:r>
        <w:t>Ejecutar el comando de pruebas de la página 2. Capturar el reporte HTML o el panel de pruebas con el total y sin fallos; si es necesario, añadir otra imagen con los siete casos offline.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7</w:t>
        <w:br/>
        <w:br/>
        <w:br/>
      </w:r>
    </w:p>
    <w:p>
      <w:pPr>
        <w:pStyle w:val="Caption"/>
      </w:pPr>
      <w:r>
        <w:t>Comprobar: Se ejecutan las pruebas y el resultado no presenta fallos. El total verificado en esta versión es 26.</w:t>
      </w:r>
    </w:p>
    <w:p>
      <w:r>
        <w:t>Resultado observado: __________________________________________________</w:t>
      </w:r>
    </w:p>
    <w:p>
      <w:pPr>
        <w:pStyle w:val="Heading2"/>
      </w:pPr>
      <w:r>
        <w:t>Captura 8 Listado sin conexión en iOS</w:t>
      </w:r>
    </w:p>
    <w:p>
      <w:r>
        <w:t>En una Mac con Xcode, ejecutar la app, iniciar sesión y sincronizar con red. Cerrar, cortar la conexión al backend y reabrir. Capturar el listado y aviso en iOS.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8</w:t>
        <w:br/>
        <w:br/>
        <w:br/>
      </w:r>
    </w:p>
    <w:p>
      <w:pPr>
        <w:pStyle w:val="Caption"/>
      </w:pPr>
      <w:r>
        <w:t>Comprobar: La lectura offline funciona también en iOS. La compilación por sí sola no sustituye esta captura.</w:t>
      </w:r>
    </w:p>
    <w:p>
      <w:r>
        <w:t>Resultado observado: __________________________________________________</w:t>
      </w:r>
    </w:p>
    <w:p>
      <w:r>
        <w:br w:type="page"/>
      </w:r>
    </w:p>
    <w:p>
      <w:pPr>
        <w:pStyle w:val="Heading1"/>
      </w:pPr>
      <w:r>
        <w:t>9 Evidencias del repositorio y documentación</w:t>
      </w:r>
    </w:p>
    <w:p>
      <w:pPr>
        <w:pStyle w:val="Heading2"/>
      </w:pPr>
      <w:r>
        <w:t>Captura 9 Rama y commits</w:t>
      </w:r>
    </w:p>
    <w:p>
      <w:r>
        <w:t>Capturar la rama y el historial de Git, en Android Studio o en el repositorio remoto. Deben verse los mensajes y fechas de los commits de la práctica.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9</w:t>
        <w:br/>
        <w:br/>
        <w:br/>
      </w:r>
    </w:p>
    <w:p>
      <w:pPr>
        <w:pStyle w:val="Caption"/>
      </w:pPr>
      <w:r>
        <w:t>Comprobar: La rama sigue el nombre solicitado y hay commits reales distribuidos durante el trabajo.</w:t>
      </w:r>
    </w:p>
    <w:p>
      <w:r>
        <w:t>Resultado observado: __________________________________________________</w:t>
      </w:r>
    </w:p>
    <w:p>
      <w:pPr>
        <w:pStyle w:val="Heading2"/>
      </w:pPr>
      <w:r>
        <w:t>Captura 10 README actualizado</w:t>
      </w:r>
    </w:p>
    <w:p>
      <w:r>
        <w:t>Capturar la sección Persistencia offline first del README, con explicación de pendientes, orden de sincronización y ejecución de pruebas.</w:t>
      </w:r>
    </w:p>
    <w:p>
      <w:pPr>
        <w:keepLines/>
        <w:spacing w:before="80" w:after="140" w:line="240" w:lineRule="auto"/>
        <w:jc w:val="center"/>
        <w:pBdr>
          <w:top w:val="single" w:sz="4" w:space="8" w:color="D9D9D9"/>
          <w:left w:val="single" w:sz="4" w:space="8" w:color="D9D9D9"/>
          <w:bottom w:val="single" w:sz="4" w:space="8" w:color="D9D9D9"/>
          <w:right w:val="single" w:sz="4" w:space="8" w:color="D9D9D9"/>
        </w:pBdr>
      </w:pPr>
      <w:r>
        <w:rPr>
          <w:color w:val="777777"/>
          <w:sz w:val="30"/>
        </w:rPr>
        <w:br/>
        <w:br/>
        <w:br/>
        <w:t>Inserta aquí la captura 10</w:t>
        <w:br/>
        <w:br/>
        <w:br/>
      </w:r>
    </w:p>
    <w:p>
      <w:pPr>
        <w:pStyle w:val="Caption"/>
      </w:pPr>
      <w:r>
        <w:t>Comprobar: La documentación explica el comportamiento implementado y cómo comprobarlo.</w:t>
      </w:r>
    </w:p>
    <w:p>
      <w:r>
        <w:t>Resultado observado: __________________________________________________</w:t>
      </w:r>
    </w:p>
    <w:p>
      <w:r>
        <w:br w:type="page"/>
      </w:r>
    </w:p>
    <w:p>
      <w:pPr>
        <w:pStyle w:val="Heading1"/>
      </w:pPr>
      <w:r>
        <w:t>10 Registro final de comprobación</w:t>
      </w:r>
    </w:p>
    <w:p>
      <w:r>
        <w:t>Completar después de ejecutar el ciclo real y colocar las capturas. No marcar como verificada una prueba que solo se haya compilado.</w:t>
      </w:r>
    </w:p>
    <w:p>
      <w:r>
        <w:t>1. El esquema SQLDelight compila y genera PharmaDb.</w:t>
        <w:br/>
        <w:t xml:space="preserve">    Resultado: [ ] Sí   [ ] No   Observación: __________________________</w:t>
      </w:r>
    </w:p>
    <w:p>
      <w:r>
        <w:t>2. Los drivers están registrados en Android, iOS y pruebas.</w:t>
        <w:br/>
        <w:t xml:space="preserve">    Resultado: [ ] Sí   [ ] No   Observación: __________________________</w:t>
      </w:r>
    </w:p>
    <w:p>
      <w:r>
        <w:t>3. La capa local no depende de Ktor ni de DTO remotos.</w:t>
        <w:br/>
        <w:t xml:space="preserve">    Resultado: [ ] Sí   [ ] No   Observación: __________________________</w:t>
      </w:r>
    </w:p>
    <w:p>
      <w:r>
        <w:t>4. El repositorio expone observar mediante Flow y sincronizar.</w:t>
        <w:br/>
        <w:t xml:space="preserve">    Resultado: [ ] Sí   [ ] No   Observación: __________________________</w:t>
      </w:r>
    </w:p>
    <w:p>
      <w:r>
        <w:t>5. El ViewModel observa la base y no recarga manualmente la lista después de cada operación.</w:t>
        <w:br/>
        <w:t xml:space="preserve">    Resultado: [ ] Sí   [ ] No   Observación: __________________________</w:t>
      </w:r>
    </w:p>
    <w:p>
      <w:r>
        <w:t>6. La app muestra productos con PharmaSoft apagado.</w:t>
        <w:br/>
        <w:t xml:space="preserve">    Resultado: [ ] Sí   [ ] No   Observación: __________________________</w:t>
      </w:r>
    </w:p>
    <w:p>
      <w:r>
        <w:t>7. Un producto creado sin red queda marcado como pendiente.</w:t>
        <w:br/>
        <w:t xml:space="preserve">    Resultado: [ ] Sí   [ ] No   Observación: __________________________</w:t>
      </w:r>
    </w:p>
    <w:p>
      <w:r>
        <w:t>8. La sincronización sube pendientes antes de descargar.</w:t>
        <w:br/>
        <w:t xml:space="preserve">    Resultado: [ ] Sí   [ ] No   Observación: __________________________</w:t>
      </w:r>
    </w:p>
    <w:p>
      <w:r>
        <w:t>9. El producto aparece en PharmaSoft tras reconectar con un ID positivo.</w:t>
        <w:br/>
        <w:t xml:space="preserve">    Resultado: [ ] Sí   [ ] No   Observación: __________________________</w:t>
      </w:r>
    </w:p>
    <w:p>
      <w:r>
        <w:t>10. Hay al menos tres pruebas compartidas y todas pasan.</w:t>
        <w:br/>
        <w:t xml:space="preserve">    Resultado: [ ] Sí   [ ] No   Observación: __________________________</w:t>
      </w:r>
    </w:p>
    <w:p>
      <w:pPr>
        <w:pStyle w:val="Heading2"/>
      </w:pPr>
      <w:r>
        <w:t>Datos del entorno de las capturas</w:t>
      </w:r>
    </w:p>
    <w:p>
      <w:r>
        <w:t>Android y versión del emulador o dispositivo: ____________________________</w:t>
      </w:r>
    </w:p>
    <w:p>
      <w:r>
        <w:t>iOS y versión del simulador o dispositivo: _______________________________</w:t>
      </w:r>
    </w:p>
    <w:p>
      <w:r>
        <w:t>Nombre de quien realizó la comprobación iOS: ___________________________</w:t>
      </w:r>
    </w:p>
    <w:p>
      <w:r>
        <w:t>Nombre del producto de prueba e ID asignado por PharmaSoft: ______________</w:t>
      </w:r>
    </w:p>
    <w:p>
      <w:r>
        <w:t>Enlace de la rama publicada: __________________________________________</w:t>
      </w:r>
    </w:p>
    <w:p>
      <w:pPr>
        <w:pStyle w:val="Heading2"/>
      </w:pPr>
      <w:r>
        <w:t>Conclusión de la práctica</w:t>
      </w:r>
    </w:p>
    <w:p>
      <w:r>
        <w:t>La implementación utiliza la base local como fuente de datos de la interfaz y conserva las altas pendientes para enviarlas al servidor. Las pruebas automáticas verifican los escenarios de red, ausencia de red y reconexión. Las capturas incorporadas deben demostrar el ciclo completo y el funcionamiento en ambas plataformas.</w:t>
      </w:r>
    </w:p>
    <w:p>
      <w:r>
        <w:t>Incidencias encontradas y solución aplicada: ______________________________</w:t>
        <w:br/>
        <w:t>___________________________________________________________________</w:t>
        <w:br/>
        <w:t>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Persistencia local y sincronización offline first en PharmaMobil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