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 xml:space="preserve">Reproducibility Award </w:t>
      </w:r>
      <w:r>
        <w:rPr>
          <w:rFonts w:eastAsia="" w:cs="Calibri" w:ascii="Calibri" w:hAnsi="Calibri" w:asciiTheme="minorHAnsi" w:cstheme="minorHAnsi" w:hAnsiTheme="minorHAnsi"/>
          <w:b/>
          <w:spacing w:val="-10"/>
          <w:kern w:val="2"/>
          <w:sz w:val="56"/>
          <w:szCs w:val="56"/>
          <w:lang w:val="sl-SI"/>
        </w:rPr>
        <w:t>Methodology</w:t>
      </w:r>
      <w:r>
        <w:rPr>
          <w:rFonts w:cs="Calibri" w:ascii="Calibri" w:hAnsi="Calibri" w:asciiTheme="minorHAnsi" w:cstheme="minorHAnsi" w:hAnsiTheme="minorHAnsi"/>
          <w:b/>
        </w:rPr>
        <w:t xml:space="preserve"> </w:t>
      </w:r>
      <w:r>
        <w:rPr>
          <w:rFonts w:cs="Calibri" w:ascii="Calibri" w:hAnsi="Calibri" w:asciiTheme="minorHAnsi" w:cstheme="minorHAnsi" w:hAnsiTheme="minorHAnsi"/>
          <w:b/>
        </w:rPr>
        <w:t>Description</w:t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eastAsia="" w:cs="Calibri" w:ascii="Calibri" w:hAnsi="Calibri" w:asciiTheme="minorHAnsi" w:cstheme="minorHAnsi" w:hAnsiTheme="minorHAnsi"/>
          <w:b/>
          <w:color w:val="2F5496"/>
          <w:sz w:val="32"/>
          <w:szCs w:val="32"/>
          <w:lang w:val="sl-SI"/>
        </w:rPr>
        <w:t>Methodology</w:t>
      </w:r>
    </w:p>
    <w:p>
      <w:pPr>
        <w:pStyle w:val="Normal"/>
        <w:jc w:val="both"/>
        <w:rPr/>
      </w:pPr>
      <w:r>
        <w:rPr/>
        <w:t xml:space="preserve">Please provide a detailed description of the </w:t>
      </w:r>
      <w:r>
        <w:rPr/>
        <w:t xml:space="preserve">methodology used for identifying different types of duplicates in the online job advertisement data set. </w:t>
      </w:r>
      <w:r>
        <w:rPr/>
        <w:t xml:space="preserve">The description should contain (1) the data processing steps, (2) the methods and models used, (3) references to the scientific papers/sources that present the methods and models used, and (4) the time it took to </w:t>
      </w:r>
      <w:r>
        <w:rPr>
          <w:lang w:val="sl-SI"/>
        </w:rPr>
        <w:t>process the data set and identify the duplicates</w:t>
      </w:r>
      <w:r>
        <w:rPr/>
        <w:t xml:space="preserve">. </w:t>
      </w:r>
    </w:p>
    <w:p>
      <w:pPr>
        <w:pStyle w:val="Normal"/>
        <w:jc w:val="both"/>
        <w:rPr/>
      </w:pPr>
      <w:r>
        <w:rPr/>
        <w:t xml:space="preserve">Bear in mind that the workflow will be also evaluated by its originality, interpretability, </w:t>
      </w:r>
      <w:r>
        <w:rPr/>
        <w:t xml:space="preserve">and </w:t>
      </w:r>
      <w:r>
        <w:rPr/>
        <w:t xml:space="preserve">simplicity </w:t>
      </w:r>
      <w:r>
        <w:rPr>
          <w:lang w:val="sl-SI"/>
        </w:rPr>
        <w:t>of the methodology</w:t>
      </w:r>
      <w:r>
        <w:rPr/>
        <w:t>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Similarities/differences to State-of-the-Art techniques (optional)</w:t>
      </w:r>
    </w:p>
    <w:p>
      <w:pPr>
        <w:pStyle w:val="Normal"/>
        <w:rPr/>
      </w:pPr>
      <w:r>
        <w:rPr/>
        <w:t xml:space="preserve">Please provide a list of similarities and differences between the used </w:t>
      </w:r>
      <w:r>
        <w:rPr>
          <w:lang w:val="sl-SI"/>
        </w:rPr>
        <w:t>methodology</w:t>
      </w:r>
      <w:r>
        <w:rPr/>
        <w:t xml:space="preserve"> and to the state-of-the-art techniques.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Lessons Learned (optional)</w:t>
      </w:r>
    </w:p>
    <w:p>
      <w:pPr>
        <w:pStyle w:val="Normal"/>
        <w:rPr/>
      </w:pPr>
      <w:r>
        <w:rPr/>
        <w:t>Please state any lessons learned during the competition.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Heading1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Hardware Specifications</w:t>
      </w:r>
    </w:p>
    <w:p>
      <w:pPr>
        <w:pStyle w:val="Normal"/>
        <w:jc w:val="both"/>
        <w:rPr/>
      </w:pPr>
      <w:r>
        <w:rPr/>
        <w:t xml:space="preserve">Please describe the hardware specifications of the machines that were used to </w:t>
      </w:r>
      <w:r>
        <w:rPr>
          <w:lang w:val="sl-SI"/>
        </w:rPr>
        <w:t>run the methodology</w:t>
      </w:r>
      <w:r>
        <w:rPr/>
        <w:t>.</w:t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Machine 1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0"/>
        <w:gridCol w:w="7659"/>
      </w:tblGrid>
      <w:tr>
        <w:trPr/>
        <w:tc>
          <w:tcPr>
            <w:tcW w:w="169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CPUs</w:t>
            </w:r>
          </w:p>
        </w:tc>
        <w:tc>
          <w:tcPr>
            <w:tcW w:w="76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CPU name and capacity</w:t>
            </w:r>
          </w:p>
        </w:tc>
      </w:tr>
      <w:tr>
        <w:trPr/>
        <w:tc>
          <w:tcPr>
            <w:tcW w:w="169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GPUs</w:t>
            </w:r>
          </w:p>
        </w:tc>
        <w:tc>
          <w:tcPr>
            <w:tcW w:w="76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GPU name and capacity</w:t>
            </w:r>
          </w:p>
        </w:tc>
      </w:tr>
      <w:tr>
        <w:trPr/>
        <w:tc>
          <w:tcPr>
            <w:tcW w:w="169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TPUs</w:t>
            </w:r>
          </w:p>
        </w:tc>
        <w:tc>
          <w:tcPr>
            <w:tcW w:w="76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TPU name and capacity</w:t>
            </w:r>
          </w:p>
        </w:tc>
      </w:tr>
      <w:tr>
        <w:trPr/>
        <w:tc>
          <w:tcPr>
            <w:tcW w:w="169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Disk space</w:t>
            </w:r>
          </w:p>
        </w:tc>
        <w:tc>
          <w:tcPr>
            <w:tcW w:w="76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space required to calculate and store the data</w:t>
            </w:r>
          </w:p>
        </w:tc>
      </w:tr>
    </w:tbl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jc w:val="both"/>
        <w:rPr>
          <w:b/>
          <w:b/>
        </w:rPr>
      </w:pPr>
      <w:r>
        <w:rPr>
          <w:b/>
        </w:rPr>
        <w:t>Machine 2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90"/>
        <w:gridCol w:w="7659"/>
      </w:tblGrid>
      <w:tr>
        <w:trPr/>
        <w:tc>
          <w:tcPr>
            <w:tcW w:w="169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CPUs</w:t>
            </w:r>
          </w:p>
        </w:tc>
        <w:tc>
          <w:tcPr>
            <w:tcW w:w="76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CPU name and capacity</w:t>
            </w:r>
          </w:p>
        </w:tc>
      </w:tr>
      <w:tr>
        <w:trPr/>
        <w:tc>
          <w:tcPr>
            <w:tcW w:w="169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GPUs</w:t>
            </w:r>
          </w:p>
        </w:tc>
        <w:tc>
          <w:tcPr>
            <w:tcW w:w="76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GPU name and capacity</w:t>
            </w:r>
          </w:p>
        </w:tc>
      </w:tr>
      <w:tr>
        <w:trPr/>
        <w:tc>
          <w:tcPr>
            <w:tcW w:w="169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TPUs</w:t>
            </w:r>
          </w:p>
        </w:tc>
        <w:tc>
          <w:tcPr>
            <w:tcW w:w="76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TPU name and capacity</w:t>
            </w:r>
          </w:p>
        </w:tc>
      </w:tr>
      <w:tr>
        <w:trPr/>
        <w:tc>
          <w:tcPr>
            <w:tcW w:w="1690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Disk space</w:t>
            </w:r>
          </w:p>
        </w:tc>
        <w:tc>
          <w:tcPr>
            <w:tcW w:w="765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The space required to calculate and store the data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eastAsia="" w:cs="Calibri" w:cstheme="minorHAnsi" w:eastAsiaTheme="majorEastAsia"/>
          <w:b/>
          <w:b/>
          <w:color w:val="2F5496" w:themeColor="accent1" w:themeShade="bf"/>
          <w:sz w:val="32"/>
          <w:szCs w:val="32"/>
        </w:rPr>
      </w:pPr>
      <w:r>
        <w:rPr>
          <w:rFonts w:eastAsia="" w:cs="Calibri" w:cstheme="minorHAnsi" w:eastAsiaTheme="majorEastAsia"/>
          <w:b/>
          <w:color w:val="2F5496" w:themeColor="accent1" w:themeShade="bf"/>
          <w:sz w:val="32"/>
          <w:szCs w:val="32"/>
        </w:rPr>
      </w:r>
      <w:r>
        <w:br w:type="page"/>
      </w:r>
    </w:p>
    <w:p>
      <w:pPr>
        <w:pStyle w:val="Heading1"/>
        <w:rPr>
          <w:rFonts w:ascii="Calibri" w:hAnsi="Calibri" w:cs="Calibri" w:asciiTheme="minorHAnsi" w:cstheme="minorHAnsi" w:hAnsiTheme="minorHAnsi"/>
          <w:b/>
          <w:b/>
        </w:rPr>
      </w:pPr>
      <w:r>
        <w:rPr>
          <w:rFonts w:cs="Calibri" w:ascii="Calibri" w:hAnsi="Calibri" w:asciiTheme="minorHAnsi" w:cstheme="minorHAnsi" w:hAnsiTheme="minorHAnsi"/>
          <w:b/>
        </w:rPr>
        <w:t>Short description of the Team – area of expertise (optional)</w:t>
      </w:r>
    </w:p>
    <w:p>
      <w:pPr>
        <w:pStyle w:val="Normal"/>
        <w:rPr/>
      </w:pPr>
      <w:r>
        <w:rPr/>
        <w:t>Please provide a description of the team, your area of expertise and contact information.</w:t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50"/>
      </w:tblGrid>
      <w:tr>
        <w:trPr/>
        <w:tc>
          <w:tcPr>
            <w:tcW w:w="9350" w:type="dxa"/>
            <w:tcBorders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jc w:val="both"/>
              <w:rPr>
                <w:b/>
                <w:b/>
                <w:sz w:val="28"/>
              </w:rPr>
            </w:pPr>
            <w:r>
              <w:rPr>
                <w:b/>
                <w:sz w:val="28"/>
              </w:rPr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sl-SI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5097"/>
    <w:pPr>
      <w:keepNext w:val="true"/>
      <w:keepLines/>
      <w:spacing w:before="240" w:after="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5097"/>
    <w:pPr>
      <w:keepNext w:val="true"/>
      <w:keepLines/>
      <w:spacing w:before="40" w:after="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ParagraphChar" w:customStyle="1">
    <w:name w:val="List Paragraph Char"/>
    <w:link w:val="ListParagraph"/>
    <w:uiPriority w:val="34"/>
    <w:qFormat/>
    <w:rsid w:val="00ee5097"/>
    <w:rPr>
      <w:lang w:val="en-GB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ee5097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26"/>
      <w:szCs w:val="26"/>
      <w:lang w:val="sl-SI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ee5097"/>
    <w:rPr>
      <w:rFonts w:ascii="Calibri Light" w:hAnsi="Calibri Light" w:eastAsia="" w:cs="Times New Roman" w:asciiTheme="majorHAnsi" w:cstheme="majorBidi" w:eastAsiaTheme="majorEastAsia" w:hAnsiTheme="majorHAnsi"/>
      <w:color w:val="2F5496" w:themeColor="accent1" w:themeShade="bf"/>
      <w:sz w:val="32"/>
      <w:szCs w:val="32"/>
      <w:lang w:val="sl-SI"/>
    </w:rPr>
  </w:style>
  <w:style w:type="character" w:styleId="TitleChar" w:customStyle="1">
    <w:name w:val="Title Char"/>
    <w:basedOn w:val="DefaultParagraphFont"/>
    <w:link w:val="Title"/>
    <w:uiPriority w:val="10"/>
    <w:qFormat/>
    <w:rsid w:val="006800a1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  <w:lang w:val="sl-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link w:val="ListParagraphChar"/>
    <w:uiPriority w:val="34"/>
    <w:qFormat/>
    <w:rsid w:val="00ee5097"/>
    <w:pPr>
      <w:spacing w:before="0" w:after="160"/>
      <w:ind w:left="720" w:hanging="0"/>
      <w:contextualSpacing/>
    </w:pPr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6800a1"/>
    <w:pPr>
      <w:spacing w:lineRule="auto" w:line="240"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e509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3</Pages>
  <Words>218</Words>
  <Characters>1233</Characters>
  <CharactersWithSpaces>1423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2022-07-06T06:24:00Z</dcterms:created>
  <dc:creator>Erik Novak</dc:creator>
  <dc:description/>
  <dc:language>en-GB</dc:language>
  <cp:lastModifiedBy/>
  <dcterms:modified xsi:type="dcterms:W3CDTF">2022-12-07T13:43:19Z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