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F7B" w:rsidRDefault="00681F7B" w:rsidP="00681F7B">
      <w:pPr>
        <w:pStyle w:val="NormalWeb"/>
        <w:numPr>
          <w:ilvl w:val="1"/>
          <w:numId w:val="1"/>
        </w:numPr>
        <w:spacing w:line="360" w:lineRule="auto"/>
        <w:jc w:val="both"/>
        <w:rPr>
          <w:rFonts w:asciiTheme="minorHAnsi" w:hAnsiTheme="minorHAnsi"/>
          <w:b/>
          <w:color w:val="4BACC6" w:themeColor="accent5"/>
          <w:sz w:val="36"/>
          <w:szCs w:val="36"/>
        </w:rPr>
      </w:pPr>
      <w:r w:rsidRPr="00A04DDC">
        <w:rPr>
          <w:rFonts w:asciiTheme="minorHAnsi" w:hAnsiTheme="minorHAnsi"/>
          <w:b/>
          <w:color w:val="4BACC6" w:themeColor="accent5"/>
          <w:sz w:val="36"/>
          <w:szCs w:val="36"/>
        </w:rPr>
        <w:t>Трикоптер</w:t>
      </w:r>
    </w:p>
    <w:p w:rsidR="00681F7B" w:rsidRPr="00681F7B" w:rsidRDefault="00681F7B" w:rsidP="00270254">
      <w:pPr>
        <w:pStyle w:val="NormalWeb"/>
        <w:spacing w:line="360" w:lineRule="auto"/>
        <w:jc w:val="both"/>
        <w:rPr>
          <w:rFonts w:asciiTheme="minorHAnsi" w:hAnsiTheme="minorHAnsi"/>
          <w:sz w:val="28"/>
          <w:szCs w:val="28"/>
          <w:lang w:val="en-US"/>
        </w:rPr>
      </w:pPr>
      <w:r>
        <w:rPr>
          <w:rFonts w:asciiTheme="minorHAnsi" w:hAnsiTheme="minorHAnsi"/>
          <w:sz w:val="28"/>
          <w:szCs w:val="28"/>
        </w:rPr>
        <w:t>През 1948 година първият трикоптер „</w:t>
      </w:r>
      <w:proofErr w:type="spellStart"/>
      <w:r>
        <w:rPr>
          <w:rFonts w:asciiTheme="minorHAnsi" w:hAnsiTheme="minorHAnsi"/>
          <w:sz w:val="28"/>
          <w:szCs w:val="28"/>
          <w:lang w:val="en-US"/>
        </w:rPr>
        <w:t>Cierva</w:t>
      </w:r>
      <w:proofErr w:type="spellEnd"/>
      <w:r>
        <w:rPr>
          <w:rFonts w:asciiTheme="minorHAnsi" w:hAnsiTheme="minorHAnsi"/>
          <w:sz w:val="28"/>
          <w:szCs w:val="28"/>
          <w:lang w:val="en-US"/>
        </w:rPr>
        <w:t xml:space="preserve"> Air Horse</w:t>
      </w:r>
      <w:r>
        <w:rPr>
          <w:rFonts w:asciiTheme="minorHAnsi" w:hAnsiTheme="minorHAnsi"/>
          <w:sz w:val="28"/>
          <w:szCs w:val="28"/>
        </w:rPr>
        <w:t>”</w:t>
      </w:r>
      <w:r w:rsidR="00270254">
        <w:rPr>
          <w:rFonts w:asciiTheme="minorHAnsi" w:hAnsiTheme="minorHAnsi"/>
          <w:sz w:val="28"/>
          <w:szCs w:val="28"/>
        </w:rPr>
        <w:t xml:space="preserve"> е направил първивят си полет. Можел да пренася до 24 пътника и по онова време е бил най-големият и тежък хеликоптер.</w:t>
      </w:r>
      <w:r>
        <w:rPr>
          <w:rFonts w:asciiTheme="minorHAnsi" w:hAnsiTheme="minorHAnsi"/>
          <w:sz w:val="28"/>
          <w:szCs w:val="28"/>
          <w:lang w:val="en-US"/>
        </w:rPr>
        <w:t xml:space="preserve"> </w:t>
      </w:r>
    </w:p>
    <w:p w:rsidR="00681F7B" w:rsidRDefault="00681F7B"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Основни термини</w:t>
      </w:r>
    </w:p>
    <w:p w:rsidR="00681F7B" w:rsidRDefault="00681F7B" w:rsidP="00681F7B">
      <w:pPr>
        <w:pStyle w:val="NormalWeb"/>
        <w:spacing w:line="360" w:lineRule="auto"/>
        <w:rPr>
          <w:rStyle w:val="post"/>
          <w:sz w:val="28"/>
          <w:szCs w:val="28"/>
        </w:rPr>
      </w:pPr>
      <w:r w:rsidRPr="00BF1C41">
        <w:rPr>
          <w:rStyle w:val="post"/>
          <w:sz w:val="28"/>
          <w:szCs w:val="28"/>
        </w:rPr>
        <w:t xml:space="preserve">При описанието пространственото положение на летателният апарат </w:t>
      </w:r>
      <w:r>
        <w:rPr>
          <w:rStyle w:val="post"/>
          <w:sz w:val="28"/>
          <w:szCs w:val="28"/>
        </w:rPr>
        <w:t xml:space="preserve"> се </w:t>
      </w:r>
      <w:r w:rsidRPr="00BF1C41">
        <w:rPr>
          <w:rStyle w:val="post"/>
          <w:sz w:val="28"/>
          <w:szCs w:val="28"/>
        </w:rPr>
        <w:t xml:space="preserve">използват няколко координатни системи - свързана, скоростна, траекторна, земна, нормална и др. </w:t>
      </w:r>
      <w:r>
        <w:rPr>
          <w:rStyle w:val="post"/>
          <w:sz w:val="28"/>
          <w:szCs w:val="28"/>
        </w:rPr>
        <w:t xml:space="preserve"> За яснота при описанието на настойките е необходим познание по основните термини при теорията на полета на многороторните апарати.</w:t>
      </w:r>
    </w:p>
    <w:p w:rsidR="00681F7B" w:rsidRDefault="00681F7B" w:rsidP="00681F7B">
      <w:pPr>
        <w:pStyle w:val="NormalWeb"/>
        <w:spacing w:line="360" w:lineRule="auto"/>
        <w:rPr>
          <w:rStyle w:val="post"/>
          <w:sz w:val="28"/>
          <w:szCs w:val="28"/>
        </w:rPr>
      </w:pPr>
      <w:r>
        <w:rPr>
          <w:rStyle w:val="post"/>
          <w:sz w:val="28"/>
          <w:szCs w:val="28"/>
        </w:rPr>
        <w:t xml:space="preserve"> </w:t>
      </w:r>
      <w:r w:rsidRPr="00BF1C41">
        <w:rPr>
          <w:rStyle w:val="post"/>
          <w:sz w:val="28"/>
          <w:szCs w:val="28"/>
        </w:rPr>
        <w:t>Ъгълът на крен е ъгълът между напречна</w:t>
      </w:r>
      <w:r>
        <w:rPr>
          <w:rStyle w:val="post"/>
          <w:sz w:val="28"/>
          <w:szCs w:val="28"/>
        </w:rPr>
        <w:t xml:space="preserve">та ос на летателният апарат </w:t>
      </w:r>
      <w:r w:rsidRPr="00BF1C41">
        <w:rPr>
          <w:rStyle w:val="post"/>
          <w:sz w:val="28"/>
          <w:szCs w:val="28"/>
        </w:rPr>
        <w:t xml:space="preserve"> и нейната проекция върху нормалната координатна система</w:t>
      </w:r>
      <w:r>
        <w:rPr>
          <w:rStyle w:val="post"/>
          <w:sz w:val="28"/>
          <w:szCs w:val="28"/>
        </w:rPr>
        <w:t>.</w:t>
      </w:r>
      <w:r>
        <w:rPr>
          <w:rStyle w:val="post"/>
          <w:sz w:val="28"/>
          <w:szCs w:val="28"/>
          <w:lang w:val="en-US"/>
        </w:rPr>
        <w:t xml:space="preserve"> </w:t>
      </w:r>
      <w:r>
        <w:rPr>
          <w:rStyle w:val="post"/>
          <w:sz w:val="28"/>
          <w:szCs w:val="28"/>
        </w:rPr>
        <w:t>Представлява страничният наклон на летателният апарат и в чуждата литература се изпозлва темирана „</w:t>
      </w:r>
      <w:r>
        <w:rPr>
          <w:rStyle w:val="post"/>
          <w:sz w:val="28"/>
          <w:szCs w:val="28"/>
          <w:lang w:val="en-US"/>
        </w:rPr>
        <w:t>row</w:t>
      </w:r>
      <w:r>
        <w:rPr>
          <w:rStyle w:val="post"/>
          <w:sz w:val="28"/>
          <w:szCs w:val="28"/>
        </w:rPr>
        <w:t>”.</w:t>
      </w:r>
    </w:p>
    <w:p w:rsidR="00681F7B" w:rsidRPr="00681F7B" w:rsidRDefault="00681F7B" w:rsidP="00681F7B">
      <w:pPr>
        <w:pStyle w:val="NormalWeb"/>
        <w:spacing w:line="360" w:lineRule="auto"/>
        <w:rPr>
          <w:rStyle w:val="post"/>
          <w:sz w:val="28"/>
          <w:szCs w:val="28"/>
          <w:lang w:val="en-US"/>
        </w:rPr>
      </w:pPr>
      <w:r w:rsidRPr="00BF1C41">
        <w:rPr>
          <w:rStyle w:val="post"/>
          <w:sz w:val="28"/>
          <w:szCs w:val="28"/>
        </w:rPr>
        <w:t xml:space="preserve">Ъгълът на тангаж е </w:t>
      </w:r>
      <w:r>
        <w:rPr>
          <w:rStyle w:val="post"/>
          <w:sz w:val="28"/>
          <w:szCs w:val="28"/>
        </w:rPr>
        <w:t>ъгълът между надлъжната ос на летателният апарат</w:t>
      </w:r>
      <w:r w:rsidRPr="00BF1C41">
        <w:rPr>
          <w:rStyle w:val="post"/>
          <w:sz w:val="28"/>
          <w:szCs w:val="28"/>
        </w:rPr>
        <w:t xml:space="preserve"> и хоризонталната плоскост. </w:t>
      </w:r>
      <w:r>
        <w:rPr>
          <w:rStyle w:val="post"/>
          <w:sz w:val="28"/>
          <w:szCs w:val="28"/>
        </w:rPr>
        <w:t>В чуждата литература се използва термина „</w:t>
      </w:r>
      <w:r>
        <w:rPr>
          <w:rStyle w:val="post"/>
          <w:sz w:val="28"/>
          <w:szCs w:val="28"/>
          <w:lang w:val="en-US"/>
        </w:rPr>
        <w:t>pitch</w:t>
      </w:r>
      <w:r>
        <w:rPr>
          <w:rStyle w:val="post"/>
          <w:sz w:val="28"/>
          <w:szCs w:val="28"/>
        </w:rPr>
        <w:t>”</w:t>
      </w:r>
      <w:r>
        <w:rPr>
          <w:rStyle w:val="post"/>
          <w:sz w:val="28"/>
          <w:szCs w:val="28"/>
          <w:lang w:val="en-US"/>
        </w:rPr>
        <w:t>.</w:t>
      </w:r>
    </w:p>
    <w:p w:rsidR="00681F7B" w:rsidRDefault="00681F7B" w:rsidP="00681F7B">
      <w:pPr>
        <w:pStyle w:val="NormalWeb"/>
        <w:spacing w:line="360" w:lineRule="auto"/>
        <w:rPr>
          <w:rStyle w:val="post"/>
          <w:sz w:val="28"/>
          <w:szCs w:val="28"/>
        </w:rPr>
      </w:pPr>
      <w:r>
        <w:rPr>
          <w:rStyle w:val="post"/>
          <w:sz w:val="28"/>
          <w:szCs w:val="28"/>
        </w:rPr>
        <w:t xml:space="preserve">Ъгълът на тангаж се бърка с ъгълът на атака, който е ъгълът </w:t>
      </w:r>
      <w:r w:rsidRPr="00BF1C41">
        <w:rPr>
          <w:rStyle w:val="post"/>
          <w:sz w:val="28"/>
          <w:szCs w:val="28"/>
        </w:rPr>
        <w:t>между надлъжната ос на самолета и векторът на въздушната скорост.</w:t>
      </w:r>
    </w:p>
    <w:p w:rsidR="00681F7B" w:rsidRDefault="00681F7B" w:rsidP="00681F7B">
      <w:pPr>
        <w:pStyle w:val="NormalWeb"/>
        <w:spacing w:line="360" w:lineRule="auto"/>
        <w:rPr>
          <w:rStyle w:val="post"/>
          <w:sz w:val="28"/>
          <w:szCs w:val="28"/>
        </w:rPr>
      </w:pPr>
      <w:r w:rsidRPr="00BF1C41">
        <w:rPr>
          <w:rStyle w:val="post"/>
          <w:sz w:val="28"/>
          <w:szCs w:val="28"/>
        </w:rPr>
        <w:t>Рисканието (от руски - рыскание=лъкатушене) е отклоне</w:t>
      </w:r>
      <w:r>
        <w:rPr>
          <w:rStyle w:val="post"/>
          <w:sz w:val="28"/>
          <w:szCs w:val="28"/>
        </w:rPr>
        <w:t>нието на летателният обект</w:t>
      </w:r>
      <w:r w:rsidRPr="00BF1C41">
        <w:rPr>
          <w:rStyle w:val="post"/>
          <w:sz w:val="28"/>
          <w:szCs w:val="28"/>
        </w:rPr>
        <w:t xml:space="preserve"> от някакво зададено направление на полета</w:t>
      </w:r>
      <w:r>
        <w:rPr>
          <w:rStyle w:val="post"/>
          <w:sz w:val="28"/>
          <w:szCs w:val="28"/>
        </w:rPr>
        <w:t>. Отбелязва се „</w:t>
      </w:r>
      <w:r>
        <w:rPr>
          <w:rStyle w:val="post"/>
          <w:sz w:val="28"/>
          <w:szCs w:val="28"/>
          <w:lang w:val="en-US"/>
        </w:rPr>
        <w:t>yaw</w:t>
      </w:r>
      <w:r>
        <w:rPr>
          <w:rStyle w:val="post"/>
          <w:sz w:val="28"/>
          <w:szCs w:val="28"/>
        </w:rPr>
        <w:t>” в чуждата литература.</w:t>
      </w:r>
      <w:r w:rsidRPr="00BF1C41">
        <w:rPr>
          <w:rStyle w:val="post"/>
          <w:sz w:val="28"/>
          <w:szCs w:val="28"/>
        </w:rPr>
        <w:t xml:space="preserve"> </w:t>
      </w:r>
      <w:r w:rsidRPr="00BF1C41">
        <w:rPr>
          <w:sz w:val="28"/>
          <w:szCs w:val="28"/>
        </w:rPr>
        <w:br/>
      </w:r>
      <w:r w:rsidRPr="00BF1C41">
        <w:rPr>
          <w:sz w:val="28"/>
          <w:szCs w:val="28"/>
        </w:rPr>
        <w:br/>
      </w:r>
    </w:p>
    <w:p w:rsidR="00681F7B" w:rsidRDefault="00681F7B"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lastRenderedPageBreak/>
        <w:t>Видове многороторни апарати</w:t>
      </w:r>
    </w:p>
    <w:p w:rsidR="00270254" w:rsidRPr="00270254" w:rsidRDefault="00270254" w:rsidP="00270254">
      <w:pPr>
        <w:pStyle w:val="NormalWeb"/>
        <w:spacing w:line="360" w:lineRule="auto"/>
        <w:jc w:val="both"/>
        <w:rPr>
          <w:rFonts w:asciiTheme="minorHAnsi" w:hAnsiTheme="minorHAnsi"/>
          <w:sz w:val="28"/>
          <w:szCs w:val="28"/>
        </w:rPr>
      </w:pPr>
      <w:r w:rsidRPr="00270254">
        <w:rPr>
          <w:rFonts w:asciiTheme="minorHAnsi" w:hAnsiTheme="minorHAnsi"/>
          <w:sz w:val="28"/>
          <w:szCs w:val="28"/>
        </w:rPr>
        <w:t>В п</w:t>
      </w:r>
      <w:r>
        <w:rPr>
          <w:rFonts w:asciiTheme="minorHAnsi" w:hAnsiTheme="minorHAnsi"/>
          <w:sz w:val="28"/>
          <w:szCs w:val="28"/>
        </w:rPr>
        <w:t xml:space="preserve">оследните години интересът към малките безпилотните летални апарати расте. Тяхната функционалност и способност да достигат до места опастни за човека предизвикват голям интерес не само от феновете на радио управляемите играчки, но и от армията, пожарна и т.н. В повечето литература се говори основно за хеликоптери и четирикоптери. Но в </w:t>
      </w:r>
      <w:r>
        <w:rPr>
          <w:rFonts w:asciiTheme="minorHAnsi" w:hAnsiTheme="minorHAnsi"/>
          <w:sz w:val="28"/>
          <w:szCs w:val="28"/>
          <w:lang w:val="en-US"/>
        </w:rPr>
        <w:t>[</w:t>
      </w:r>
      <w:r>
        <w:rPr>
          <w:rFonts w:asciiTheme="minorHAnsi" w:hAnsiTheme="minorHAnsi"/>
          <w:sz w:val="28"/>
          <w:szCs w:val="28"/>
        </w:rPr>
        <w:t>4</w:t>
      </w:r>
      <w:r>
        <w:rPr>
          <w:rFonts w:asciiTheme="minorHAnsi" w:hAnsiTheme="minorHAnsi"/>
          <w:sz w:val="28"/>
          <w:szCs w:val="28"/>
          <w:lang w:val="en-US"/>
        </w:rPr>
        <w:t>]</w:t>
      </w:r>
      <w:r>
        <w:rPr>
          <w:rFonts w:asciiTheme="minorHAnsi" w:hAnsiTheme="minorHAnsi"/>
          <w:sz w:val="28"/>
          <w:szCs w:val="28"/>
        </w:rPr>
        <w:t xml:space="preserve"> е показано, че и трироторните летателни апарати имат качества</w:t>
      </w:r>
      <w:r w:rsidR="000F05B9">
        <w:rPr>
          <w:rFonts w:asciiTheme="minorHAnsi" w:hAnsiTheme="minorHAnsi"/>
          <w:sz w:val="28"/>
          <w:szCs w:val="28"/>
        </w:rPr>
        <w:t>, и са добър компромисен вариатн между двата си по-полулярни коптера.</w:t>
      </w:r>
    </w:p>
    <w:p w:rsidR="00270254"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Хеликоптер</w:t>
      </w:r>
    </w:p>
    <w:p w:rsidR="000F05B9" w:rsidRPr="000F05B9" w:rsidRDefault="000F05B9" w:rsidP="000F05B9">
      <w:pPr>
        <w:pStyle w:val="NormalWeb"/>
        <w:spacing w:line="360" w:lineRule="auto"/>
        <w:jc w:val="both"/>
        <w:rPr>
          <w:rFonts w:asciiTheme="minorHAnsi" w:hAnsiTheme="minorHAnsi"/>
          <w:sz w:val="28"/>
          <w:szCs w:val="28"/>
        </w:rPr>
      </w:pPr>
      <w:r>
        <w:rPr>
          <w:rFonts w:asciiTheme="minorHAnsi" w:hAnsiTheme="minorHAnsi"/>
          <w:sz w:val="28"/>
          <w:szCs w:val="28"/>
        </w:rPr>
        <w:t>Класическият хеликоптер се характеризира с основен носещ ротор и заден компенсиращ ротор. Чрез носещият ротор и комплексна система от промяна на ъглите на витлата се постига управление в ориентацията и посоката на движение или ъгълът на крен, ъгълът на тангаж и подемната сила.. Чрез задният ротор и компесацията се задава хоризонталната посока на движения или рисканието. Енергията създавана от задния ротор се приема за пасивна или загубена, от гледна точка на подемност.</w:t>
      </w:r>
    </w:p>
    <w:p w:rsidR="000F05B9"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Четирокоптер</w:t>
      </w:r>
    </w:p>
    <w:p w:rsidR="000F05B9" w:rsidRPr="000F05B9" w:rsidRDefault="00A5097F" w:rsidP="000F05B9">
      <w:pPr>
        <w:pStyle w:val="NormalWeb"/>
        <w:spacing w:line="360" w:lineRule="auto"/>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При четирикоптерът два от роторите се въртят по часовниковата стрелка, а другите два срещу нейната посока. По този начин компенсацията и управлението се постигат, чрез скоростта на отделните мотори. Чрез засилване или намаляване на два по два мотори се получват прецизни промени в ъгълът на крен и тангаж. За промяна на рисканието се намяляват или увеличат два по два моторите,  въртящи се в една и съща посока. Тягата на четирикоптера се управлява от контролирането на </w:t>
      </w:r>
      <w:r>
        <w:rPr>
          <w:rFonts w:asciiTheme="minorHAnsi" w:eastAsiaTheme="minorHAnsi" w:hAnsiTheme="minorHAnsi" w:cstheme="minorBidi"/>
          <w:sz w:val="28"/>
          <w:szCs w:val="28"/>
          <w:lang w:eastAsia="en-US"/>
        </w:rPr>
        <w:lastRenderedPageBreak/>
        <w:t xml:space="preserve">скоростта на моторите, който са фиксирани за рамката и се нуждаят от много по-малко поддръжка в сравнение с носещият ротор на хеликоптера. </w:t>
      </w:r>
    </w:p>
    <w:p w:rsidR="000F05B9" w:rsidRDefault="000F05B9" w:rsidP="000F05B9">
      <w:pPr>
        <w:pStyle w:val="NormalWeb"/>
        <w:numPr>
          <w:ilvl w:val="3"/>
          <w:numId w:val="1"/>
        </w:numPr>
        <w:spacing w:line="360" w:lineRule="auto"/>
        <w:jc w:val="both"/>
        <w:rPr>
          <w:rFonts w:asciiTheme="minorHAnsi" w:hAnsiTheme="minorHAnsi"/>
          <w:b/>
          <w:color w:val="4BACC6" w:themeColor="accent5"/>
          <w:sz w:val="28"/>
          <w:szCs w:val="28"/>
        </w:rPr>
      </w:pPr>
      <w:r>
        <w:rPr>
          <w:rFonts w:asciiTheme="minorHAnsi" w:hAnsiTheme="minorHAnsi"/>
          <w:b/>
          <w:color w:val="4BACC6" w:themeColor="accent5"/>
          <w:sz w:val="28"/>
          <w:szCs w:val="28"/>
        </w:rPr>
        <w:t>Трикоптер</w:t>
      </w:r>
    </w:p>
    <w:p w:rsidR="00C60A30" w:rsidRDefault="00C60A30" w:rsidP="000F05B9">
      <w:pPr>
        <w:pStyle w:val="NormalWeb"/>
        <w:spacing w:line="360" w:lineRule="auto"/>
        <w:jc w:val="both"/>
        <w:rPr>
          <w:rFonts w:asciiTheme="minorHAnsi" w:hAnsiTheme="minorHAnsi"/>
          <w:sz w:val="28"/>
          <w:szCs w:val="28"/>
        </w:rPr>
      </w:pPr>
      <w:r>
        <w:rPr>
          <w:rFonts w:asciiTheme="minorHAnsi" w:hAnsiTheme="minorHAnsi"/>
          <w:sz w:val="28"/>
          <w:szCs w:val="28"/>
        </w:rPr>
        <w:t xml:space="preserve">Трикоптерът е с проста структура като на четирикоптера с изключение на третият заден ротор, който се накланя на ляво и дясно, като по този начин компенсира нечетният брой ротори.  Чрез промяна на скоростта на въртене на двата предни фиксирани мотора се постига управление по ъгълът на крен. Чрез скоростта на задният ротор се променя ъгълът на тангаж, а чрез промяна на неговият наклон – рисканието. </w:t>
      </w:r>
    </w:p>
    <w:p w:rsidR="000F05B9" w:rsidRDefault="00C60A30" w:rsidP="000F05B9">
      <w:pPr>
        <w:pStyle w:val="NormalWeb"/>
        <w:spacing w:line="360" w:lineRule="auto"/>
        <w:jc w:val="both"/>
        <w:rPr>
          <w:rFonts w:asciiTheme="minorHAnsi" w:hAnsiTheme="minorHAnsi"/>
          <w:sz w:val="28"/>
          <w:szCs w:val="28"/>
        </w:rPr>
      </w:pPr>
      <w:r>
        <w:rPr>
          <w:rFonts w:asciiTheme="minorHAnsi" w:hAnsiTheme="minorHAnsi"/>
          <w:sz w:val="28"/>
          <w:szCs w:val="28"/>
        </w:rPr>
        <w:t>Освен по-простият си механизъм спрямо класическият хеликоптер и по-малкия си б</w:t>
      </w:r>
      <w:r w:rsidR="00E35AB3">
        <w:rPr>
          <w:rFonts w:asciiTheme="minorHAnsi" w:hAnsiTheme="minorHAnsi"/>
          <w:sz w:val="28"/>
          <w:szCs w:val="28"/>
        </w:rPr>
        <w:t>рой ротори спрямо четирикоптера, трикоптера има едно основно предимство. С</w:t>
      </w:r>
      <w:r>
        <w:rPr>
          <w:rFonts w:asciiTheme="minorHAnsi" w:hAnsiTheme="minorHAnsi"/>
          <w:sz w:val="28"/>
          <w:szCs w:val="28"/>
        </w:rPr>
        <w:t xml:space="preserve">поред </w:t>
      </w:r>
      <w:r>
        <w:rPr>
          <w:rFonts w:asciiTheme="minorHAnsi" w:hAnsiTheme="minorHAnsi"/>
          <w:sz w:val="28"/>
          <w:szCs w:val="28"/>
          <w:lang w:val="en-US"/>
        </w:rPr>
        <w:t>[</w:t>
      </w:r>
      <w:r>
        <w:rPr>
          <w:rFonts w:asciiTheme="minorHAnsi" w:hAnsiTheme="minorHAnsi"/>
          <w:sz w:val="28"/>
          <w:szCs w:val="28"/>
        </w:rPr>
        <w:t>4</w:t>
      </w:r>
      <w:r>
        <w:rPr>
          <w:rFonts w:asciiTheme="minorHAnsi" w:hAnsiTheme="minorHAnsi"/>
          <w:sz w:val="28"/>
          <w:szCs w:val="28"/>
          <w:lang w:val="en-US"/>
        </w:rPr>
        <w:t>]</w:t>
      </w:r>
      <w:r>
        <w:rPr>
          <w:rFonts w:asciiTheme="minorHAnsi" w:hAnsiTheme="minorHAnsi"/>
          <w:sz w:val="28"/>
          <w:szCs w:val="28"/>
        </w:rPr>
        <w:t xml:space="preserve"> аеродинамичният модел, чрез който се представя</w:t>
      </w:r>
      <w:r w:rsidR="00E35AB3">
        <w:rPr>
          <w:rFonts w:asciiTheme="minorHAnsi" w:hAnsiTheme="minorHAnsi"/>
          <w:sz w:val="28"/>
          <w:szCs w:val="28"/>
        </w:rPr>
        <w:t xml:space="preserve"> рисканието при четирикоптера е твърде</w:t>
      </w:r>
      <w:r>
        <w:rPr>
          <w:rFonts w:asciiTheme="minorHAnsi" w:hAnsiTheme="minorHAnsi"/>
          <w:sz w:val="28"/>
          <w:szCs w:val="28"/>
        </w:rPr>
        <w:t xml:space="preserve"> комплекс</w:t>
      </w:r>
      <w:r w:rsidR="00E35AB3">
        <w:rPr>
          <w:rFonts w:asciiTheme="minorHAnsi" w:hAnsiTheme="minorHAnsi"/>
          <w:sz w:val="28"/>
          <w:szCs w:val="28"/>
        </w:rPr>
        <w:t>ен</w:t>
      </w:r>
      <w:r>
        <w:rPr>
          <w:rFonts w:asciiTheme="minorHAnsi" w:hAnsiTheme="minorHAnsi"/>
          <w:sz w:val="28"/>
          <w:szCs w:val="28"/>
        </w:rPr>
        <w:t xml:space="preserve"> и още не до</w:t>
      </w:r>
      <w:r w:rsidR="00E35AB3">
        <w:rPr>
          <w:rFonts w:asciiTheme="minorHAnsi" w:hAnsiTheme="minorHAnsi"/>
          <w:sz w:val="28"/>
          <w:szCs w:val="28"/>
        </w:rPr>
        <w:t>бре познат</w:t>
      </w:r>
      <w:r>
        <w:rPr>
          <w:rFonts w:asciiTheme="minorHAnsi" w:hAnsiTheme="minorHAnsi"/>
          <w:sz w:val="28"/>
          <w:szCs w:val="28"/>
        </w:rPr>
        <w:t>. Т</w:t>
      </w:r>
      <w:r w:rsidR="00E35AB3">
        <w:rPr>
          <w:rFonts w:asciiTheme="minorHAnsi" w:hAnsiTheme="minorHAnsi"/>
          <w:sz w:val="28"/>
          <w:szCs w:val="28"/>
        </w:rPr>
        <w:t>ой</w:t>
      </w:r>
      <w:r>
        <w:rPr>
          <w:rFonts w:asciiTheme="minorHAnsi" w:hAnsiTheme="minorHAnsi"/>
          <w:sz w:val="28"/>
          <w:szCs w:val="28"/>
        </w:rPr>
        <w:t xml:space="preserve"> </w:t>
      </w:r>
      <w:r w:rsidR="00E35AB3">
        <w:rPr>
          <w:rFonts w:asciiTheme="minorHAnsi" w:hAnsiTheme="minorHAnsi"/>
          <w:sz w:val="28"/>
          <w:szCs w:val="28"/>
        </w:rPr>
        <w:t>се апроксимира</w:t>
      </w:r>
      <w:r>
        <w:rPr>
          <w:rFonts w:asciiTheme="minorHAnsi" w:hAnsiTheme="minorHAnsi"/>
          <w:sz w:val="28"/>
          <w:szCs w:val="28"/>
        </w:rPr>
        <w:t xml:space="preserve"> и това води до големи грешки при моделирането</w:t>
      </w:r>
      <w:r w:rsidR="00E35AB3">
        <w:rPr>
          <w:rFonts w:asciiTheme="minorHAnsi" w:hAnsiTheme="minorHAnsi"/>
          <w:sz w:val="28"/>
          <w:szCs w:val="28"/>
        </w:rPr>
        <w:t xml:space="preserve"> му</w:t>
      </w:r>
      <w:r>
        <w:rPr>
          <w:rFonts w:asciiTheme="minorHAnsi" w:hAnsiTheme="minorHAnsi"/>
          <w:sz w:val="28"/>
          <w:szCs w:val="28"/>
        </w:rPr>
        <w:t>. Това не е така при трикоптерът, където тягата от рисканието може да бъде</w:t>
      </w:r>
      <w:r w:rsidR="00E35AB3">
        <w:rPr>
          <w:rFonts w:asciiTheme="minorHAnsi" w:hAnsiTheme="minorHAnsi"/>
          <w:sz w:val="28"/>
          <w:szCs w:val="28"/>
        </w:rPr>
        <w:t xml:space="preserve"> лесно и</w:t>
      </w:r>
      <w:r>
        <w:rPr>
          <w:rFonts w:asciiTheme="minorHAnsi" w:hAnsiTheme="minorHAnsi"/>
          <w:sz w:val="28"/>
          <w:szCs w:val="28"/>
        </w:rPr>
        <w:t xml:space="preserve"> добре представена.</w:t>
      </w:r>
    </w:p>
    <w:p w:rsidR="00E35AB3" w:rsidRDefault="00E35AB3" w:rsidP="000F05B9">
      <w:pPr>
        <w:pStyle w:val="NormalWeb"/>
        <w:spacing w:line="360" w:lineRule="auto"/>
        <w:jc w:val="both"/>
        <w:rPr>
          <w:rFonts w:asciiTheme="minorHAnsi" w:hAnsiTheme="minorHAnsi"/>
          <w:sz w:val="28"/>
          <w:szCs w:val="28"/>
        </w:rPr>
      </w:pPr>
    </w:p>
    <w:p w:rsidR="00E35AB3" w:rsidRDefault="00E35AB3" w:rsidP="000F05B9">
      <w:pPr>
        <w:pStyle w:val="NormalWeb"/>
        <w:spacing w:line="360" w:lineRule="auto"/>
        <w:jc w:val="both"/>
        <w:rPr>
          <w:rFonts w:asciiTheme="minorHAnsi" w:hAnsiTheme="minorHAnsi"/>
          <w:sz w:val="28"/>
          <w:szCs w:val="28"/>
        </w:rPr>
      </w:pPr>
    </w:p>
    <w:p w:rsidR="000F05B9" w:rsidRDefault="000F05B9" w:rsidP="000F05B9">
      <w:pPr>
        <w:pStyle w:val="NormalWeb"/>
        <w:spacing w:line="360" w:lineRule="auto"/>
        <w:jc w:val="both"/>
        <w:rPr>
          <w:rFonts w:asciiTheme="minorHAnsi" w:hAnsiTheme="minorHAnsi"/>
          <w:b/>
          <w:color w:val="4BACC6" w:themeColor="accent5"/>
          <w:sz w:val="28"/>
          <w:szCs w:val="28"/>
        </w:rPr>
      </w:pPr>
    </w:p>
    <w:p w:rsidR="000F05B9" w:rsidRDefault="000F05B9" w:rsidP="000F05B9">
      <w:pPr>
        <w:pStyle w:val="NormalWeb"/>
        <w:spacing w:line="360" w:lineRule="auto"/>
        <w:ind w:left="1713"/>
        <w:jc w:val="both"/>
        <w:rPr>
          <w:rFonts w:asciiTheme="minorHAnsi" w:hAnsiTheme="minorHAnsi"/>
          <w:b/>
          <w:color w:val="4BACC6" w:themeColor="accent5"/>
          <w:sz w:val="28"/>
          <w:szCs w:val="28"/>
        </w:rPr>
      </w:pPr>
    </w:p>
    <w:p w:rsidR="00681F7B" w:rsidRPr="00D16FC5" w:rsidRDefault="00E35AB3" w:rsidP="00681F7B">
      <w:pPr>
        <w:pStyle w:val="NormalWeb"/>
        <w:numPr>
          <w:ilvl w:val="2"/>
          <w:numId w:val="1"/>
        </w:numPr>
        <w:spacing w:line="360" w:lineRule="auto"/>
        <w:jc w:val="both"/>
        <w:rPr>
          <w:rFonts w:asciiTheme="minorHAnsi" w:hAnsiTheme="minorHAnsi"/>
          <w:b/>
          <w:color w:val="4BACC6" w:themeColor="accent5"/>
          <w:sz w:val="28"/>
          <w:szCs w:val="28"/>
        </w:rPr>
      </w:pPr>
      <w:r>
        <w:rPr>
          <w:rFonts w:asciiTheme="minorHAnsi" w:hAnsiTheme="minorHAnsi"/>
          <w:b/>
          <w:noProof/>
          <w:color w:val="4BACC6" w:themeColor="accent5"/>
          <w:sz w:val="28"/>
          <w:szCs w:val="28"/>
        </w:rPr>
        <w:lastRenderedPageBreak/>
        <w:drawing>
          <wp:anchor distT="0" distB="0" distL="114300" distR="114300" simplePos="0" relativeHeight="251659264" behindDoc="0" locked="0" layoutInCell="1" allowOverlap="1">
            <wp:simplePos x="0" y="0"/>
            <wp:positionH relativeFrom="column">
              <wp:posOffset>-421005</wp:posOffset>
            </wp:positionH>
            <wp:positionV relativeFrom="paragraph">
              <wp:posOffset>-70485</wp:posOffset>
            </wp:positionV>
            <wp:extent cx="6591300" cy="4476115"/>
            <wp:effectExtent l="19050" t="0" r="0" b="0"/>
            <wp:wrapTopAndBottom/>
            <wp:docPr id="29" name="Picture 13" descr="0187-QuadHookUp80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7-QuadHookUp800B.jpg"/>
                    <pic:cNvPicPr/>
                  </pic:nvPicPr>
                  <pic:blipFill>
                    <a:blip r:embed="rId5" cstate="print"/>
                    <a:srcRect l="4683"/>
                    <a:stretch>
                      <a:fillRect/>
                    </a:stretch>
                  </pic:blipFill>
                  <pic:spPr>
                    <a:xfrm>
                      <a:off x="0" y="0"/>
                      <a:ext cx="6591300" cy="4476115"/>
                    </a:xfrm>
                    <a:prstGeom prst="rect">
                      <a:avLst/>
                    </a:prstGeom>
                  </pic:spPr>
                </pic:pic>
              </a:graphicData>
            </a:graphic>
          </wp:anchor>
        </w:drawing>
      </w:r>
      <w:r w:rsidR="00681F7B">
        <w:rPr>
          <w:rFonts w:asciiTheme="minorHAnsi" w:hAnsiTheme="minorHAnsi"/>
          <w:b/>
          <w:color w:val="4BACC6" w:themeColor="accent5"/>
          <w:sz w:val="28"/>
          <w:szCs w:val="28"/>
        </w:rPr>
        <w:t>Принципна схема на трикоптер</w:t>
      </w:r>
    </w:p>
    <w:p w:rsidR="002B5668" w:rsidRDefault="00E35AB3" w:rsidP="00E35AB3">
      <w:pPr>
        <w:spacing w:line="360" w:lineRule="auto"/>
        <w:jc w:val="both"/>
        <w:rPr>
          <w:sz w:val="28"/>
          <w:szCs w:val="28"/>
        </w:rPr>
      </w:pPr>
      <w:r>
        <w:rPr>
          <w:sz w:val="28"/>
          <w:szCs w:val="28"/>
        </w:rPr>
        <w:t xml:space="preserve">Принципната схема показва основните взаймовръзки е една трикоптерна система. Чрез радио сигнал с честота 2.4 </w:t>
      </w:r>
      <w:r>
        <w:rPr>
          <w:sz w:val="28"/>
          <w:szCs w:val="28"/>
          <w:lang w:val="en-US"/>
        </w:rPr>
        <w:t>GHz</w:t>
      </w:r>
      <w:r>
        <w:rPr>
          <w:sz w:val="28"/>
          <w:szCs w:val="28"/>
        </w:rPr>
        <w:t xml:space="preserve"> пилотът може да подава желаните си команди към приемникът на трикоптера. Те биват приети от АПМ2.5 контролера през цифровите ШИМ входове и препратени отново през ШИМ изходи към контролерите на скоростта</w:t>
      </w:r>
      <w:r w:rsidR="002B5668">
        <w:rPr>
          <w:sz w:val="28"/>
          <w:szCs w:val="28"/>
          <w:lang w:val="en-US"/>
        </w:rPr>
        <w:t xml:space="preserve"> </w:t>
      </w:r>
      <w:r w:rsidR="002B5668">
        <w:rPr>
          <w:sz w:val="28"/>
          <w:szCs w:val="28"/>
        </w:rPr>
        <w:t>(</w:t>
      </w:r>
      <w:r w:rsidR="002B5668">
        <w:rPr>
          <w:sz w:val="28"/>
          <w:szCs w:val="28"/>
          <w:lang w:val="en-US"/>
        </w:rPr>
        <w:t>ESC</w:t>
      </w:r>
      <w:r w:rsidR="002B5668">
        <w:rPr>
          <w:sz w:val="28"/>
          <w:szCs w:val="28"/>
        </w:rPr>
        <w:t xml:space="preserve">) </w:t>
      </w:r>
      <w:r>
        <w:rPr>
          <w:sz w:val="28"/>
          <w:szCs w:val="28"/>
        </w:rPr>
        <w:t>и от там към моторите. Трикоптерът се захранва от три клетъчна литиево полимерна батерия</w:t>
      </w:r>
      <w:r w:rsidR="002B5668">
        <w:rPr>
          <w:sz w:val="28"/>
          <w:szCs w:val="28"/>
          <w:lang w:val="en-US"/>
        </w:rPr>
        <w:t xml:space="preserve"> </w:t>
      </w:r>
      <w:r w:rsidR="002B5668">
        <w:rPr>
          <w:sz w:val="28"/>
          <w:szCs w:val="28"/>
        </w:rPr>
        <w:t>с капацитет 2.2 ампер часа, чрез която постига полет до 10-11 минути зависимост от начинът на пилотиране.</w:t>
      </w:r>
    </w:p>
    <w:p w:rsidR="00124B40" w:rsidRDefault="00124B40" w:rsidP="00124B40">
      <w:pPr>
        <w:pStyle w:val="ListParagraph"/>
        <w:numPr>
          <w:ilvl w:val="2"/>
          <w:numId w:val="1"/>
        </w:numPr>
        <w:spacing w:line="360" w:lineRule="auto"/>
        <w:jc w:val="both"/>
        <w:rPr>
          <w:color w:val="4BACC6" w:themeColor="accent5"/>
          <w:sz w:val="28"/>
          <w:szCs w:val="28"/>
        </w:rPr>
      </w:pPr>
      <w:r w:rsidRPr="00124B40">
        <w:rPr>
          <w:color w:val="4BACC6" w:themeColor="accent5"/>
          <w:sz w:val="28"/>
          <w:szCs w:val="28"/>
        </w:rPr>
        <w:t>Радио управление</w:t>
      </w:r>
      <w:r>
        <w:rPr>
          <w:color w:val="4BACC6" w:themeColor="accent5"/>
          <w:sz w:val="28"/>
          <w:szCs w:val="28"/>
        </w:rPr>
        <w:t xml:space="preserve"> – 2.4 </w:t>
      </w:r>
      <w:r>
        <w:rPr>
          <w:color w:val="4BACC6" w:themeColor="accent5"/>
          <w:sz w:val="28"/>
          <w:szCs w:val="28"/>
          <w:lang w:val="en-US"/>
        </w:rPr>
        <w:t>GHz</w:t>
      </w:r>
    </w:p>
    <w:p w:rsidR="00124B40" w:rsidRPr="00124B40" w:rsidRDefault="00124B40" w:rsidP="00124B40">
      <w:pPr>
        <w:spacing w:line="360" w:lineRule="auto"/>
        <w:jc w:val="both"/>
        <w:rPr>
          <w:sz w:val="28"/>
          <w:szCs w:val="28"/>
        </w:rPr>
      </w:pPr>
    </w:p>
    <w:p w:rsidR="00124B40" w:rsidRPr="00124B40" w:rsidRDefault="00124B40" w:rsidP="00124B40">
      <w:pPr>
        <w:spacing w:line="360" w:lineRule="auto"/>
        <w:ind w:left="426"/>
        <w:jc w:val="both"/>
        <w:rPr>
          <w:sz w:val="28"/>
          <w:szCs w:val="28"/>
        </w:rPr>
      </w:pPr>
    </w:p>
    <w:p w:rsidR="00124B40" w:rsidRDefault="00124B40" w:rsidP="00124B40">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lastRenderedPageBreak/>
        <w:t>RC</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The radio controller is used to send reference values to the tricopter. Since the</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controller in this thesis controls the rotational rates of the tricopter, these reference</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values will be the rotational rates of the tricopter (roll, pitch and yaw). These</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are the three reference signals to the controller. There is also a throttle that only</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controls the rates of the electrical motors equally. The throttle does not a</w:t>
      </w:r>
      <w:r>
        <w:rPr>
          <w:rFonts w:ascii="Kp-Expert-Regular" w:hAnsi="Kp-Expert-Regular" w:cs="Kp-Expert-Regular"/>
          <w:sz w:val="20"/>
          <w:szCs w:val="20"/>
        </w:rPr>
        <w:t>ff</w:t>
      </w:r>
      <w:r>
        <w:rPr>
          <w:rFonts w:ascii="Kp-Regular" w:hAnsi="Kp-Regular" w:cs="Kp-Regular"/>
          <w:sz w:val="20"/>
          <w:szCs w:val="20"/>
        </w:rPr>
        <w:t>ect the</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servo. This gives that there are four signals that can be controlled with the two</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sticks on the RC, see Figure 2.3. The throttle, the roll rate, the pitch rate and the</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yaw rate</w:t>
      </w:r>
    </w:p>
    <w:p w:rsidR="00124B40" w:rsidRDefault="00124B40" w:rsidP="00124B4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18"/>
          <w:szCs w:val="18"/>
        </w:rPr>
        <w:t xml:space="preserve">Throttle </w:t>
      </w:r>
      <w:r>
        <w:rPr>
          <w:rFonts w:ascii="Times New Roman" w:hAnsi="Times New Roman" w:cs="Times New Roman"/>
          <w:sz w:val="20"/>
          <w:szCs w:val="20"/>
        </w:rPr>
        <w:t>Pitch</w:t>
      </w:r>
    </w:p>
    <w:p w:rsidR="00124B40" w:rsidRDefault="00124B40" w:rsidP="00124B4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Roll</w:t>
      </w:r>
    </w:p>
    <w:p w:rsidR="00124B40" w:rsidRDefault="00124B40" w:rsidP="00124B4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Yaw</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Medium" w:hAnsi="Kp-Medium" w:cs="Kp-Medium"/>
          <w:sz w:val="20"/>
          <w:szCs w:val="20"/>
        </w:rPr>
        <w:t xml:space="preserve">Figure 2.3: </w:t>
      </w:r>
      <w:r>
        <w:rPr>
          <w:rFonts w:ascii="Kp-Regular" w:hAnsi="Kp-Regular" w:cs="Kp-Regular"/>
          <w:sz w:val="20"/>
          <w:szCs w:val="20"/>
        </w:rPr>
        <w:t>RC control with two sticks, where each stick can move in two directions.</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The left stick controls the throttle, which controls all the electrical</w:t>
      </w:r>
    </w:p>
    <w:p w:rsidR="00124B40" w:rsidRDefault="00124B40" w:rsidP="00124B40">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motors equally, and the yaw rate of the tricopter. The right stick controls the</w:t>
      </w:r>
    </w:p>
    <w:p w:rsidR="00124B40" w:rsidRDefault="00124B40" w:rsidP="00124B40">
      <w:pPr>
        <w:spacing w:line="360" w:lineRule="auto"/>
        <w:jc w:val="both"/>
        <w:rPr>
          <w:sz w:val="28"/>
          <w:szCs w:val="28"/>
        </w:rPr>
      </w:pPr>
      <w:r>
        <w:rPr>
          <w:rFonts w:ascii="Kp-Regular" w:hAnsi="Kp-Regular" w:cs="Kp-Regular"/>
          <w:sz w:val="20"/>
          <w:szCs w:val="20"/>
        </w:rPr>
        <w:t>roll and pitch rates of the tricopter.</w:t>
      </w:r>
    </w:p>
    <w:p w:rsidR="00E35AB3" w:rsidRPr="00E35AB3" w:rsidRDefault="00E35AB3" w:rsidP="00E35AB3">
      <w:pPr>
        <w:spacing w:line="360" w:lineRule="auto"/>
        <w:jc w:val="both"/>
        <w:rPr>
          <w:sz w:val="28"/>
          <w:szCs w:val="28"/>
          <w:lang w:val="en-US"/>
        </w:rPr>
      </w:pPr>
      <w:r>
        <w:rPr>
          <w:sz w:val="28"/>
          <w:szCs w:val="28"/>
          <w:lang w:val="en-US"/>
        </w:rPr>
        <w:t xml:space="preserve"> </w:t>
      </w:r>
    </w:p>
    <w:p w:rsidR="00E35AB3" w:rsidRPr="00E35AB3" w:rsidRDefault="00E35AB3" w:rsidP="00E35AB3">
      <w:pPr>
        <w:spacing w:line="360" w:lineRule="auto"/>
        <w:jc w:val="both"/>
        <w:rPr>
          <w:sz w:val="28"/>
          <w:szCs w:val="28"/>
        </w:rPr>
      </w:pPr>
    </w:p>
    <w:p w:rsidR="00E35AB3" w:rsidRPr="00E35AB3" w:rsidRDefault="00E35AB3" w:rsidP="00E35AB3">
      <w:pPr>
        <w:pStyle w:val="ListParagraph"/>
        <w:rPr>
          <w:b/>
          <w:color w:val="4BACC6" w:themeColor="accent5"/>
          <w:sz w:val="28"/>
          <w:szCs w:val="28"/>
        </w:rPr>
      </w:pPr>
    </w:p>
    <w:p w:rsidR="00681F7B" w:rsidRDefault="00681F7B" w:rsidP="00681F7B">
      <w:pPr>
        <w:pStyle w:val="ListParagraph"/>
        <w:numPr>
          <w:ilvl w:val="2"/>
          <w:numId w:val="1"/>
        </w:numPr>
        <w:spacing w:line="360" w:lineRule="auto"/>
        <w:jc w:val="both"/>
        <w:rPr>
          <w:b/>
          <w:color w:val="4BACC6" w:themeColor="accent5"/>
          <w:sz w:val="28"/>
          <w:szCs w:val="28"/>
        </w:rPr>
      </w:pPr>
      <w:r>
        <w:rPr>
          <w:b/>
          <w:color w:val="4BACC6" w:themeColor="accent5"/>
          <w:sz w:val="28"/>
          <w:szCs w:val="28"/>
        </w:rPr>
        <w:t>Мотори</w:t>
      </w:r>
    </w:p>
    <w:p w:rsidR="00681F7B" w:rsidRDefault="00681F7B" w:rsidP="00681F7B">
      <w:pPr>
        <w:spacing w:line="360" w:lineRule="auto"/>
        <w:jc w:val="both"/>
        <w:rPr>
          <w:sz w:val="28"/>
          <w:szCs w:val="28"/>
        </w:rPr>
      </w:pPr>
      <w:r>
        <w:rPr>
          <w:sz w:val="28"/>
          <w:szCs w:val="28"/>
        </w:rPr>
        <w:t xml:space="preserve">Използвани са безчеткови трифазни променливо токови мотори </w:t>
      </w:r>
      <w:r>
        <w:rPr>
          <w:sz w:val="28"/>
          <w:szCs w:val="28"/>
          <w:lang w:val="en-US"/>
        </w:rPr>
        <w:t>DT7500</w:t>
      </w:r>
      <w:r>
        <w:rPr>
          <w:sz w:val="28"/>
          <w:szCs w:val="28"/>
        </w:rPr>
        <w:t xml:space="preserve">. Роторът при тях е отвън и затова се наричат </w:t>
      </w:r>
      <w:r>
        <w:rPr>
          <w:sz w:val="28"/>
          <w:szCs w:val="28"/>
          <w:lang w:val="en-US"/>
        </w:rPr>
        <w:t xml:space="preserve">“brushless </w:t>
      </w:r>
      <w:proofErr w:type="spellStart"/>
      <w:r>
        <w:rPr>
          <w:sz w:val="28"/>
          <w:szCs w:val="28"/>
          <w:lang w:val="en-US"/>
        </w:rPr>
        <w:t>outrunner</w:t>
      </w:r>
      <w:proofErr w:type="spellEnd"/>
      <w:r>
        <w:rPr>
          <w:sz w:val="28"/>
          <w:szCs w:val="28"/>
          <w:lang w:val="en-US"/>
        </w:rPr>
        <w:t>”.</w:t>
      </w:r>
      <w:r>
        <w:rPr>
          <w:sz w:val="28"/>
          <w:szCs w:val="28"/>
        </w:rPr>
        <w:t xml:space="preserve"> Външният ротор спомага за по-голям момент и съответно използване на перки с по-голям размер, съответно с по-малки обороти на ротация, откъде и по-голяма ефективност и икономичност. </w:t>
      </w:r>
    </w:p>
    <w:p w:rsidR="002B5668" w:rsidRPr="002B5668" w:rsidRDefault="00E167BE" w:rsidP="002B5668">
      <w:pPr>
        <w:pStyle w:val="NoSpacing"/>
      </w:pPr>
      <w:r>
        <w:rPr>
          <w:noProof/>
        </w:rPr>
        <w:pict>
          <v:shapetype id="_x0000_t202" coordsize="21600,21600" o:spt="202" path="m,l,21600r21600,l21600,xe">
            <v:stroke joinstyle="miter"/>
            <v:path gradientshapeok="t" o:connecttype="rect"/>
          </v:shapetype>
          <v:shape id="_x0000_s1028" type="#_x0000_t202" style="position:absolute;margin-left:226.95pt;margin-top:162.25pt;width:215.6pt;height:13.45pt;z-index:251662336" wrapcoords="-75 0 -75 21150 21600 21150 21600 0 -75 0" stroked="f">
            <v:textbox style="mso-fit-shape-to-text:t" inset="0,0,0,0">
              <w:txbxContent>
                <w:p w:rsidR="002B5668" w:rsidRPr="002B5668" w:rsidRDefault="002B5668" w:rsidP="002B5668">
                  <w:pPr>
                    <w:pStyle w:val="NoSpacing"/>
                    <w:rPr>
                      <w:i/>
                      <w:noProof/>
                      <w:lang w:val="en-US"/>
                    </w:rPr>
                  </w:pPr>
                  <w:r w:rsidRPr="002B5668">
                    <w:rPr>
                      <w:i/>
                      <w:noProof/>
                    </w:rPr>
                    <w:t xml:space="preserve">Фиг.2 Мотор </w:t>
                  </w:r>
                  <w:r w:rsidRPr="002B5668">
                    <w:rPr>
                      <w:i/>
                      <w:noProof/>
                      <w:lang w:val="en-US"/>
                    </w:rPr>
                    <w:t>DT7500</w:t>
                  </w:r>
                </w:p>
              </w:txbxContent>
            </v:textbox>
            <w10:wrap type="through"/>
          </v:shape>
        </w:pict>
      </w:r>
      <w:r w:rsidR="002B5668">
        <w:rPr>
          <w:noProof/>
          <w:lang w:eastAsia="bg-BG"/>
        </w:rPr>
        <w:drawing>
          <wp:anchor distT="0" distB="0" distL="114300" distR="114300" simplePos="0" relativeHeight="251660288" behindDoc="0" locked="0" layoutInCell="1" allowOverlap="1">
            <wp:simplePos x="0" y="0"/>
            <wp:positionH relativeFrom="column">
              <wp:posOffset>2840355</wp:posOffset>
            </wp:positionH>
            <wp:positionV relativeFrom="paragraph">
              <wp:posOffset>60960</wp:posOffset>
            </wp:positionV>
            <wp:extent cx="2543175" cy="1855470"/>
            <wp:effectExtent l="19050" t="0" r="9525" b="0"/>
            <wp:wrapThrough wrapText="bothSides">
              <wp:wrapPolygon edited="0">
                <wp:start x="21762" y="21600"/>
                <wp:lineTo x="21762" y="310"/>
                <wp:lineTo x="-81" y="310"/>
                <wp:lineTo x="-81" y="21600"/>
                <wp:lineTo x="21762" y="21600"/>
              </wp:wrapPolygon>
            </wp:wrapThrough>
            <wp:docPr id="28" name="Picture 20" descr="dt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50.jpg"/>
                    <pic:cNvPicPr/>
                  </pic:nvPicPr>
                  <pic:blipFill>
                    <a:blip r:embed="rId6" cstate="print"/>
                    <a:stretch>
                      <a:fillRect/>
                    </a:stretch>
                  </pic:blipFill>
                  <pic:spPr>
                    <a:xfrm rot="10800000">
                      <a:off x="0" y="0"/>
                      <a:ext cx="2543175" cy="1855470"/>
                    </a:xfrm>
                    <a:prstGeom prst="rect">
                      <a:avLst/>
                    </a:prstGeom>
                  </pic:spPr>
                </pic:pic>
              </a:graphicData>
            </a:graphic>
          </wp:anchor>
        </w:drawing>
      </w:r>
      <w:r w:rsidR="002B5668">
        <w:rPr>
          <w:noProof/>
          <w:sz w:val="28"/>
          <w:szCs w:val="28"/>
          <w:lang w:eastAsia="bg-BG"/>
        </w:rPr>
        <w:drawing>
          <wp:inline distT="0" distB="0" distL="0" distR="0">
            <wp:extent cx="2540349" cy="1994174"/>
            <wp:effectExtent l="19050" t="0" r="0" b="0"/>
            <wp:docPr id="1" name="Picture 0" descr="dt750_namot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50_namotki.jpg"/>
                    <pic:cNvPicPr/>
                  </pic:nvPicPr>
                  <pic:blipFill>
                    <a:blip r:embed="rId7" cstate="print"/>
                    <a:stretch>
                      <a:fillRect/>
                    </a:stretch>
                  </pic:blipFill>
                  <pic:spPr>
                    <a:xfrm>
                      <a:off x="0" y="0"/>
                      <a:ext cx="2545962" cy="1998580"/>
                    </a:xfrm>
                    <a:prstGeom prst="rect">
                      <a:avLst/>
                    </a:prstGeom>
                  </pic:spPr>
                </pic:pic>
              </a:graphicData>
            </a:graphic>
          </wp:inline>
        </w:drawing>
      </w:r>
      <w:r w:rsidR="002B5668" w:rsidRPr="002B5668">
        <w:rPr>
          <w:i/>
        </w:rPr>
        <w:t xml:space="preserve">Фиг. 1 Намотки при трифацен безчетков мотор </w:t>
      </w:r>
      <w:r w:rsidR="002B5668" w:rsidRPr="002B5668">
        <w:rPr>
          <w:i/>
          <w:lang w:val="en-US"/>
        </w:rPr>
        <w:t>DT7500</w:t>
      </w:r>
    </w:p>
    <w:p w:rsidR="002B5668" w:rsidRDefault="002B5668" w:rsidP="00681F7B">
      <w:pPr>
        <w:spacing w:line="360" w:lineRule="auto"/>
        <w:jc w:val="both"/>
        <w:rPr>
          <w:sz w:val="28"/>
          <w:szCs w:val="28"/>
        </w:rPr>
      </w:pPr>
    </w:p>
    <w:p w:rsidR="00681F7B" w:rsidRPr="00E069EE" w:rsidRDefault="00681F7B" w:rsidP="00681F7B">
      <w:pPr>
        <w:pStyle w:val="ListParagraph"/>
        <w:numPr>
          <w:ilvl w:val="1"/>
          <w:numId w:val="1"/>
        </w:numPr>
        <w:spacing w:line="360" w:lineRule="auto"/>
        <w:jc w:val="both"/>
        <w:rPr>
          <w:b/>
          <w:color w:val="4BACC6" w:themeColor="accent5"/>
          <w:sz w:val="28"/>
          <w:szCs w:val="28"/>
        </w:rPr>
      </w:pPr>
      <w:r w:rsidRPr="00E069EE">
        <w:rPr>
          <w:b/>
          <w:color w:val="4BACC6" w:themeColor="accent5"/>
          <w:sz w:val="28"/>
          <w:szCs w:val="28"/>
        </w:rPr>
        <w:lastRenderedPageBreak/>
        <w:t>Контрол на скоростта на моторите</w:t>
      </w:r>
    </w:p>
    <w:p w:rsidR="00681F7B" w:rsidRDefault="00681F7B" w:rsidP="00681F7B">
      <w:pPr>
        <w:spacing w:line="360" w:lineRule="auto"/>
        <w:jc w:val="both"/>
        <w:rPr>
          <w:sz w:val="28"/>
          <w:szCs w:val="28"/>
        </w:rPr>
      </w:pPr>
      <w:proofErr w:type="gramStart"/>
      <w:r>
        <w:rPr>
          <w:sz w:val="28"/>
          <w:szCs w:val="28"/>
          <w:lang w:val="en-US"/>
        </w:rPr>
        <w:t>ESC(</w:t>
      </w:r>
      <w:proofErr w:type="gramEnd"/>
      <w:r>
        <w:rPr>
          <w:sz w:val="28"/>
          <w:szCs w:val="28"/>
          <w:lang w:val="en-US"/>
        </w:rPr>
        <w:t xml:space="preserve">Electronic Speed </w:t>
      </w:r>
      <w:proofErr w:type="spellStart"/>
      <w:r>
        <w:rPr>
          <w:sz w:val="28"/>
          <w:szCs w:val="28"/>
          <w:lang w:val="en-US"/>
        </w:rPr>
        <w:t>Controler</w:t>
      </w:r>
      <w:proofErr w:type="spellEnd"/>
      <w:r>
        <w:rPr>
          <w:sz w:val="28"/>
          <w:szCs w:val="28"/>
          <w:lang w:val="en-US"/>
        </w:rPr>
        <w:t xml:space="preserve">) </w:t>
      </w:r>
      <w:r>
        <w:rPr>
          <w:sz w:val="28"/>
          <w:szCs w:val="28"/>
        </w:rPr>
        <w:t xml:space="preserve">е синусоидален генератор, който преобразува правият ток от батерията в три разминати на 120 градуса синусоидални вълни. С увеличаване или намаляване на дължината на синусоидата се увеличава или нямалява и скоростта на моторите. Тя се контролира с честота, а не с волтажа или ампеража. </w:t>
      </w:r>
    </w:p>
    <w:p w:rsidR="00681F7B" w:rsidRPr="003244C8" w:rsidRDefault="00E167BE" w:rsidP="00681F7B">
      <w:pPr>
        <w:spacing w:line="360" w:lineRule="auto"/>
        <w:jc w:val="both"/>
        <w:rPr>
          <w:sz w:val="28"/>
          <w:szCs w:val="28"/>
          <w:lang w:val="en-US"/>
        </w:rPr>
      </w:pPr>
      <w:r w:rsidRPr="00E167BE">
        <w:rPr>
          <w:noProof/>
        </w:rPr>
        <w:pict>
          <v:shape id="_x0000_s1029" type="#_x0000_t202" style="position:absolute;left:0;text-align:left;margin-left:55.4pt;margin-top:143.5pt;width:330pt;height:25.15pt;z-index:251665408" stroked="f">
            <v:textbox inset="0,0,0,0">
              <w:txbxContent>
                <w:p w:rsidR="002B5668" w:rsidRPr="00BA050D" w:rsidRDefault="00BA050D" w:rsidP="002B5668">
                  <w:pPr>
                    <w:pStyle w:val="NoSpacing"/>
                    <w:rPr>
                      <w:i/>
                      <w:noProof/>
                    </w:rPr>
                  </w:pPr>
                  <w:r w:rsidRPr="00BA050D">
                    <w:rPr>
                      <w:i/>
                      <w:noProof/>
                    </w:rPr>
                    <w:t>Фиг.3 Разминаване на фазите на 120°</w:t>
                  </w:r>
                  <w:r>
                    <w:rPr>
                      <w:i/>
                      <w:noProof/>
                    </w:rPr>
                    <w:t xml:space="preserve"> </w:t>
                  </w:r>
                </w:p>
              </w:txbxContent>
            </v:textbox>
            <w10:wrap type="topAndBottom"/>
          </v:shape>
        </w:pict>
      </w:r>
      <w:r w:rsidR="00BA050D">
        <w:rPr>
          <w:noProof/>
          <w:lang w:eastAsia="bg-BG"/>
        </w:rPr>
        <w:drawing>
          <wp:anchor distT="0" distB="0" distL="114300" distR="114300" simplePos="0" relativeHeight="251663360" behindDoc="0" locked="0" layoutInCell="1" allowOverlap="1">
            <wp:simplePos x="0" y="0"/>
            <wp:positionH relativeFrom="column">
              <wp:posOffset>617855</wp:posOffset>
            </wp:positionH>
            <wp:positionV relativeFrom="paragraph">
              <wp:posOffset>-49530</wp:posOffset>
            </wp:positionV>
            <wp:extent cx="4191000" cy="1849755"/>
            <wp:effectExtent l="19050" t="0" r="0" b="0"/>
            <wp:wrapTopAndBottom/>
            <wp:docPr id="3" name="Picture 1" descr="motors_three 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s_three phase.jpg"/>
                    <pic:cNvPicPr/>
                  </pic:nvPicPr>
                  <pic:blipFill>
                    <a:blip r:embed="rId8" cstate="print"/>
                    <a:srcRect r="633" b="14662"/>
                    <a:stretch>
                      <a:fillRect/>
                    </a:stretch>
                  </pic:blipFill>
                  <pic:spPr>
                    <a:xfrm>
                      <a:off x="0" y="0"/>
                      <a:ext cx="4191000" cy="1849755"/>
                    </a:xfrm>
                    <a:prstGeom prst="rect">
                      <a:avLst/>
                    </a:prstGeom>
                  </pic:spPr>
                </pic:pic>
              </a:graphicData>
            </a:graphic>
          </wp:anchor>
        </w:drawing>
      </w:r>
      <w:r w:rsidR="00681F7B">
        <w:rPr>
          <w:sz w:val="28"/>
          <w:szCs w:val="28"/>
        </w:rPr>
        <w:t xml:space="preserve">Контролерът на скоростта превключва полярността на фазите, за да създаде синосуидите. Това означава, че токът във всяка намотка променя посоката си от едната посока в другата. </w:t>
      </w:r>
      <w:r w:rsidR="00681F7B" w:rsidRPr="004B2D47">
        <w:rPr>
          <w:sz w:val="28"/>
          <w:szCs w:val="28"/>
        </w:rPr>
        <w:br/>
      </w:r>
      <w:r w:rsidR="00681F7B">
        <w:rPr>
          <w:sz w:val="28"/>
          <w:szCs w:val="28"/>
        </w:rPr>
        <w:t>Той създава задвижващ ефект в магнитното поле на всяка намотка, което прави тези мотори много мощни за тяхните размери и тегло.</w:t>
      </w:r>
    </w:p>
    <w:p w:rsidR="00681F7B" w:rsidRDefault="00681F7B" w:rsidP="00681F7B">
      <w:pPr>
        <w:spacing w:line="360" w:lineRule="auto"/>
        <w:jc w:val="both"/>
        <w:rPr>
          <w:sz w:val="28"/>
          <w:szCs w:val="28"/>
        </w:rPr>
      </w:pPr>
      <w:r>
        <w:rPr>
          <w:sz w:val="28"/>
          <w:szCs w:val="28"/>
        </w:rPr>
        <w:t>Моторът и товарът върху него определя токът през контролера и батерията. При избирането на контролера е  важно е да се подсигури   по-голям диапазон работа и да се вземе впредвид използването на различни перки, при който товара и съответно ампеража могат да нарастнат значително.</w:t>
      </w:r>
    </w:p>
    <w:p w:rsidR="002A6358" w:rsidRDefault="002A6358" w:rsidP="00681F7B">
      <w:pPr>
        <w:spacing w:line="360" w:lineRule="auto"/>
        <w:jc w:val="both"/>
        <w:rPr>
          <w:sz w:val="28"/>
          <w:szCs w:val="28"/>
        </w:rPr>
      </w:pP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lastRenderedPageBreak/>
        <w:t>The ESC is used to control the brushless electrical motors. The motors take an</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analog signal as input but the microcontroller does not have enough power to</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control the motors, which means that a external controller must be used. The</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ESC gets an digital PWM, Pulse Width Modulated, signal which it then convert</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into an analog electrical signal to themotors. The ESC takes input values between</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1000 and 2000, which is the width of the pulse in microseconds [</w:t>
      </w:r>
      <w:r>
        <w:rPr>
          <w:rFonts w:ascii="Kp--M-Italic" w:hAnsi="Kp--M-Italic" w:cs="Kp--M-Italic"/>
          <w:i/>
          <w:iCs/>
          <w:sz w:val="20"/>
          <w:szCs w:val="20"/>
        </w:rPr>
        <w:t>μs</w:t>
      </w:r>
      <w:r>
        <w:rPr>
          <w:rFonts w:ascii="Kp-Regular" w:hAnsi="Kp-Regular" w:cs="Kp-Regular"/>
          <w:sz w:val="20"/>
          <w:szCs w:val="20"/>
        </w:rPr>
        <w:t>]. The pulse</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width 1000 corresponds to motors shutdown and 2000 to full speed. The PWM</w:t>
      </w:r>
    </w:p>
    <w:p w:rsidR="002A6358" w:rsidRDefault="002A6358" w:rsidP="002A6358">
      <w:pPr>
        <w:autoSpaceDE w:val="0"/>
        <w:autoSpaceDN w:val="0"/>
        <w:adjustRightInd w:val="0"/>
        <w:spacing w:after="0" w:line="240" w:lineRule="auto"/>
        <w:rPr>
          <w:rFonts w:ascii="Kp-Regular" w:hAnsi="Kp-Regular" w:cs="Kp-Regular"/>
          <w:sz w:val="20"/>
          <w:szCs w:val="20"/>
        </w:rPr>
      </w:pPr>
      <w:r>
        <w:rPr>
          <w:rFonts w:ascii="Kp-Regular" w:hAnsi="Kp-Regular" w:cs="Kp-Regular"/>
          <w:sz w:val="20"/>
          <w:szCs w:val="20"/>
        </w:rPr>
        <w:t>signal to the servo is limited to (1200</w:t>
      </w:r>
      <w:r>
        <w:rPr>
          <w:rFonts w:ascii="Kp--M-Italic" w:hAnsi="Kp--M-Italic" w:cs="Kp--M-Italic"/>
          <w:i/>
          <w:iCs/>
          <w:sz w:val="20"/>
          <w:szCs w:val="20"/>
        </w:rPr>
        <w:t xml:space="preserve">, </w:t>
      </w:r>
      <w:r>
        <w:rPr>
          <w:rFonts w:ascii="Kp-Regular" w:hAnsi="Kp-Regular" w:cs="Kp-Regular"/>
          <w:sz w:val="20"/>
          <w:szCs w:val="20"/>
        </w:rPr>
        <w:t>1800) [</w:t>
      </w:r>
      <w:r>
        <w:rPr>
          <w:rFonts w:ascii="Kp--M-Italic" w:hAnsi="Kp--M-Italic" w:cs="Kp--M-Italic"/>
          <w:i/>
          <w:iCs/>
          <w:sz w:val="20"/>
          <w:szCs w:val="20"/>
        </w:rPr>
        <w:t>μs</w:t>
      </w:r>
      <w:r>
        <w:rPr>
          <w:rFonts w:ascii="Kp-Regular" w:hAnsi="Kp-Regular" w:cs="Kp-Regular"/>
          <w:sz w:val="20"/>
          <w:szCs w:val="20"/>
        </w:rPr>
        <w:t>], where 1500 [</w:t>
      </w:r>
      <w:r>
        <w:rPr>
          <w:rFonts w:ascii="Kp--M-Italic" w:hAnsi="Kp--M-Italic" w:cs="Kp--M-Italic"/>
          <w:i/>
          <w:iCs/>
          <w:sz w:val="20"/>
          <w:szCs w:val="20"/>
        </w:rPr>
        <w:t>μs</w:t>
      </w:r>
      <w:r>
        <w:rPr>
          <w:rFonts w:ascii="Kp-Regular" w:hAnsi="Kp-Regular" w:cs="Kp-Regular"/>
          <w:sz w:val="20"/>
          <w:szCs w:val="20"/>
        </w:rPr>
        <w:t>] centers the</w:t>
      </w:r>
    </w:p>
    <w:p w:rsidR="002A6358" w:rsidRDefault="002A6358" w:rsidP="002A6358">
      <w:pPr>
        <w:spacing w:line="360" w:lineRule="auto"/>
        <w:jc w:val="both"/>
        <w:rPr>
          <w:sz w:val="28"/>
          <w:szCs w:val="28"/>
        </w:rPr>
      </w:pPr>
      <w:r>
        <w:rPr>
          <w:rFonts w:ascii="Kp-Regular" w:hAnsi="Kp-Regular" w:cs="Kp-Regular"/>
          <w:sz w:val="20"/>
          <w:szCs w:val="20"/>
        </w:rPr>
        <w:t>servo, since there is a physical limitation of the rotational angle of the servo.</w:t>
      </w:r>
    </w:p>
    <w:p w:rsidR="00681F7B" w:rsidRPr="002A72A3" w:rsidRDefault="00681F7B" w:rsidP="00681F7B">
      <w:pPr>
        <w:spacing w:line="360" w:lineRule="auto"/>
        <w:jc w:val="both"/>
        <w:rPr>
          <w:sz w:val="28"/>
          <w:szCs w:val="28"/>
        </w:rPr>
      </w:pPr>
    </w:p>
    <w:p w:rsidR="00681F7B" w:rsidRDefault="00681F7B" w:rsidP="00681F7B">
      <w:pPr>
        <w:spacing w:line="360" w:lineRule="auto"/>
        <w:rPr>
          <w:rStyle w:val="post"/>
          <w:sz w:val="28"/>
          <w:szCs w:val="28"/>
        </w:rPr>
      </w:pPr>
      <w:r w:rsidRPr="00BF1C41">
        <w:rPr>
          <w:rStyle w:val="post"/>
          <w:sz w:val="28"/>
          <w:szCs w:val="28"/>
        </w:rPr>
        <w:t>.</w:t>
      </w:r>
    </w:p>
    <w:p w:rsidR="00681F7B" w:rsidRDefault="00681F7B" w:rsidP="00681F7B"/>
    <w:p w:rsidR="00F273DF" w:rsidRPr="00A766B3" w:rsidRDefault="00F273DF" w:rsidP="00A766B3">
      <w:pPr>
        <w:spacing w:line="360" w:lineRule="auto"/>
        <w:rPr>
          <w:sz w:val="28"/>
          <w:szCs w:val="28"/>
        </w:rPr>
      </w:pPr>
    </w:p>
    <w:sectPr w:rsidR="00F273DF" w:rsidRPr="00A766B3"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p-Regular">
    <w:altName w:val="Times New Roman"/>
    <w:panose1 w:val="00000000000000000000"/>
    <w:charset w:val="00"/>
    <w:family w:val="auto"/>
    <w:notTrueType/>
    <w:pitch w:val="default"/>
    <w:sig w:usb0="00000003" w:usb1="00000000" w:usb2="00000000" w:usb3="00000000" w:csb0="00000001" w:csb1="00000000"/>
  </w:font>
  <w:font w:name="Kp-Expert-Regular">
    <w:altName w:val="Times New Roman"/>
    <w:panose1 w:val="00000000000000000000"/>
    <w:charset w:val="00"/>
    <w:family w:val="auto"/>
    <w:notTrueType/>
    <w:pitch w:val="default"/>
    <w:sig w:usb0="00000003" w:usb1="00000000" w:usb2="00000000" w:usb3="00000000" w:csb0="00000001" w:csb1="00000000"/>
  </w:font>
  <w:font w:name="Kp-Medium">
    <w:altName w:val="Times New Roman"/>
    <w:panose1 w:val="00000000000000000000"/>
    <w:charset w:val="00"/>
    <w:family w:val="auto"/>
    <w:notTrueType/>
    <w:pitch w:val="default"/>
    <w:sig w:usb0="00000003" w:usb1="00000000" w:usb2="00000000" w:usb3="00000000" w:csb0="00000001" w:csb1="00000000"/>
  </w:font>
  <w:font w:name="Kp--M-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664BB"/>
    <w:multiLevelType w:val="multilevel"/>
    <w:tmpl w:val="7188F3BE"/>
    <w:lvl w:ilvl="0">
      <w:start w:val="2"/>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713"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766B3"/>
    <w:rsid w:val="00070B0E"/>
    <w:rsid w:val="000F05B9"/>
    <w:rsid w:val="0012398E"/>
    <w:rsid w:val="00124B40"/>
    <w:rsid w:val="00270254"/>
    <w:rsid w:val="002A6358"/>
    <w:rsid w:val="002B5668"/>
    <w:rsid w:val="00681F7B"/>
    <w:rsid w:val="006A70D5"/>
    <w:rsid w:val="006F3A3D"/>
    <w:rsid w:val="00A5097F"/>
    <w:rsid w:val="00A766B3"/>
    <w:rsid w:val="00BA050D"/>
    <w:rsid w:val="00C60A30"/>
    <w:rsid w:val="00CE6C88"/>
    <w:rsid w:val="00E167BE"/>
    <w:rsid w:val="00E35AB3"/>
    <w:rsid w:val="00F273D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F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F7B"/>
    <w:pPr>
      <w:ind w:left="720"/>
      <w:contextualSpacing/>
    </w:pPr>
  </w:style>
  <w:style w:type="paragraph" w:styleId="NormalWeb">
    <w:name w:val="Normal (Web)"/>
    <w:basedOn w:val="Normal"/>
    <w:uiPriority w:val="99"/>
    <w:unhideWhenUsed/>
    <w:rsid w:val="00681F7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post">
    <w:name w:val="post"/>
    <w:basedOn w:val="DefaultParagraphFont"/>
    <w:rsid w:val="00681F7B"/>
  </w:style>
  <w:style w:type="paragraph" w:styleId="BalloonText">
    <w:name w:val="Balloon Text"/>
    <w:basedOn w:val="Normal"/>
    <w:link w:val="BalloonTextChar"/>
    <w:uiPriority w:val="99"/>
    <w:semiHidden/>
    <w:unhideWhenUsed/>
    <w:rsid w:val="002B5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668"/>
    <w:rPr>
      <w:rFonts w:ascii="Tahoma" w:hAnsi="Tahoma" w:cs="Tahoma"/>
      <w:sz w:val="16"/>
      <w:szCs w:val="16"/>
    </w:rPr>
  </w:style>
  <w:style w:type="paragraph" w:styleId="Caption">
    <w:name w:val="caption"/>
    <w:basedOn w:val="Normal"/>
    <w:next w:val="Normal"/>
    <w:uiPriority w:val="35"/>
    <w:unhideWhenUsed/>
    <w:qFormat/>
    <w:rsid w:val="002B5668"/>
    <w:pPr>
      <w:spacing w:line="240" w:lineRule="auto"/>
    </w:pPr>
    <w:rPr>
      <w:b/>
      <w:bCs/>
      <w:color w:val="4F81BD" w:themeColor="accent1"/>
      <w:sz w:val="18"/>
      <w:szCs w:val="18"/>
    </w:rPr>
  </w:style>
  <w:style w:type="paragraph" w:styleId="NoSpacing">
    <w:name w:val="No Spacing"/>
    <w:uiPriority w:val="1"/>
    <w:qFormat/>
    <w:rsid w:val="002B566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1013</Words>
  <Characters>6140</Characters>
  <Application>Microsoft Office Word</Application>
  <DocSecurity>0</DocSecurity>
  <Lines>157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switch</dc:creator>
  <cp:lastModifiedBy>switch</cp:lastModifiedBy>
  <cp:revision>3</cp:revision>
  <dcterms:created xsi:type="dcterms:W3CDTF">2013-11-02T12:02:00Z</dcterms:created>
  <dcterms:modified xsi:type="dcterms:W3CDTF">2013-11-06T14:53:00Z</dcterms:modified>
</cp:coreProperties>
</file>