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1D27B" w14:textId="79209E37" w:rsidR="00580D68" w:rsidRDefault="00580D68" w:rsidP="00580D68">
      <w:r>
        <w:t>README for BTSPvsSTDP, created 11/2023</w:t>
      </w:r>
    </w:p>
    <w:p w14:paraId="2604A615" w14:textId="77777777" w:rsidR="00580D68" w:rsidRDefault="00580D68" w:rsidP="00580D68"/>
    <w:p w14:paraId="1B642E9A" w14:textId="68F5183B" w:rsidR="00580D68" w:rsidRDefault="00580D68" w:rsidP="00580D68">
      <w:r>
        <w:t xml:space="preserve">This code is associated with the article "BTSP, not STDP, Drives Shifts in Hippocampal Representations During Familiarization", by Antoine Madar, Can Dong and Mark Sheffield (University of Chicago) available on BioRxiv: </w:t>
      </w:r>
      <w:hyperlink r:id="rId5" w:history="1">
        <w:r w:rsidRPr="00814ACB">
          <w:rPr>
            <w:rStyle w:val="Hyperlink"/>
          </w:rPr>
          <w:t>https://www.biorxiv.org/content/10.1101/2023.10.17.562791v1</w:t>
        </w:r>
      </w:hyperlink>
    </w:p>
    <w:p w14:paraId="5DFAC0E7" w14:textId="77777777" w:rsidR="00580D68" w:rsidRDefault="00580D68" w:rsidP="00580D68"/>
    <w:p w14:paraId="6D5C7B8C" w14:textId="6B17335D" w:rsidR="00580D68" w:rsidRDefault="00FB76C8" w:rsidP="00580D68">
      <w:r>
        <w:t>Contact:</w:t>
      </w:r>
      <w:r w:rsidR="00580D68">
        <w:t xml:space="preserve"> </w:t>
      </w:r>
      <w:hyperlink r:id="rId6" w:history="1">
        <w:r w:rsidR="00580D68" w:rsidRPr="00814ACB">
          <w:rPr>
            <w:rStyle w:val="Hyperlink"/>
          </w:rPr>
          <w:t>madar@uchicago.edu</w:t>
        </w:r>
      </w:hyperlink>
      <w:r w:rsidR="00580D68">
        <w:t xml:space="preserve"> or </w:t>
      </w:r>
      <w:hyperlink r:id="rId7" w:history="1">
        <w:r w:rsidR="00580D68" w:rsidRPr="004D3D5B">
          <w:rPr>
            <w:rStyle w:val="Hyperlink"/>
          </w:rPr>
          <w:t>antoinemadar461@gmail.com</w:t>
        </w:r>
      </w:hyperlink>
    </w:p>
    <w:p w14:paraId="0FFC8D25" w14:textId="77777777" w:rsidR="00580D68" w:rsidRDefault="00580D68" w:rsidP="00580D68"/>
    <w:p w14:paraId="579A43D4" w14:textId="77777777" w:rsidR="000A43C2" w:rsidRPr="000A43C2" w:rsidRDefault="00580D68" w:rsidP="00580D68">
      <w:pPr>
        <w:rPr>
          <w:b/>
          <w:bCs/>
          <w:u w:val="single"/>
        </w:rPr>
      </w:pPr>
      <w:r w:rsidRPr="000A43C2">
        <w:rPr>
          <w:b/>
          <w:bCs/>
          <w:u w:val="single"/>
        </w:rPr>
        <w:t xml:space="preserve">Figures 1, 5-7 </w:t>
      </w:r>
      <w:r w:rsidR="000A43C2" w:rsidRPr="000A43C2">
        <w:rPr>
          <w:b/>
          <w:bCs/>
          <w:u w:val="single"/>
        </w:rPr>
        <w:t xml:space="preserve">and associated supplementary figures </w:t>
      </w:r>
    </w:p>
    <w:p w14:paraId="08C55A2A" w14:textId="64637C09" w:rsidR="00411B7C" w:rsidRDefault="00580D68" w:rsidP="00580D68">
      <w:r>
        <w:t xml:space="preserve">(analysis of experimental data from </w:t>
      </w:r>
      <w:hyperlink r:id="rId8" w:history="1">
        <w:r w:rsidRPr="00814ACB">
          <w:rPr>
            <w:rStyle w:val="Hyperlink"/>
          </w:rPr>
          <w:t>https://www.nature.com/articles/s41467-021-23260-3</w:t>
        </w:r>
      </w:hyperlink>
      <w:r>
        <w:t>):</w:t>
      </w:r>
    </w:p>
    <w:p w14:paraId="48B8A787" w14:textId="77777777" w:rsidR="00580D68" w:rsidRDefault="00580D68" w:rsidP="00580D68"/>
    <w:p w14:paraId="30F1754D" w14:textId="614A52EB" w:rsidR="00580D68" w:rsidRDefault="000A43C2" w:rsidP="00EB45A7">
      <w:pPr>
        <w:pStyle w:val="ListParagraph"/>
        <w:numPr>
          <w:ilvl w:val="0"/>
          <w:numId w:val="2"/>
        </w:numPr>
      </w:pPr>
      <w:r>
        <w:t>COMtraj/</w:t>
      </w:r>
      <w:r w:rsidRPr="000A43C2">
        <w:t>CanDataAnalysis.m</w:t>
      </w:r>
    </w:p>
    <w:p w14:paraId="43BFD4F8" w14:textId="229ADA92" w:rsidR="000A43C2" w:rsidRDefault="000A43C2" w:rsidP="00EB45A7">
      <w:pPr>
        <w:pStyle w:val="ListParagraph"/>
        <w:numPr>
          <w:ilvl w:val="0"/>
          <w:numId w:val="2"/>
        </w:numPr>
      </w:pPr>
      <w:r>
        <w:t>COMtraj/</w:t>
      </w:r>
      <w:r w:rsidRPr="000A43C2">
        <w:t>CanDataAnalysis_ExPFs.m</w:t>
      </w:r>
    </w:p>
    <w:p w14:paraId="3CFBC9F4" w14:textId="47F15AF3" w:rsidR="008B7317" w:rsidRDefault="008B7317" w:rsidP="008B7317">
      <w:r>
        <w:t>The data analyzed is available in that folder as well (</w:t>
      </w:r>
      <w:r w:rsidRPr="008B7317">
        <w:t>CA1_COM_withPFs.mat</w:t>
      </w:r>
      <w:r>
        <w:t xml:space="preserve"> and </w:t>
      </w:r>
      <w:r w:rsidRPr="008B7317">
        <w:t>CA</w:t>
      </w:r>
      <w:r>
        <w:t>3</w:t>
      </w:r>
      <w:r w:rsidRPr="008B7317">
        <w:t>_COM_withPFs.mat</w:t>
      </w:r>
      <w:r>
        <w:t>)</w:t>
      </w:r>
    </w:p>
    <w:p w14:paraId="54A9C3BB" w14:textId="77777777" w:rsidR="000A43C2" w:rsidRDefault="000A43C2" w:rsidP="000A43C2"/>
    <w:p w14:paraId="5BA83052" w14:textId="540B2739" w:rsidR="000A43C2" w:rsidRPr="000A43C2" w:rsidRDefault="000A43C2" w:rsidP="000A43C2">
      <w:pPr>
        <w:rPr>
          <w:b/>
          <w:bCs/>
          <w:u w:val="single"/>
        </w:rPr>
      </w:pPr>
      <w:r w:rsidRPr="000A43C2">
        <w:rPr>
          <w:b/>
          <w:bCs/>
          <w:u w:val="single"/>
        </w:rPr>
        <w:t xml:space="preserve">Figures </w:t>
      </w:r>
      <w:r>
        <w:rPr>
          <w:b/>
          <w:bCs/>
          <w:u w:val="single"/>
        </w:rPr>
        <w:t>2</w:t>
      </w:r>
      <w:r w:rsidRPr="000A43C2">
        <w:rPr>
          <w:b/>
          <w:bCs/>
          <w:u w:val="single"/>
        </w:rPr>
        <w:t xml:space="preserve"> and associated supplementary figures </w:t>
      </w:r>
    </w:p>
    <w:p w14:paraId="5E52A54F" w14:textId="5100DA38" w:rsidR="000A43C2" w:rsidRDefault="000A43C2" w:rsidP="000A43C2">
      <w:r>
        <w:t>(STDP models):</w:t>
      </w:r>
    </w:p>
    <w:p w14:paraId="239CBAA4" w14:textId="77777777" w:rsidR="000A43C2" w:rsidRDefault="000A43C2" w:rsidP="000A43C2"/>
    <w:p w14:paraId="0AC5A222" w14:textId="3CD4D94E" w:rsidR="00EB45A7" w:rsidRDefault="00BE7979" w:rsidP="00EB45A7">
      <w:pPr>
        <w:pStyle w:val="ListParagraph"/>
        <w:numPr>
          <w:ilvl w:val="0"/>
          <w:numId w:val="2"/>
        </w:numPr>
      </w:pPr>
      <w:r>
        <w:t>M</w:t>
      </w:r>
      <w:r w:rsidR="00EB45A7">
        <w:t>odel</w:t>
      </w:r>
      <w:r>
        <w:t xml:space="preserve"> core</w:t>
      </w:r>
      <w:r w:rsidR="00EB45A7">
        <w:t>: STDP/</w:t>
      </w:r>
      <w:r w:rsidR="00EB45A7" w:rsidRPr="00EB45A7">
        <w:t>STDPplus_LIFadapt.m</w:t>
      </w:r>
      <w:r w:rsidR="00EB45A7">
        <w:t xml:space="preserve"> </w:t>
      </w:r>
    </w:p>
    <w:p w14:paraId="34F2A4C7" w14:textId="47179059" w:rsidR="000A43C2" w:rsidRDefault="00EB45A7" w:rsidP="00F40410">
      <w:pPr>
        <w:pStyle w:val="ListParagraph"/>
        <w:numPr>
          <w:ilvl w:val="0"/>
          <w:numId w:val="2"/>
        </w:numPr>
      </w:pPr>
      <w:r>
        <w:t>Fig 2C-D</w:t>
      </w:r>
      <w:r w:rsidR="001067FA">
        <w:t>, S3</w:t>
      </w:r>
      <w:r w:rsidR="006136CB">
        <w:t>-</w:t>
      </w:r>
      <w:r w:rsidR="001067FA">
        <w:t>4</w:t>
      </w:r>
      <w:r>
        <w:t xml:space="preserve">: </w:t>
      </w:r>
      <w:r w:rsidR="003A3EF5">
        <w:t>STDP/</w:t>
      </w:r>
      <w:r w:rsidRPr="00EB45A7">
        <w:t>STDPmodelLIF_Repeat1Rule_BATCH.m</w:t>
      </w:r>
    </w:p>
    <w:p w14:paraId="1321CDCA" w14:textId="306E88EA" w:rsidR="003A3EF5" w:rsidRDefault="003A3EF5" w:rsidP="00F40410">
      <w:pPr>
        <w:pStyle w:val="ListParagraph"/>
        <w:numPr>
          <w:ilvl w:val="0"/>
          <w:numId w:val="2"/>
        </w:numPr>
      </w:pPr>
      <w:r>
        <w:t>Fig 2E: STDP/</w:t>
      </w:r>
      <w:r w:rsidRPr="003A3EF5">
        <w:t>SummaryModels_vs_CA1data.m</w:t>
      </w:r>
    </w:p>
    <w:p w14:paraId="28623414" w14:textId="1C79CB79" w:rsidR="003A3EF5" w:rsidRDefault="003A3EF5" w:rsidP="00F40410">
      <w:pPr>
        <w:pStyle w:val="ListParagraph"/>
        <w:numPr>
          <w:ilvl w:val="0"/>
          <w:numId w:val="2"/>
        </w:numPr>
      </w:pPr>
      <w:r>
        <w:t>Fig 2F</w:t>
      </w:r>
      <w:r w:rsidR="001067FA">
        <w:t xml:space="preserve">, </w:t>
      </w:r>
      <w:r w:rsidR="006136CB">
        <w:t>S5-7</w:t>
      </w:r>
      <w:r>
        <w:t>: STDP/</w:t>
      </w:r>
      <w:r w:rsidRPr="003A3EF5">
        <w:t>STDPmodelLIF_BATCH_ParamSpaceRepeat.m</w:t>
      </w:r>
    </w:p>
    <w:p w14:paraId="3426BC70" w14:textId="77777777" w:rsidR="001067FA" w:rsidRDefault="001067FA" w:rsidP="000816E5"/>
    <w:p w14:paraId="72C04C16" w14:textId="00908C97" w:rsidR="000816E5" w:rsidRPr="000A43C2" w:rsidRDefault="000816E5" w:rsidP="000816E5">
      <w:pPr>
        <w:rPr>
          <w:b/>
          <w:bCs/>
          <w:u w:val="single"/>
        </w:rPr>
      </w:pPr>
      <w:r w:rsidRPr="000A43C2">
        <w:rPr>
          <w:b/>
          <w:bCs/>
          <w:u w:val="single"/>
        </w:rPr>
        <w:t xml:space="preserve">Figures </w:t>
      </w:r>
      <w:r>
        <w:rPr>
          <w:b/>
          <w:bCs/>
          <w:u w:val="single"/>
        </w:rPr>
        <w:t>3, 4</w:t>
      </w:r>
      <w:r w:rsidRPr="000A43C2">
        <w:rPr>
          <w:b/>
          <w:bCs/>
          <w:u w:val="single"/>
        </w:rPr>
        <w:t xml:space="preserve"> and associated supplementary figures </w:t>
      </w:r>
    </w:p>
    <w:p w14:paraId="5633EF16" w14:textId="311CBCBB" w:rsidR="000816E5" w:rsidRDefault="000816E5" w:rsidP="000816E5">
      <w:r>
        <w:t>(BTSP models):</w:t>
      </w:r>
    </w:p>
    <w:p w14:paraId="21680C04" w14:textId="77777777" w:rsidR="000816E5" w:rsidRDefault="000816E5" w:rsidP="000816E5"/>
    <w:p w14:paraId="2FA1B3F2" w14:textId="4CA16398" w:rsidR="000816E5" w:rsidRDefault="000816E5" w:rsidP="000816E5">
      <w:pPr>
        <w:pStyle w:val="ListParagraph"/>
        <w:numPr>
          <w:ilvl w:val="0"/>
          <w:numId w:val="2"/>
        </w:numPr>
      </w:pPr>
      <w:r>
        <w:t xml:space="preserve">Model core: </w:t>
      </w:r>
      <w:r w:rsidR="00306522">
        <w:t>BTSP</w:t>
      </w:r>
      <w:r>
        <w:t>/</w:t>
      </w:r>
      <w:r w:rsidR="00306522" w:rsidRPr="00306522">
        <w:t>BTSPplus_LIFadapt.m</w:t>
      </w:r>
    </w:p>
    <w:p w14:paraId="7199E7C1" w14:textId="74C58B14" w:rsidR="00306522" w:rsidRDefault="002929CC" w:rsidP="000816E5">
      <w:pPr>
        <w:pStyle w:val="ListParagraph"/>
        <w:numPr>
          <w:ilvl w:val="0"/>
          <w:numId w:val="2"/>
        </w:numPr>
      </w:pPr>
      <w:r>
        <w:t>Fig 3D-H: BTSP/</w:t>
      </w:r>
      <w:r w:rsidRPr="002929CC">
        <w:t>BTSPmodelLIF_Repeat1Rule_BATCH.m</w:t>
      </w:r>
    </w:p>
    <w:p w14:paraId="3AC0D71E" w14:textId="0EC18E93" w:rsidR="002929CC" w:rsidRDefault="002929CC" w:rsidP="000816E5">
      <w:pPr>
        <w:pStyle w:val="ListParagraph"/>
        <w:numPr>
          <w:ilvl w:val="0"/>
          <w:numId w:val="2"/>
        </w:numPr>
      </w:pPr>
      <w:r>
        <w:t xml:space="preserve">Fig 3I-J: </w:t>
      </w:r>
      <w:r w:rsidRPr="002929CC">
        <w:t>SummaryBTSPmodels_vs_CA1data.m</w:t>
      </w:r>
    </w:p>
    <w:p w14:paraId="26C8D355" w14:textId="546A2CF4" w:rsidR="002929CC" w:rsidRDefault="002929CC" w:rsidP="002929CC">
      <w:pPr>
        <w:pStyle w:val="ListParagraph"/>
        <w:numPr>
          <w:ilvl w:val="0"/>
          <w:numId w:val="2"/>
        </w:numPr>
      </w:pPr>
      <w:r>
        <w:t>Fig 4: BTSP/</w:t>
      </w:r>
      <w:r w:rsidRPr="002929CC">
        <w:t>BTSPmodelLIF_Repeat1Rule_BATCH.m</w:t>
      </w:r>
      <w:r>
        <w:t xml:space="preserve"> + </w:t>
      </w:r>
      <w:r w:rsidRPr="002929CC">
        <w:t>SummaryBTSPmodels_vs_CA</w:t>
      </w:r>
      <w:r>
        <w:t>3</w:t>
      </w:r>
      <w:r w:rsidRPr="002929CC">
        <w:t>data.m</w:t>
      </w:r>
    </w:p>
    <w:p w14:paraId="46D71B5E" w14:textId="03DD3613" w:rsidR="002929CC" w:rsidRDefault="00A45F18" w:rsidP="000816E5">
      <w:pPr>
        <w:pStyle w:val="ListParagraph"/>
        <w:numPr>
          <w:ilvl w:val="0"/>
          <w:numId w:val="2"/>
        </w:numPr>
      </w:pPr>
      <w:r>
        <w:t>Fig S8: BTSP/</w:t>
      </w:r>
      <w:r w:rsidRPr="00A45F18">
        <w:t xml:space="preserve"> InVitroBittner</w:t>
      </w:r>
    </w:p>
    <w:p w14:paraId="6324D0C0" w14:textId="1D56E5C3" w:rsidR="00A45F18" w:rsidRDefault="00A45F18" w:rsidP="000816E5">
      <w:pPr>
        <w:pStyle w:val="ListParagraph"/>
        <w:numPr>
          <w:ilvl w:val="0"/>
          <w:numId w:val="2"/>
        </w:numPr>
      </w:pPr>
      <w:r>
        <w:t>Fig S9: BTSP/</w:t>
      </w:r>
      <w:r w:rsidRPr="00A45F18">
        <w:t>MilsteinExp</w:t>
      </w:r>
      <w:r>
        <w:t>/</w:t>
      </w:r>
      <w:r w:rsidR="00657272" w:rsidRPr="00657272">
        <w:t>InVivoMilstein2021_1CS.m</w:t>
      </w:r>
    </w:p>
    <w:p w14:paraId="403BA05A" w14:textId="1CCCA886" w:rsidR="00657272" w:rsidRDefault="00657272" w:rsidP="000816E5">
      <w:pPr>
        <w:pStyle w:val="ListParagraph"/>
        <w:numPr>
          <w:ilvl w:val="0"/>
          <w:numId w:val="2"/>
        </w:numPr>
      </w:pPr>
      <w:r>
        <w:t>Fig S10-11: BTSP/</w:t>
      </w:r>
      <w:r w:rsidRPr="00A45F18">
        <w:t>MilsteinExp</w:t>
      </w:r>
      <w:r>
        <w:t>/</w:t>
      </w:r>
      <w:r w:rsidRPr="00657272">
        <w:t>InVivoMilstein2021_1CSbatch.m</w:t>
      </w:r>
    </w:p>
    <w:p w14:paraId="46E8A7A1" w14:textId="66D56C75" w:rsidR="0096348A" w:rsidRDefault="0096348A" w:rsidP="000816E5">
      <w:pPr>
        <w:pStyle w:val="ListParagraph"/>
        <w:numPr>
          <w:ilvl w:val="0"/>
          <w:numId w:val="2"/>
        </w:numPr>
      </w:pPr>
      <w:r>
        <w:t>Fig S10H-J</w:t>
      </w:r>
      <w:r w:rsidR="002C43D7">
        <w:t xml:space="preserve"> and Fig 3B-C</w:t>
      </w:r>
      <w:r>
        <w:t>: BTSP/</w:t>
      </w:r>
      <w:r w:rsidRPr="00A45F18">
        <w:t>MilsteinExp</w:t>
      </w:r>
      <w:r>
        <w:t>/</w:t>
      </w:r>
      <w:r w:rsidRPr="0096348A">
        <w:t>InVivoMilstein2021_1CSbatch_PampSpace.m</w:t>
      </w:r>
    </w:p>
    <w:p w14:paraId="1FC40813" w14:textId="32875CA5" w:rsidR="000816E5" w:rsidRDefault="000816E5" w:rsidP="000816E5"/>
    <w:sectPr w:rsidR="00081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93F57"/>
    <w:multiLevelType w:val="hybridMultilevel"/>
    <w:tmpl w:val="AF1413CC"/>
    <w:lvl w:ilvl="0" w:tplc="ED8805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164F4D"/>
    <w:multiLevelType w:val="hybridMultilevel"/>
    <w:tmpl w:val="B978AA74"/>
    <w:lvl w:ilvl="0" w:tplc="F53233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3124469">
    <w:abstractNumId w:val="0"/>
  </w:num>
  <w:num w:numId="2" w16cid:durableId="305596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68"/>
    <w:rsid w:val="000816E5"/>
    <w:rsid w:val="000A43C2"/>
    <w:rsid w:val="001067FA"/>
    <w:rsid w:val="002929CC"/>
    <w:rsid w:val="002C3162"/>
    <w:rsid w:val="002C43D7"/>
    <w:rsid w:val="00306522"/>
    <w:rsid w:val="00347314"/>
    <w:rsid w:val="003A3EF5"/>
    <w:rsid w:val="00411B7C"/>
    <w:rsid w:val="00580D68"/>
    <w:rsid w:val="006136CB"/>
    <w:rsid w:val="00657272"/>
    <w:rsid w:val="00660D4F"/>
    <w:rsid w:val="008B7317"/>
    <w:rsid w:val="0096348A"/>
    <w:rsid w:val="00A45F18"/>
    <w:rsid w:val="00BE7979"/>
    <w:rsid w:val="00EB45A7"/>
    <w:rsid w:val="00FB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3799"/>
  <w15:chartTrackingRefBased/>
  <w15:docId w15:val="{67C3CE3A-6E9F-4FAC-A79C-544FCDD34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D68"/>
    <w:pPr>
      <w:spacing w:after="0" w:line="240"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D68"/>
    <w:rPr>
      <w:color w:val="0563C1" w:themeColor="hyperlink"/>
      <w:u w:val="single"/>
    </w:rPr>
  </w:style>
  <w:style w:type="character" w:styleId="UnresolvedMention">
    <w:name w:val="Unresolved Mention"/>
    <w:basedOn w:val="DefaultParagraphFont"/>
    <w:uiPriority w:val="99"/>
    <w:semiHidden/>
    <w:unhideWhenUsed/>
    <w:rsid w:val="00580D68"/>
    <w:rPr>
      <w:color w:val="605E5C"/>
      <w:shd w:val="clear" w:color="auto" w:fill="E1DFDD"/>
    </w:rPr>
  </w:style>
  <w:style w:type="paragraph" w:styleId="ListParagraph">
    <w:name w:val="List Paragraph"/>
    <w:basedOn w:val="Normal"/>
    <w:uiPriority w:val="34"/>
    <w:qFormat/>
    <w:rsid w:val="000A4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467-021-23260-3" TargetMode="External"/><Relationship Id="rId3" Type="http://schemas.openxmlformats.org/officeDocument/2006/relationships/settings" Target="settings.xml"/><Relationship Id="rId7" Type="http://schemas.openxmlformats.org/officeDocument/2006/relationships/hyperlink" Target="mailto:antoinemadar46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dar@uchicago.edu" TargetMode="External"/><Relationship Id="rId5" Type="http://schemas.openxmlformats.org/officeDocument/2006/relationships/hyperlink" Target="https://www.biorxiv.org/content/10.1101/2023.10.17.562791v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Madar</dc:creator>
  <cp:keywords/>
  <dc:description/>
  <cp:lastModifiedBy>Antoine Madar</cp:lastModifiedBy>
  <cp:revision>15</cp:revision>
  <dcterms:created xsi:type="dcterms:W3CDTF">2023-11-04T02:12:00Z</dcterms:created>
  <dcterms:modified xsi:type="dcterms:W3CDTF">2023-11-06T16:17:00Z</dcterms:modified>
</cp:coreProperties>
</file>