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Design Phase</w:t>
      </w:r>
    </w:p>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Problem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Solution Fit Template</w:t>
      </w:r>
    </w:p>
    <w:p>
      <w:pPr>
        <w:spacing w:before="0" w:after="0" w:line="259"/>
        <w:ind w:right="0" w:left="0" w:firstLine="0"/>
        <w:jc w:val="center"/>
        <w:rPr>
          <w:rFonts w:ascii="Calibri" w:hAnsi="Calibri" w:cs="Calibri" w:eastAsia="Calibri"/>
          <w:b/>
          <w:color w:val="auto"/>
          <w:spacing w:val="0"/>
          <w:position w:val="0"/>
          <w:sz w:val="22"/>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08/10/2026</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SWTID-2026-3272</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Implement Client Script and UI Policy (Incident)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ServiceNow</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Problem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Solution Fit Template: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Purpose:</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Solve complex problems in a way that fits the state of your customers.</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Succeed faster and increase your solution adoption by tapping into existing mediums and channels of behavior.</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Sharpen your communication and marketing strategy with the right triggers and messaging.</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 touch-points with your company by finding the right problem-behavior fit and building trust by solving frequent annoyances, or urgent or costly problems.</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Understand the existing situation in order to improve it for your target group.</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Template:</w:t>
      </w:r>
    </w:p>
    <w:tbl>
      <w:tblPr/>
      <w:tblGrid>
        <w:gridCol w:w="3009"/>
        <w:gridCol w:w="3009"/>
        <w:gridCol w:w="3008"/>
      </w:tblGrid>
      <w:tr>
        <w:trPr>
          <w:trHeight w:val="1" w:hRule="atLeast"/>
          <w:jc w:val="left"/>
          <w:cantSplit w:val="1"/>
        </w:trPr>
        <w:tc>
          <w:tcPr>
            <w:tcW w:w="3009" w:type="dxa"/>
            <w:tcBorders>
              <w:top w:val="single" w:color="e94f9a" w:sz="12"/>
              <w:left w:val="single" w:color="e94f9a" w:sz="12"/>
              <w:bottom w:val="single" w:color="e94f9a" w:sz="12"/>
              <w:right w:val="single" w:color="e94f9a" w:sz="12"/>
            </w:tcBorders>
            <w:shd w:color="auto" w:fill="fde6f1" w:val="clear"/>
            <w:tcMar>
              <w:left w:w="90" w:type="dxa"/>
              <w:right w:w="90" w:type="dxa"/>
            </w:tcMar>
            <w:vAlign w:val="top"/>
          </w:tcPr>
          <w:p>
            <w:pPr>
              <w:keepNext w:val="true"/>
              <w:tabs>
                <w:tab w:val="right" w:pos="2829" w:leader="none"/>
              </w:tabs>
              <w:spacing w:before="0" w:after="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E94F9A"/>
                <w:spacing w:val="0"/>
                <w:position w:val="0"/>
                <w:sz w:val="17"/>
                <w:shd w:fill="auto" w:val="clear"/>
              </w:rPr>
              <w:t xml:space="preserve">1. CUSTOMER SEGMENT(S)</w:t>
            </w:r>
            <w:r>
              <w:rPr>
                <w:rFonts w:ascii="Calibri" w:hAnsi="Calibri" w:cs="Calibri" w:eastAsia="Calibri"/>
                <w:color w:val="auto"/>
                <w:spacing w:val="0"/>
                <w:position w:val="0"/>
                <w:sz w:val="22"/>
                <w:shd w:fill="auto" w:val="clear"/>
              </w:rPr>
              <w:tab/>
            </w:r>
            <w:r>
              <w:rPr>
                <w:rFonts w:ascii="Calibri" w:hAnsi="Calibri" w:cs="Calibri" w:eastAsia="Calibri"/>
                <w:b/>
                <w:color w:val="FFFFFF"/>
                <w:spacing w:val="0"/>
                <w:position w:val="0"/>
                <w:sz w:val="17"/>
                <w:shd w:fill="E94F9A" w:val="clear"/>
              </w:rPr>
              <w:t xml:space="preserve"> CS </w:t>
            </w:r>
          </w:p>
          <w:p>
            <w:pPr>
              <w:numPr>
                <w:ilvl w:val="0"/>
                <w:numId w:val="17"/>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Service desk agents / ITIL fulfillers who create, update and resolve incidents daily.</w:t>
            </w:r>
          </w:p>
          <w:p>
            <w:pPr>
              <w:numPr>
                <w:ilvl w:val="0"/>
                <w:numId w:val="17"/>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End users (callers) who report issues through the portal, email or phone.</w:t>
            </w:r>
          </w:p>
          <w:p>
            <w:pPr>
              <w:numPr>
                <w:ilvl w:val="0"/>
                <w:numId w:val="17"/>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Incident managers and team leads who review ticket quality and SLAs.</w:t>
            </w:r>
          </w:p>
          <w:p>
            <w:pPr>
              <w:numPr>
                <w:ilvl w:val="0"/>
                <w:numId w:val="17"/>
              </w:numPr>
              <w:spacing w:before="0" w:after="10" w:line="240"/>
              <w:ind w:right="0" w:left="170" w:hanging="170"/>
              <w:jc w:val="left"/>
              <w:rPr>
                <w:rFonts w:ascii="Calibri" w:hAnsi="Calibri" w:cs="Calibri" w:eastAsia="Calibri"/>
                <w:spacing w:val="0"/>
                <w:position w:val="0"/>
              </w:rPr>
            </w:pPr>
            <w:r>
              <w:rPr>
                <w:rFonts w:ascii="Calibri" w:hAnsi="Calibri" w:cs="Calibri" w:eastAsia="Calibri"/>
                <w:color w:val="auto"/>
                <w:spacing w:val="0"/>
                <w:position w:val="0"/>
                <w:sz w:val="16"/>
                <w:shd w:fill="auto" w:val="clear"/>
              </w:rPr>
              <w:t xml:space="preserve">ServiceNow administrators / developers who maintain the Incident form.</w:t>
            </w:r>
          </w:p>
        </w:tc>
        <w:tc>
          <w:tcPr>
            <w:tcW w:w="3009" w:type="dxa"/>
            <w:tcBorders>
              <w:top w:val="single" w:color="e94f9a" w:sz="12"/>
              <w:left w:val="single" w:color="e94f9a" w:sz="12"/>
              <w:bottom w:val="single" w:color="e94f9a" w:sz="12"/>
              <w:right w:val="single" w:color="e94f9a" w:sz="12"/>
            </w:tcBorders>
            <w:shd w:color="auto" w:fill="fde6f1" w:val="clear"/>
            <w:tcMar>
              <w:left w:w="90" w:type="dxa"/>
              <w:right w:w="90" w:type="dxa"/>
            </w:tcMar>
            <w:vAlign w:val="top"/>
          </w:tcPr>
          <w:p>
            <w:pPr>
              <w:keepNext w:val="true"/>
              <w:tabs>
                <w:tab w:val="right" w:pos="2829" w:leader="none"/>
              </w:tabs>
              <w:spacing w:before="0" w:after="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E94F9A"/>
                <w:spacing w:val="0"/>
                <w:position w:val="0"/>
                <w:sz w:val="17"/>
                <w:shd w:fill="auto" w:val="clear"/>
              </w:rPr>
              <w:t xml:space="preserve">6. CUSTOMER CONSTRAINTS</w:t>
            </w:r>
            <w:r>
              <w:rPr>
                <w:rFonts w:ascii="Calibri" w:hAnsi="Calibri" w:cs="Calibri" w:eastAsia="Calibri"/>
                <w:color w:val="auto"/>
                <w:spacing w:val="0"/>
                <w:position w:val="0"/>
                <w:sz w:val="22"/>
                <w:shd w:fill="auto" w:val="clear"/>
              </w:rPr>
              <w:tab/>
            </w:r>
            <w:r>
              <w:rPr>
                <w:rFonts w:ascii="Calibri" w:hAnsi="Calibri" w:cs="Calibri" w:eastAsia="Calibri"/>
                <w:b/>
                <w:color w:val="FFFFFF"/>
                <w:spacing w:val="0"/>
                <w:position w:val="0"/>
                <w:sz w:val="17"/>
                <w:shd w:fill="E94F9A" w:val="clear"/>
              </w:rPr>
              <w:t xml:space="preserve"> CC </w:t>
            </w:r>
          </w:p>
          <w:p>
            <w:pPr>
              <w:numPr>
                <w:ilvl w:val="0"/>
                <w:numId w:val="19"/>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Client-side logic only runs in the browser; it can be bypassed by imports, REST/API and background updates, so critical rules also need server-side checks.</w:t>
            </w:r>
          </w:p>
          <w:p>
            <w:pPr>
              <w:numPr>
                <w:ilvl w:val="0"/>
                <w:numId w:val="19"/>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Admin or developer role is needed to create UI Policies and Client Scripts (ACLs and roles apply).</w:t>
            </w:r>
          </w:p>
          <w:p>
            <w:pPr>
              <w:numPr>
                <w:ilvl w:val="0"/>
                <w:numId w:val="19"/>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Scripts must stay light so the form loads fast; poor scripts slow agents down.</w:t>
            </w:r>
          </w:p>
          <w:p>
            <w:pPr>
              <w:numPr>
                <w:ilvl w:val="0"/>
                <w:numId w:val="19"/>
              </w:numPr>
              <w:spacing w:before="0" w:after="10" w:line="240"/>
              <w:ind w:right="0" w:left="170" w:hanging="170"/>
              <w:jc w:val="left"/>
              <w:rPr>
                <w:rFonts w:ascii="Calibri" w:hAnsi="Calibri" w:cs="Calibri" w:eastAsia="Calibri"/>
                <w:spacing w:val="0"/>
                <w:position w:val="0"/>
              </w:rPr>
            </w:pPr>
            <w:r>
              <w:rPr>
                <w:rFonts w:ascii="Calibri" w:hAnsi="Calibri" w:cs="Calibri" w:eastAsia="Calibri"/>
                <w:color w:val="auto"/>
                <w:spacing w:val="0"/>
                <w:position w:val="0"/>
                <w:sz w:val="16"/>
                <w:shd w:fill="auto" w:val="clear"/>
              </w:rPr>
              <w:t xml:space="preserve">Changes must be tested in a dev/PDI instance and moved by update sets without breaking upgrades.</w:t>
            </w:r>
          </w:p>
        </w:tc>
        <w:tc>
          <w:tcPr>
            <w:tcW w:w="3008" w:type="dxa"/>
            <w:tcBorders>
              <w:top w:val="single" w:color="e94f9a" w:sz="12"/>
              <w:left w:val="single" w:color="e94f9a" w:sz="12"/>
              <w:bottom w:val="single" w:color="e94f9a" w:sz="12"/>
              <w:right w:val="single" w:color="e94f9a" w:sz="12"/>
            </w:tcBorders>
            <w:shd w:color="auto" w:fill="fde6f1" w:val="clear"/>
            <w:tcMar>
              <w:left w:w="90" w:type="dxa"/>
              <w:right w:w="90" w:type="dxa"/>
            </w:tcMar>
            <w:vAlign w:val="top"/>
          </w:tcPr>
          <w:p>
            <w:pPr>
              <w:keepNext w:val="true"/>
              <w:tabs>
                <w:tab w:val="right" w:pos="2828" w:leader="none"/>
              </w:tabs>
              <w:spacing w:before="0" w:after="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E94F9A"/>
                <w:spacing w:val="0"/>
                <w:position w:val="0"/>
                <w:sz w:val="17"/>
                <w:shd w:fill="auto" w:val="clear"/>
              </w:rPr>
              <w:t xml:space="preserve">5. AVAILABLE SOLUTIONS</w:t>
            </w:r>
            <w:r>
              <w:rPr>
                <w:rFonts w:ascii="Calibri" w:hAnsi="Calibri" w:cs="Calibri" w:eastAsia="Calibri"/>
                <w:color w:val="auto"/>
                <w:spacing w:val="0"/>
                <w:position w:val="0"/>
                <w:sz w:val="22"/>
                <w:shd w:fill="auto" w:val="clear"/>
              </w:rPr>
              <w:tab/>
            </w:r>
            <w:r>
              <w:rPr>
                <w:rFonts w:ascii="Calibri" w:hAnsi="Calibri" w:cs="Calibri" w:eastAsia="Calibri"/>
                <w:b/>
                <w:color w:val="FFFFFF"/>
                <w:spacing w:val="0"/>
                <w:position w:val="0"/>
                <w:sz w:val="17"/>
                <w:shd w:fill="E94F9A" w:val="clear"/>
              </w:rPr>
              <w:t xml:space="preserve"> AS </w:t>
            </w:r>
          </w:p>
          <w:p>
            <w:pPr>
              <w:numPr>
                <w:ilvl w:val="0"/>
                <w:numId w:val="21"/>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Business Rules / Data Policies (server-side): reliable, but errors appear only after Save.</w:t>
            </w:r>
          </w:p>
          <w:p>
            <w:pPr>
              <w:numPr>
                <w:ilvl w:val="0"/>
                <w:numId w:val="21"/>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Manual guidelines and agent checklists: easy, but depend on memory and are inconsistent.</w:t>
            </w:r>
          </w:p>
          <w:p>
            <w:pPr>
              <w:numPr>
                <w:ilvl w:val="0"/>
                <w:numId w:val="21"/>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Form layouts and Dictionary "mandatory" flag: simple, but fixed </w:t>
            </w:r>
            <w:r>
              <w:rPr>
                <w:rFonts w:ascii="Calibri" w:hAnsi="Calibri" w:cs="Calibri" w:eastAsia="Calibri"/>
                <w:color w:val="auto"/>
                <w:spacing w:val="0"/>
                <w:position w:val="0"/>
                <w:sz w:val="16"/>
                <w:shd w:fill="auto" w:val="clear"/>
              </w:rPr>
              <w:t xml:space="preserve">–</w:t>
            </w:r>
            <w:r>
              <w:rPr>
                <w:rFonts w:ascii="Calibri" w:hAnsi="Calibri" w:cs="Calibri" w:eastAsia="Calibri"/>
                <w:color w:val="auto"/>
                <w:spacing w:val="0"/>
                <w:position w:val="0"/>
                <w:sz w:val="16"/>
                <w:shd w:fill="auto" w:val="clear"/>
              </w:rPr>
              <w:t xml:space="preserve"> cannot react to State or Category.</w:t>
            </w:r>
          </w:p>
          <w:p>
            <w:pPr>
              <w:numPr>
                <w:ilvl w:val="0"/>
                <w:numId w:val="21"/>
              </w:numPr>
              <w:spacing w:before="0" w:after="10" w:line="240"/>
              <w:ind w:right="0" w:left="170" w:hanging="170"/>
              <w:jc w:val="left"/>
              <w:rPr>
                <w:rFonts w:ascii="Calibri" w:hAnsi="Calibri" w:cs="Calibri" w:eastAsia="Calibri"/>
                <w:spacing w:val="0"/>
                <w:position w:val="0"/>
              </w:rPr>
            </w:pPr>
            <w:r>
              <w:rPr>
                <w:rFonts w:ascii="Calibri" w:hAnsi="Calibri" w:cs="Calibri" w:eastAsia="Calibri"/>
                <w:color w:val="auto"/>
                <w:spacing w:val="0"/>
                <w:position w:val="0"/>
                <w:sz w:val="16"/>
                <w:shd w:fill="auto" w:val="clear"/>
              </w:rPr>
              <w:t xml:space="preserve">Pros/cons: fast to set up, but no real-time, conditional guidance on the form.</w:t>
            </w:r>
          </w:p>
        </w:tc>
      </w:tr>
      <w:tr>
        <w:trPr>
          <w:trHeight w:val="1" w:hRule="atLeast"/>
          <w:jc w:val="left"/>
        </w:trPr>
        <w:tc>
          <w:tcPr>
            <w:tcW w:w="3009" w:type="dxa"/>
            <w:tcBorders>
              <w:top w:val="single" w:color="f7931e" w:sz="12"/>
              <w:left w:val="single" w:color="f7931e" w:sz="12"/>
              <w:bottom w:val="single" w:color="f7931e" w:sz="12"/>
              <w:right w:val="single" w:color="f7931e" w:sz="12"/>
            </w:tcBorders>
            <w:shd w:color="auto" w:fill="fef0dc" w:val="clear"/>
            <w:tcMar>
              <w:left w:w="90" w:type="dxa"/>
              <w:right w:w="90" w:type="dxa"/>
            </w:tcMar>
            <w:vAlign w:val="top"/>
          </w:tcPr>
          <w:p>
            <w:pPr>
              <w:keepNext w:val="true"/>
              <w:tabs>
                <w:tab w:val="right" w:pos="2829" w:leader="none"/>
              </w:tabs>
              <w:spacing w:before="0" w:after="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7931E"/>
                <w:spacing w:val="0"/>
                <w:position w:val="0"/>
                <w:sz w:val="17"/>
                <w:shd w:fill="auto" w:val="clear"/>
              </w:rPr>
              <w:t xml:space="preserve">2. JOBS-TO-BE-DONE / PROBLEMS</w:t>
            </w:r>
            <w:r>
              <w:rPr>
                <w:rFonts w:ascii="Calibri" w:hAnsi="Calibri" w:cs="Calibri" w:eastAsia="Calibri"/>
                <w:color w:val="auto"/>
                <w:spacing w:val="0"/>
                <w:position w:val="0"/>
                <w:sz w:val="22"/>
                <w:shd w:fill="auto" w:val="clear"/>
              </w:rPr>
              <w:tab/>
            </w:r>
            <w:r>
              <w:rPr>
                <w:rFonts w:ascii="Calibri" w:hAnsi="Calibri" w:cs="Calibri" w:eastAsia="Calibri"/>
                <w:b/>
                <w:color w:val="FFFFFF"/>
                <w:spacing w:val="0"/>
                <w:position w:val="0"/>
                <w:sz w:val="17"/>
                <w:shd w:fill="F7931E" w:val="clear"/>
              </w:rPr>
              <w:t xml:space="preserve"> J&amp;P </w:t>
            </w:r>
          </w:p>
          <w:p>
            <w:pPr>
              <w:numPr>
                <w:ilvl w:val="0"/>
                <w:numId w:val="25"/>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Make the Incident form dynamic: show, hide, make mandatory or read-only fields based on State, Category, Impact and Urgency.</w:t>
            </w:r>
          </w:p>
          <w:p>
            <w:pPr>
              <w:numPr>
                <w:ilvl w:val="0"/>
                <w:numId w:val="25"/>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Force complete data at the right time (e.g. Close code and Close notes when Resolved, Hold reason when On Hold).</w:t>
            </w:r>
          </w:p>
          <w:p>
            <w:pPr>
              <w:numPr>
                <w:ilvl w:val="0"/>
                <w:numId w:val="25"/>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Give instant feedback with field messages, alerts and info messages instead of post-save errors.</w:t>
            </w:r>
          </w:p>
          <w:p>
            <w:pPr>
              <w:numPr>
                <w:ilvl w:val="0"/>
                <w:numId w:val="25"/>
              </w:numPr>
              <w:spacing w:before="0" w:after="10" w:line="240"/>
              <w:ind w:right="0" w:left="170" w:hanging="170"/>
              <w:jc w:val="left"/>
              <w:rPr>
                <w:rFonts w:ascii="Calibri" w:hAnsi="Calibri" w:cs="Calibri" w:eastAsia="Calibri"/>
                <w:spacing w:val="0"/>
                <w:position w:val="0"/>
              </w:rPr>
            </w:pPr>
            <w:r>
              <w:rPr>
                <w:rFonts w:ascii="Calibri" w:hAnsi="Calibri" w:cs="Calibri" w:eastAsia="Calibri"/>
                <w:color w:val="auto"/>
                <w:spacing w:val="0"/>
                <w:position w:val="0"/>
                <w:sz w:val="16"/>
                <w:shd w:fill="auto" w:val="clear"/>
              </w:rPr>
              <w:t xml:space="preserve">Validate the form on load, on change and on submit to prevent bad tickets.</w:t>
            </w:r>
          </w:p>
        </w:tc>
        <w:tc>
          <w:tcPr>
            <w:tcW w:w="3009" w:type="dxa"/>
            <w:tcBorders>
              <w:top w:val="single" w:color="f7931e" w:sz="12"/>
              <w:left w:val="single" w:color="f7931e" w:sz="12"/>
              <w:bottom w:val="single" w:color="f7931e" w:sz="12"/>
              <w:right w:val="single" w:color="f7931e" w:sz="12"/>
            </w:tcBorders>
            <w:shd w:color="auto" w:fill="fef0dc" w:val="clear"/>
            <w:tcMar>
              <w:left w:w="90" w:type="dxa"/>
              <w:right w:w="90" w:type="dxa"/>
            </w:tcMar>
            <w:vAlign w:val="top"/>
          </w:tcPr>
          <w:p>
            <w:pPr>
              <w:keepNext w:val="true"/>
              <w:tabs>
                <w:tab w:val="right" w:pos="2829" w:leader="none"/>
              </w:tabs>
              <w:spacing w:before="0" w:after="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7931E"/>
                <w:spacing w:val="0"/>
                <w:position w:val="0"/>
                <w:sz w:val="17"/>
                <w:shd w:fill="auto" w:val="clear"/>
              </w:rPr>
              <w:t xml:space="preserve">9. PROBLEM ROOT CAUSE</w:t>
            </w:r>
            <w:r>
              <w:rPr>
                <w:rFonts w:ascii="Calibri" w:hAnsi="Calibri" w:cs="Calibri" w:eastAsia="Calibri"/>
                <w:color w:val="auto"/>
                <w:spacing w:val="0"/>
                <w:position w:val="0"/>
                <w:sz w:val="22"/>
                <w:shd w:fill="auto" w:val="clear"/>
              </w:rPr>
              <w:tab/>
            </w:r>
            <w:r>
              <w:rPr>
                <w:rFonts w:ascii="Calibri" w:hAnsi="Calibri" w:cs="Calibri" w:eastAsia="Calibri"/>
                <w:b/>
                <w:color w:val="FFFFFF"/>
                <w:spacing w:val="0"/>
                <w:position w:val="0"/>
                <w:sz w:val="17"/>
                <w:shd w:fill="F7931E" w:val="clear"/>
              </w:rPr>
              <w:t xml:space="preserve"> RC </w:t>
            </w:r>
          </w:p>
          <w:p>
            <w:pPr>
              <w:numPr>
                <w:ilvl w:val="0"/>
                <w:numId w:val="27"/>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The out-of-the-box Incident form does not apply conditional rules, so agents can save incomplete or inconsistent tickets.</w:t>
            </w:r>
          </w:p>
          <w:p>
            <w:pPr>
              <w:numPr>
                <w:ilvl w:val="0"/>
                <w:numId w:val="27"/>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Server-side rules respond only after Save, so users get late, confusing feedback.</w:t>
            </w:r>
          </w:p>
          <w:p>
            <w:pPr>
              <w:numPr>
                <w:ilvl w:val="0"/>
                <w:numId w:val="27"/>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All fields are always visible, so the form is cluttered and fields are easily skipped.</w:t>
            </w:r>
          </w:p>
          <w:p>
            <w:pPr>
              <w:numPr>
                <w:ilvl w:val="0"/>
                <w:numId w:val="27"/>
              </w:numPr>
              <w:spacing w:before="0" w:after="10" w:line="240"/>
              <w:ind w:right="0" w:left="170" w:hanging="170"/>
              <w:jc w:val="left"/>
              <w:rPr>
                <w:rFonts w:ascii="Calibri" w:hAnsi="Calibri" w:cs="Calibri" w:eastAsia="Calibri"/>
                <w:spacing w:val="0"/>
                <w:position w:val="0"/>
              </w:rPr>
            </w:pPr>
            <w:r>
              <w:rPr>
                <w:rFonts w:ascii="Calibri" w:hAnsi="Calibri" w:cs="Calibri" w:eastAsia="Calibri"/>
                <w:color w:val="auto"/>
                <w:spacing w:val="0"/>
                <w:position w:val="0"/>
                <w:sz w:val="16"/>
                <w:shd w:fill="auto" w:val="clear"/>
              </w:rPr>
              <w:t xml:space="preserve">Poor data quality causes wrong reports, missed SLAs and repeated follow-ups with the caller.</w:t>
            </w:r>
          </w:p>
        </w:tc>
        <w:tc>
          <w:tcPr>
            <w:tcW w:w="3008" w:type="dxa"/>
            <w:tcBorders>
              <w:top w:val="single" w:color="f7931e" w:sz="12"/>
              <w:left w:val="single" w:color="f7931e" w:sz="12"/>
              <w:bottom w:val="single" w:color="f7931e" w:sz="12"/>
              <w:right w:val="single" w:color="f7931e" w:sz="12"/>
            </w:tcBorders>
            <w:shd w:color="auto" w:fill="fef0dc" w:val="clear"/>
            <w:tcMar>
              <w:left w:w="90" w:type="dxa"/>
              <w:right w:w="90" w:type="dxa"/>
            </w:tcMar>
            <w:vAlign w:val="top"/>
          </w:tcPr>
          <w:p>
            <w:pPr>
              <w:keepNext w:val="true"/>
              <w:tabs>
                <w:tab w:val="right" w:pos="2828" w:leader="none"/>
              </w:tabs>
              <w:spacing w:before="0" w:after="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7931E"/>
                <w:spacing w:val="0"/>
                <w:position w:val="0"/>
                <w:sz w:val="17"/>
                <w:shd w:fill="auto" w:val="clear"/>
              </w:rPr>
              <w:t xml:space="preserve">7. BEHAVIOUR</w:t>
            </w:r>
            <w:r>
              <w:rPr>
                <w:rFonts w:ascii="Calibri" w:hAnsi="Calibri" w:cs="Calibri" w:eastAsia="Calibri"/>
                <w:color w:val="auto"/>
                <w:spacing w:val="0"/>
                <w:position w:val="0"/>
                <w:sz w:val="22"/>
                <w:shd w:fill="auto" w:val="clear"/>
              </w:rPr>
              <w:tab/>
            </w:r>
            <w:r>
              <w:rPr>
                <w:rFonts w:ascii="Calibri" w:hAnsi="Calibri" w:cs="Calibri" w:eastAsia="Calibri"/>
                <w:b/>
                <w:color w:val="FFFFFF"/>
                <w:spacing w:val="0"/>
                <w:position w:val="0"/>
                <w:sz w:val="17"/>
                <w:shd w:fill="F7931E" w:val="clear"/>
              </w:rPr>
              <w:t xml:space="preserve"> BE </w:t>
            </w:r>
          </w:p>
          <w:p>
            <w:pPr>
              <w:numPr>
                <w:ilvl w:val="0"/>
                <w:numId w:val="29"/>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Agents skip optional fields, save, then fix errors or ask colleagues what is required.</w:t>
            </w:r>
          </w:p>
          <w:p>
            <w:pPr>
              <w:numPr>
                <w:ilvl w:val="0"/>
                <w:numId w:val="29"/>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Admins try to correct data later with reports and manual clean-up.</w:t>
            </w:r>
          </w:p>
          <w:p>
            <w:pPr>
              <w:numPr>
                <w:ilvl w:val="0"/>
                <w:numId w:val="29"/>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Developers use no-code UI Policies first and add Client Scripts (onLoad, onChange, onSubmit) for logic that needs scripting.</w:t>
            </w:r>
          </w:p>
          <w:p>
            <w:pPr>
              <w:numPr>
                <w:ilvl w:val="0"/>
                <w:numId w:val="29"/>
              </w:numPr>
              <w:spacing w:before="0" w:after="10" w:line="240"/>
              <w:ind w:right="0" w:left="170" w:hanging="170"/>
              <w:jc w:val="left"/>
              <w:rPr>
                <w:rFonts w:ascii="Calibri" w:hAnsi="Calibri" w:cs="Calibri" w:eastAsia="Calibri"/>
                <w:spacing w:val="0"/>
                <w:position w:val="0"/>
              </w:rPr>
            </w:pPr>
            <w:r>
              <w:rPr>
                <w:rFonts w:ascii="Calibri" w:hAnsi="Calibri" w:cs="Calibri" w:eastAsia="Calibri"/>
                <w:color w:val="auto"/>
                <w:spacing w:val="0"/>
                <w:position w:val="0"/>
                <w:sz w:val="16"/>
                <w:shd w:fill="auto" w:val="clear"/>
              </w:rPr>
              <w:t xml:space="preserve">Changes are verified by impersonating users and creating test incidents.</w:t>
            </w:r>
          </w:p>
        </w:tc>
      </w:tr>
      <w:tr>
        <w:trPr>
          <w:trHeight w:val="1" w:hRule="atLeast"/>
          <w:jc w:val="left"/>
        </w:trPr>
        <w:tc>
          <w:tcPr>
            <w:tcW w:w="3009" w:type="dxa"/>
            <w:tcBorders>
              <w:top w:val="single" w:color="1fa67a" w:sz="12"/>
              <w:left w:val="single" w:color="1fa67a" w:sz="12"/>
              <w:bottom w:val="single" w:color="1fa67a" w:sz="12"/>
              <w:right w:val="single" w:color="1fa67a" w:sz="12"/>
            </w:tcBorders>
            <w:shd w:color="auto" w:fill="ddf3eb" w:val="clear"/>
            <w:tcMar>
              <w:left w:w="90" w:type="dxa"/>
              <w:right w:w="90" w:type="dxa"/>
            </w:tcMar>
            <w:vAlign w:val="top"/>
          </w:tcPr>
          <w:p>
            <w:pPr>
              <w:keepNext w:val="true"/>
              <w:tabs>
                <w:tab w:val="right" w:pos="2829" w:leader="none"/>
              </w:tabs>
              <w:spacing w:before="0" w:after="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A67A"/>
                <w:spacing w:val="0"/>
                <w:position w:val="0"/>
                <w:sz w:val="17"/>
                <w:shd w:fill="auto" w:val="clear"/>
              </w:rPr>
              <w:t xml:space="preserve">3. TRIGGERS</w:t>
            </w:r>
            <w:r>
              <w:rPr>
                <w:rFonts w:ascii="Calibri" w:hAnsi="Calibri" w:cs="Calibri" w:eastAsia="Calibri"/>
                <w:color w:val="auto"/>
                <w:spacing w:val="0"/>
                <w:position w:val="0"/>
                <w:sz w:val="22"/>
                <w:shd w:fill="auto" w:val="clear"/>
              </w:rPr>
              <w:tab/>
            </w:r>
            <w:r>
              <w:rPr>
                <w:rFonts w:ascii="Calibri" w:hAnsi="Calibri" w:cs="Calibri" w:eastAsia="Calibri"/>
                <w:b/>
                <w:color w:val="FFFFFF"/>
                <w:spacing w:val="0"/>
                <w:position w:val="0"/>
                <w:sz w:val="17"/>
                <w:shd w:fill="1FA67A" w:val="clear"/>
              </w:rPr>
              <w:t xml:space="preserve"> TR </w:t>
            </w:r>
          </w:p>
          <w:p>
            <w:pPr>
              <w:numPr>
                <w:ilvl w:val="0"/>
                <w:numId w:val="33"/>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An agent opens a new incident or changes State to On Hold, Resolved or Closed.</w:t>
            </w:r>
          </w:p>
          <w:p>
            <w:pPr>
              <w:numPr>
                <w:ilvl w:val="0"/>
                <w:numId w:val="33"/>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The caller changes Category, Impact or Urgency (e.g. Priority 1 incident).</w:t>
            </w:r>
          </w:p>
          <w:p>
            <w:pPr>
              <w:numPr>
                <w:ilvl w:val="0"/>
                <w:numId w:val="33"/>
              </w:numPr>
              <w:spacing w:before="0" w:after="10" w:line="240"/>
              <w:ind w:right="0" w:left="170" w:hanging="170"/>
              <w:jc w:val="left"/>
              <w:rPr>
                <w:rFonts w:ascii="Calibri" w:hAnsi="Calibri" w:cs="Calibri" w:eastAsia="Calibri"/>
                <w:spacing w:val="0"/>
                <w:position w:val="0"/>
              </w:rPr>
            </w:pPr>
            <w:r>
              <w:rPr>
                <w:rFonts w:ascii="Calibri" w:hAnsi="Calibri" w:cs="Calibri" w:eastAsia="Calibri"/>
                <w:color w:val="auto"/>
                <w:spacing w:val="0"/>
                <w:position w:val="0"/>
                <w:sz w:val="16"/>
                <w:shd w:fill="auto" w:val="clear"/>
              </w:rPr>
              <w:t xml:space="preserve">Managers notice incomplete tickets or poor data in reports and SLA breaches.</w:t>
            </w:r>
          </w:p>
        </w:tc>
        <w:tc>
          <w:tcPr>
            <w:tcW w:w="3009" w:type="dxa"/>
            <w:vMerge w:val="restart"/>
            <w:tcBorders>
              <w:top w:val="single" w:color="836967" w:sz="12"/>
              <w:left w:val="single" w:color="836967" w:sz="12"/>
              <w:bottom w:val="single" w:color="836967" w:sz="12"/>
              <w:right w:val="single" w:color="836967" w:sz="12"/>
            </w:tcBorders>
            <w:shd w:color="auto" w:fill="auto" w:val="clear"/>
            <w:tcMar>
              <w:left w:w="90" w:type="dxa"/>
              <w:right w:w="90" w:type="dxa"/>
            </w:tcMar>
            <w:vAlign w:val="top"/>
          </w:tcPr>
          <w:p>
            <w:pPr>
              <w:keepNext w:val="true"/>
              <w:tabs>
                <w:tab w:val="right" w:pos="2829" w:leader="none"/>
              </w:tabs>
              <w:spacing w:before="0" w:after="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6B4FA0"/>
                <w:spacing w:val="0"/>
                <w:position w:val="0"/>
                <w:sz w:val="17"/>
                <w:shd w:fill="auto" w:val="clear"/>
              </w:rPr>
              <w:t xml:space="preserve">10. YOUR SOLUTION</w:t>
            </w:r>
            <w:r>
              <w:rPr>
                <w:rFonts w:ascii="Calibri" w:hAnsi="Calibri" w:cs="Calibri" w:eastAsia="Calibri"/>
                <w:color w:val="auto"/>
                <w:spacing w:val="0"/>
                <w:position w:val="0"/>
                <w:sz w:val="22"/>
                <w:shd w:fill="auto" w:val="clear"/>
              </w:rPr>
              <w:tab/>
            </w:r>
            <w:r>
              <w:rPr>
                <w:rFonts w:ascii="Calibri" w:hAnsi="Calibri" w:cs="Calibri" w:eastAsia="Calibri"/>
                <w:b/>
                <w:color w:val="FFFFFF"/>
                <w:spacing w:val="0"/>
                <w:position w:val="0"/>
                <w:sz w:val="17"/>
                <w:shd w:fill="6B4FA0" w:val="clear"/>
              </w:rPr>
              <w:t xml:space="preserve"> SL </w:t>
            </w:r>
          </w:p>
          <w:p>
            <w:pPr>
              <w:numPr>
                <w:ilvl w:val="0"/>
                <w:numId w:val="35"/>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UI Policies on the Incident table:</w:t>
            </w:r>
          </w:p>
          <w:p>
            <w:pPr>
              <w:numPr>
                <w:ilvl w:val="0"/>
                <w:numId w:val="35"/>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w:t>
            </w:r>
            <w:r>
              <w:rPr>
                <w:rFonts w:ascii="Calibri" w:hAnsi="Calibri" w:cs="Calibri" w:eastAsia="Calibri"/>
                <w:color w:val="auto"/>
                <w:spacing w:val="0"/>
                <w:position w:val="0"/>
                <w:sz w:val="16"/>
                <w:shd w:fill="auto" w:val="clear"/>
              </w:rPr>
              <w:t xml:space="preserve"> State = On Hold: Hold reason visible and mandatory.</w:t>
            </w:r>
          </w:p>
          <w:p>
            <w:pPr>
              <w:numPr>
                <w:ilvl w:val="0"/>
                <w:numId w:val="35"/>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w:t>
            </w:r>
            <w:r>
              <w:rPr>
                <w:rFonts w:ascii="Calibri" w:hAnsi="Calibri" w:cs="Calibri" w:eastAsia="Calibri"/>
                <w:color w:val="auto"/>
                <w:spacing w:val="0"/>
                <w:position w:val="0"/>
                <w:sz w:val="16"/>
                <w:shd w:fill="auto" w:val="clear"/>
              </w:rPr>
              <w:t xml:space="preserve"> State = Resolved / Closed: Close code and Close notes visible and mandatory.</w:t>
            </w:r>
          </w:p>
          <w:p>
            <w:pPr>
              <w:numPr>
                <w:ilvl w:val="0"/>
                <w:numId w:val="35"/>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w:t>
            </w:r>
            <w:r>
              <w:rPr>
                <w:rFonts w:ascii="Calibri" w:hAnsi="Calibri" w:cs="Calibri" w:eastAsia="Calibri"/>
                <w:color w:val="auto"/>
                <w:spacing w:val="0"/>
                <w:position w:val="0"/>
                <w:sz w:val="16"/>
                <w:shd w:fill="auto" w:val="clear"/>
              </w:rPr>
              <w:t xml:space="preserve"> Category = Inquiry / Help: hide non-relevant fields; make Caller field read-only after save. Reverse if false and Run scripts enabled.</w:t>
            </w:r>
          </w:p>
          <w:p>
            <w:pPr>
              <w:numPr>
                <w:ilvl w:val="0"/>
                <w:numId w:val="35"/>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Client Scripts:</w:t>
            </w:r>
          </w:p>
          <w:p>
            <w:pPr>
              <w:numPr>
                <w:ilvl w:val="0"/>
                <w:numId w:val="35"/>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w:t>
            </w:r>
            <w:r>
              <w:rPr>
                <w:rFonts w:ascii="Calibri" w:hAnsi="Calibri" w:cs="Calibri" w:eastAsia="Calibri"/>
                <w:color w:val="auto"/>
                <w:spacing w:val="0"/>
                <w:position w:val="0"/>
                <w:sz w:val="16"/>
                <w:shd w:fill="auto" w:val="clear"/>
              </w:rPr>
              <w:t xml:space="preserve"> onLoad: show an info message for Priority 1 incidents.</w:t>
            </w:r>
          </w:p>
          <w:p>
            <w:pPr>
              <w:numPr>
                <w:ilvl w:val="0"/>
                <w:numId w:val="35"/>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w:t>
            </w:r>
            <w:r>
              <w:rPr>
                <w:rFonts w:ascii="Calibri" w:hAnsi="Calibri" w:cs="Calibri" w:eastAsia="Calibri"/>
                <w:color w:val="auto"/>
                <w:spacing w:val="0"/>
                <w:position w:val="0"/>
                <w:sz w:val="16"/>
                <w:shd w:fill="auto" w:val="clear"/>
              </w:rPr>
              <w:t xml:space="preserve"> onChange (Category): clear Subcategory and show a field message.</w:t>
            </w:r>
          </w:p>
          <w:p>
            <w:pPr>
              <w:numPr>
                <w:ilvl w:val="0"/>
                <w:numId w:val="35"/>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w:t>
            </w:r>
            <w:r>
              <w:rPr>
                <w:rFonts w:ascii="Calibri" w:hAnsi="Calibri" w:cs="Calibri" w:eastAsia="Calibri"/>
                <w:color w:val="auto"/>
                <w:spacing w:val="0"/>
                <w:position w:val="0"/>
                <w:sz w:val="16"/>
                <w:shd w:fill="auto" w:val="clear"/>
              </w:rPr>
              <w:t xml:space="preserve"> onChange (Impact / Urgency): confirm Priority is recalculated.</w:t>
            </w:r>
          </w:p>
          <w:p>
            <w:pPr>
              <w:numPr>
                <w:ilvl w:val="0"/>
                <w:numId w:val="35"/>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w:t>
            </w:r>
            <w:r>
              <w:rPr>
                <w:rFonts w:ascii="Calibri" w:hAnsi="Calibri" w:cs="Calibri" w:eastAsia="Calibri"/>
                <w:color w:val="auto"/>
                <w:spacing w:val="0"/>
                <w:position w:val="0"/>
                <w:sz w:val="16"/>
                <w:shd w:fill="auto" w:val="clear"/>
              </w:rPr>
              <w:t xml:space="preserve"> onSubmit: block save if Short description is under 10 characters; alert the user.</w:t>
            </w:r>
          </w:p>
          <w:p>
            <w:pPr>
              <w:numPr>
                <w:ilvl w:val="0"/>
                <w:numId w:val="35"/>
              </w:numPr>
              <w:spacing w:before="0" w:after="10" w:line="240"/>
              <w:ind w:right="0" w:left="170" w:hanging="170"/>
              <w:jc w:val="left"/>
              <w:rPr>
                <w:rFonts w:ascii="Calibri" w:hAnsi="Calibri" w:cs="Calibri" w:eastAsia="Calibri"/>
                <w:spacing w:val="0"/>
                <w:position w:val="0"/>
              </w:rPr>
            </w:pPr>
            <w:r>
              <w:rPr>
                <w:rFonts w:ascii="Calibri" w:hAnsi="Calibri" w:cs="Calibri" w:eastAsia="Calibri"/>
                <w:color w:val="auto"/>
                <w:spacing w:val="0"/>
                <w:position w:val="0"/>
                <w:sz w:val="16"/>
                <w:shd w:fill="auto" w:val="clear"/>
              </w:rPr>
              <w:t xml:space="preserve">Result: a guided Incident form with correct data, tested by impersonation and moved by update set.</w:t>
            </w:r>
          </w:p>
        </w:tc>
        <w:tc>
          <w:tcPr>
            <w:tcW w:w="3008" w:type="dxa"/>
            <w:tcBorders>
              <w:top w:val="single" w:color="1fa67a" w:sz="12"/>
              <w:left w:val="single" w:color="1fa67a" w:sz="12"/>
              <w:bottom w:val="single" w:color="1fa67a" w:sz="12"/>
              <w:right w:val="single" w:color="1fa67a" w:sz="12"/>
            </w:tcBorders>
            <w:shd w:color="auto" w:fill="ddf3eb" w:val="clear"/>
            <w:tcMar>
              <w:left w:w="90" w:type="dxa"/>
              <w:right w:w="90" w:type="dxa"/>
            </w:tcMar>
            <w:vAlign w:val="top"/>
          </w:tcPr>
          <w:p>
            <w:pPr>
              <w:keepNext w:val="true"/>
              <w:tabs>
                <w:tab w:val="right" w:pos="2828" w:leader="none"/>
              </w:tabs>
              <w:spacing w:before="0" w:after="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A67A"/>
                <w:spacing w:val="0"/>
                <w:position w:val="0"/>
                <w:sz w:val="17"/>
                <w:shd w:fill="auto" w:val="clear"/>
              </w:rPr>
              <w:t xml:space="preserve">8. CHANNELS of BEHAVIOUR </w:t>
            </w:r>
            <w:r>
              <w:rPr>
                <w:rFonts w:ascii="Calibri" w:hAnsi="Calibri" w:cs="Calibri" w:eastAsia="Calibri"/>
                <w:b/>
                <w:color w:val="1FA67A"/>
                <w:spacing w:val="0"/>
                <w:position w:val="0"/>
                <w:sz w:val="17"/>
                <w:shd w:fill="auto" w:val="clear"/>
              </w:rPr>
              <w:t xml:space="preserve">–</w:t>
            </w:r>
            <w:r>
              <w:rPr>
                <w:rFonts w:ascii="Calibri" w:hAnsi="Calibri" w:cs="Calibri" w:eastAsia="Calibri"/>
                <w:b/>
                <w:color w:val="1FA67A"/>
                <w:spacing w:val="0"/>
                <w:position w:val="0"/>
                <w:sz w:val="17"/>
                <w:shd w:fill="auto" w:val="clear"/>
              </w:rPr>
              <w:t xml:space="preserve"> 8.1 ONLINE</w:t>
            </w:r>
            <w:r>
              <w:rPr>
                <w:rFonts w:ascii="Calibri" w:hAnsi="Calibri" w:cs="Calibri" w:eastAsia="Calibri"/>
                <w:color w:val="auto"/>
                <w:spacing w:val="0"/>
                <w:position w:val="0"/>
                <w:sz w:val="22"/>
                <w:shd w:fill="auto" w:val="clear"/>
              </w:rPr>
              <w:tab/>
            </w:r>
            <w:r>
              <w:rPr>
                <w:rFonts w:ascii="Calibri" w:hAnsi="Calibri" w:cs="Calibri" w:eastAsia="Calibri"/>
                <w:b/>
                <w:color w:val="FFFFFF"/>
                <w:spacing w:val="0"/>
                <w:position w:val="0"/>
                <w:sz w:val="17"/>
                <w:shd w:fill="1FA67A" w:val="clear"/>
              </w:rPr>
              <w:t xml:space="preserve"> CH </w:t>
            </w:r>
          </w:p>
          <w:p>
            <w:pPr>
              <w:numPr>
                <w:ilvl w:val="0"/>
                <w:numId w:val="37"/>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ServiceNow platform UI and Service Operations Workspace incident form (UI Policy and Client Script run here).</w:t>
            </w:r>
          </w:p>
          <w:p>
            <w:pPr>
              <w:numPr>
                <w:ilvl w:val="0"/>
                <w:numId w:val="37"/>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Service Portal / self-service incident form for callers.</w:t>
            </w:r>
          </w:p>
          <w:p>
            <w:pPr>
              <w:numPr>
                <w:ilvl w:val="0"/>
                <w:numId w:val="37"/>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Email and Virtual Agent conversations that lead to incident creation.</w:t>
            </w:r>
          </w:p>
          <w:p>
            <w:pPr>
              <w:numPr>
                <w:ilvl w:val="0"/>
                <w:numId w:val="37"/>
              </w:numPr>
              <w:spacing w:before="0" w:after="10" w:line="240"/>
              <w:ind w:right="0" w:left="170" w:hanging="170"/>
              <w:jc w:val="left"/>
              <w:rPr>
                <w:rFonts w:ascii="Calibri" w:hAnsi="Calibri" w:cs="Calibri" w:eastAsia="Calibri"/>
                <w:spacing w:val="0"/>
                <w:position w:val="0"/>
              </w:rPr>
            </w:pPr>
            <w:r>
              <w:rPr>
                <w:rFonts w:ascii="Calibri" w:hAnsi="Calibri" w:cs="Calibri" w:eastAsia="Calibri"/>
                <w:color w:val="auto"/>
                <w:spacing w:val="0"/>
                <w:position w:val="0"/>
                <w:sz w:val="16"/>
                <w:shd w:fill="auto" w:val="clear"/>
              </w:rPr>
              <w:t xml:space="preserve">Studio / Update Sets for building and moving changes.</w:t>
            </w:r>
          </w:p>
        </w:tc>
      </w:tr>
      <w:tr>
        <w:trPr>
          <w:trHeight w:val="1" w:hRule="atLeast"/>
          <w:jc w:val="left"/>
        </w:trPr>
        <w:tc>
          <w:tcPr>
            <w:tcW w:w="3009" w:type="dxa"/>
            <w:tcBorders>
              <w:top w:val="single" w:color="1fa67a" w:sz="12"/>
              <w:left w:val="single" w:color="1fa67a" w:sz="12"/>
              <w:bottom w:val="single" w:color="1fa67a" w:sz="12"/>
              <w:right w:val="single" w:color="1fa67a" w:sz="12"/>
            </w:tcBorders>
            <w:shd w:color="auto" w:fill="ddf3eb" w:val="clear"/>
            <w:tcMar>
              <w:left w:w="90" w:type="dxa"/>
              <w:right w:w="90" w:type="dxa"/>
            </w:tcMar>
            <w:vAlign w:val="top"/>
          </w:tcPr>
          <w:p>
            <w:pPr>
              <w:keepNext w:val="true"/>
              <w:tabs>
                <w:tab w:val="right" w:pos="2829" w:leader="none"/>
              </w:tabs>
              <w:spacing w:before="0" w:after="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A67A"/>
                <w:spacing w:val="0"/>
                <w:position w:val="0"/>
                <w:sz w:val="17"/>
                <w:shd w:fill="auto" w:val="clear"/>
              </w:rPr>
              <w:t xml:space="preserve">4. EMOTIONS: BEFORE / AFTER</w:t>
            </w:r>
            <w:r>
              <w:rPr>
                <w:rFonts w:ascii="Calibri" w:hAnsi="Calibri" w:cs="Calibri" w:eastAsia="Calibri"/>
                <w:color w:val="auto"/>
                <w:spacing w:val="0"/>
                <w:position w:val="0"/>
                <w:sz w:val="22"/>
                <w:shd w:fill="auto" w:val="clear"/>
              </w:rPr>
              <w:tab/>
            </w:r>
            <w:r>
              <w:rPr>
                <w:rFonts w:ascii="Calibri" w:hAnsi="Calibri" w:cs="Calibri" w:eastAsia="Calibri"/>
                <w:b/>
                <w:color w:val="FFFFFF"/>
                <w:spacing w:val="0"/>
                <w:position w:val="0"/>
                <w:sz w:val="17"/>
                <w:shd w:fill="1FA67A" w:val="clear"/>
              </w:rPr>
              <w:t xml:space="preserve"> EM </w:t>
            </w:r>
          </w:p>
          <w:p>
            <w:pPr>
              <w:numPr>
                <w:ilvl w:val="0"/>
                <w:numId w:val="41"/>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Before: frustrated by errors after Save, confused about required fields, overwhelmed by a cluttered form.</w:t>
            </w:r>
          </w:p>
          <w:p>
            <w:pPr>
              <w:numPr>
                <w:ilvl w:val="0"/>
                <w:numId w:val="41"/>
              </w:numPr>
              <w:spacing w:before="0" w:after="10" w:line="240"/>
              <w:ind w:right="0" w:left="170" w:hanging="170"/>
              <w:jc w:val="left"/>
              <w:rPr>
                <w:rFonts w:ascii="Calibri" w:hAnsi="Calibri" w:cs="Calibri" w:eastAsia="Calibri"/>
                <w:spacing w:val="0"/>
                <w:position w:val="0"/>
              </w:rPr>
            </w:pPr>
            <w:r>
              <w:rPr>
                <w:rFonts w:ascii="Calibri" w:hAnsi="Calibri" w:cs="Calibri" w:eastAsia="Calibri"/>
                <w:color w:val="auto"/>
                <w:spacing w:val="0"/>
                <w:position w:val="0"/>
                <w:sz w:val="16"/>
                <w:shd w:fill="auto" w:val="clear"/>
              </w:rPr>
              <w:t xml:space="preserve">After: confident and guided, in control, with a clean form that tells them exactly what to fill.</w:t>
            </w:r>
          </w:p>
        </w:tc>
        <w:tc>
          <w:tcPr>
            <w:tcW w:w="3009" w:type="dxa"/>
            <w:vMerge/>
            <w:tcBorders>
              <w:top w:val="single" w:color="836967" w:sz="12"/>
              <w:left w:val="single" w:color="836967" w:sz="12"/>
              <w:bottom w:val="single" w:color="836967" w:sz="12"/>
              <w:right w:val="single" w:color="836967" w:sz="12"/>
            </w:tcBorders>
            <w:shd w:color="auto" w:fill="auto" w:val="clear"/>
            <w:tcMar>
              <w:left w:w="90" w:type="dxa"/>
              <w:right w:w="90" w:type="dxa"/>
            </w:tcMar>
            <w:vAlign w:val="top"/>
          </w:tcPr>
          <w:p>
            <w:pPr>
              <w:spacing w:before="0" w:after="200" w:line="276"/>
              <w:ind w:right="0" w:left="0" w:firstLine="0"/>
              <w:jc w:val="left"/>
              <w:rPr>
                <w:rFonts w:ascii="Calibri" w:hAnsi="Calibri" w:cs="Calibri" w:eastAsia="Calibri"/>
                <w:spacing w:val="0"/>
                <w:position w:val="0"/>
              </w:rPr>
            </w:pPr>
          </w:p>
        </w:tc>
        <w:tc>
          <w:tcPr>
            <w:tcW w:w="3008" w:type="dxa"/>
            <w:tcBorders>
              <w:top w:val="single" w:color="1fa67a" w:sz="12"/>
              <w:left w:val="single" w:color="1fa67a" w:sz="12"/>
              <w:bottom w:val="single" w:color="1fa67a" w:sz="12"/>
              <w:right w:val="single" w:color="1fa67a" w:sz="12"/>
            </w:tcBorders>
            <w:shd w:color="auto" w:fill="ddf3eb" w:val="clear"/>
            <w:tcMar>
              <w:left w:w="90" w:type="dxa"/>
              <w:right w:w="90" w:type="dxa"/>
            </w:tcMar>
            <w:vAlign w:val="top"/>
          </w:tcPr>
          <w:p>
            <w:pPr>
              <w:keepNext w:val="true"/>
              <w:tabs>
                <w:tab w:val="right" w:pos="2828" w:leader="none"/>
              </w:tabs>
              <w:spacing w:before="0" w:after="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A67A"/>
                <w:spacing w:val="0"/>
                <w:position w:val="0"/>
                <w:sz w:val="17"/>
                <w:shd w:fill="auto" w:val="clear"/>
              </w:rPr>
              <w:t xml:space="preserve">8.2 OFFLINE</w:t>
            </w:r>
            <w:r>
              <w:rPr>
                <w:rFonts w:ascii="Calibri" w:hAnsi="Calibri" w:cs="Calibri" w:eastAsia="Calibri"/>
                <w:color w:val="auto"/>
                <w:spacing w:val="0"/>
                <w:position w:val="0"/>
                <w:sz w:val="22"/>
                <w:shd w:fill="auto" w:val="clear"/>
              </w:rPr>
              <w:tab/>
            </w:r>
            <w:r>
              <w:rPr>
                <w:rFonts w:ascii="Calibri" w:hAnsi="Calibri" w:cs="Calibri" w:eastAsia="Calibri"/>
                <w:b/>
                <w:color w:val="FFFFFF"/>
                <w:spacing w:val="0"/>
                <w:position w:val="0"/>
                <w:sz w:val="17"/>
                <w:shd w:fill="1FA67A" w:val="clear"/>
              </w:rPr>
              <w:t xml:space="preserve"> CH </w:t>
            </w:r>
          </w:p>
          <w:p>
            <w:pPr>
              <w:numPr>
                <w:ilvl w:val="0"/>
                <w:numId w:val="44"/>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Phone calls and walk-ups to the service desk where the agent records the incident.</w:t>
            </w:r>
          </w:p>
          <w:p>
            <w:pPr>
              <w:numPr>
                <w:ilvl w:val="0"/>
                <w:numId w:val="44"/>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Team training sessions and knowledge-sharing on the new form behaviour.</w:t>
            </w:r>
          </w:p>
          <w:p>
            <w:pPr>
              <w:numPr>
                <w:ilvl w:val="0"/>
                <w:numId w:val="44"/>
              </w:numPr>
              <w:spacing w:before="0" w:after="10" w:line="240"/>
              <w:ind w:right="0" w:left="170" w:hanging="1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16"/>
                <w:shd w:fill="auto" w:val="clear"/>
              </w:rPr>
              <w:t xml:space="preserve">Printed quick-reference sheets and documentation for agents.</w:t>
            </w:r>
          </w:p>
          <w:p>
            <w:pPr>
              <w:numPr>
                <w:ilvl w:val="0"/>
                <w:numId w:val="44"/>
              </w:numPr>
              <w:spacing w:before="0" w:after="10" w:line="240"/>
              <w:ind w:right="0" w:left="170" w:hanging="170"/>
              <w:jc w:val="left"/>
              <w:rPr>
                <w:rFonts w:ascii="Calibri" w:hAnsi="Calibri" w:cs="Calibri" w:eastAsia="Calibri"/>
                <w:spacing w:val="0"/>
                <w:position w:val="0"/>
              </w:rPr>
            </w:pPr>
            <w:r>
              <w:rPr>
                <w:rFonts w:ascii="Calibri" w:hAnsi="Calibri" w:cs="Calibri" w:eastAsia="Calibri"/>
                <w:color w:val="auto"/>
                <w:spacing w:val="0"/>
                <w:position w:val="0"/>
                <w:sz w:val="16"/>
                <w:shd w:fill="auto" w:val="clear"/>
              </w:rPr>
              <w:t xml:space="preserve">Team stand-ups to review incident data quality.</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References:</w:t>
      </w:r>
    </w:p>
    <w:p>
      <w:pPr>
        <w:numPr>
          <w:ilvl w:val="0"/>
          <w:numId w:val="47"/>
        </w:numPr>
        <w:spacing w:before="0" w:after="0" w:line="259"/>
        <w:ind w:right="0" w:left="720" w:hanging="360"/>
        <w:jc w:val="left"/>
        <w:rPr>
          <w:rFonts w:ascii="Calibri" w:hAnsi="Calibri" w:cs="Calibri" w:eastAsia="Calibri"/>
          <w:color w:val="000000"/>
          <w:spacing w:val="0"/>
          <w:position w:val="0"/>
          <w:sz w:val="22"/>
          <w:shd w:fill="auto" w:val="clear"/>
        </w:rPr>
      </w:pP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https://www.ideahackers.network/problem-solution-fit-canvas/</w:t>
        </w:r>
      </w:hyperlink>
    </w:p>
    <w:p>
      <w:pPr>
        <w:numPr>
          <w:ilvl w:val="0"/>
          <w:numId w:val="47"/>
        </w:numPr>
        <w:spacing w:before="0" w:after="160" w:line="259"/>
        <w:ind w:right="0" w:left="720" w:hanging="360"/>
        <w:jc w:val="left"/>
        <w:rPr>
          <w:rFonts w:ascii="Calibri" w:hAnsi="Calibri" w:cs="Calibri" w:eastAsia="Calibri"/>
          <w:color w:val="000000"/>
          <w:spacing w:val="0"/>
          <w:position w:val="0"/>
          <w:sz w:val="22"/>
          <w:shd w:fill="auto" w:val="clear"/>
        </w:rPr>
      </w:pP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https://medium.com/@epicantus/problem-solution-fit-canvas-aa3dd59cb4fe</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num w:numId="13">
    <w:abstractNumId w:val="72"/>
  </w:num>
  <w:num w:numId="17">
    <w:abstractNumId w:val="66"/>
  </w:num>
  <w:num w:numId="19">
    <w:abstractNumId w:val="60"/>
  </w:num>
  <w:num w:numId="21">
    <w:abstractNumId w:val="54"/>
  </w:num>
  <w:num w:numId="25">
    <w:abstractNumId w:val="48"/>
  </w:num>
  <w:num w:numId="27">
    <w:abstractNumId w:val="42"/>
  </w:num>
  <w:num w:numId="29">
    <w:abstractNumId w:val="36"/>
  </w:num>
  <w:num w:numId="33">
    <w:abstractNumId w:val="30"/>
  </w:num>
  <w:num w:numId="35">
    <w:abstractNumId w:val="24"/>
  </w:num>
  <w:num w:numId="37">
    <w:abstractNumId w:val="18"/>
  </w:num>
  <w:num w:numId="41">
    <w:abstractNumId w:val="12"/>
  </w:num>
  <w:num w:numId="44">
    <w:abstractNumId w:val="6"/>
  </w:num>
  <w:num w:numId="4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ideahackers.network/problem-solution-fit-canvas/" Id="docRId0" Type="http://schemas.openxmlformats.org/officeDocument/2006/relationships/hyperlink" /><Relationship TargetMode="External" Target="https://medium.com/@epicantus/problem-solution-fit-canvas-aa3dd59cb4fe"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