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User Acceptance Testing (UAT) Template </w:t>
      </w:r>
    </w:p>
    <w:tbl>
      <w:tblPr/>
      <w:tblGrid>
        <w:gridCol w:w="4106"/>
        <w:gridCol w:w="4961"/>
      </w:tblGrid>
      <w:tr>
        <w:trPr>
          <w:trHeight w:val="1" w:hRule="atLeast"/>
          <w:jc w:val="left"/>
        </w:trPr>
        <w:tc>
          <w:tcPr>
            <w:tcW w:w="41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Date</w: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08/10/2026</w:t>
            </w:r>
          </w:p>
        </w:tc>
      </w:tr>
      <w:tr>
        <w:trPr>
          <w:trHeight w:val="1" w:hRule="atLeast"/>
          <w:jc w:val="left"/>
        </w:trPr>
        <w:tc>
          <w:tcPr>
            <w:tcW w:w="41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Team ID</w: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SWTID-2026-3272</w:t>
            </w:r>
          </w:p>
        </w:tc>
      </w:tr>
      <w:tr>
        <w:trPr>
          <w:trHeight w:val="1" w:hRule="atLeast"/>
          <w:jc w:val="left"/>
        </w:trPr>
        <w:tc>
          <w:tcPr>
            <w:tcW w:w="41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Project Name</w: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 Client Script and UI Policy (Incident)</w:t>
            </w:r>
          </w:p>
        </w:tc>
      </w:tr>
      <w:tr>
        <w:trPr>
          <w:trHeight w:val="1" w:hRule="atLeast"/>
          <w:jc w:val="left"/>
        </w:trPr>
        <w:tc>
          <w:tcPr>
            <w:tcW w:w="41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Maximum Marks</w: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Marks</w:t>
            </w:r>
          </w:p>
        </w:tc>
      </w:tr>
    </w:tbl>
    <w:p>
      <w:pPr>
        <w:spacing w:before="0" w:after="160" w:line="259"/>
        <w:ind w:right="0" w:left="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Overview:</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 </w:t>
      </w:r>
      <w:r>
        <w:rPr>
          <w:rFonts w:ascii="Calibri" w:hAnsi="Calibri" w:cs="Calibri" w:eastAsia="Calibri"/>
          <w:color w:val="auto"/>
          <w:spacing w:val="0"/>
          <w:position w:val="0"/>
          <w:sz w:val="22"/>
          <w:shd w:fill="auto" w:val="clear"/>
        </w:rPr>
        <w:t xml:space="preserve">Implement Client Script and UI Policy (Incident)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Description: This project focuses on implementing Client Scripts and UI Policies in ServiceNow Incident Management to improve form behavior, enforce mandatory fields, control field visibility and accessibility, and provide guidance to users while creating and updating incidents.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Version: 1.0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Period: 06/10/2026 to 08/10/2026</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Testing Scope: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Features and functionalities to be tested:</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 "Mandatory fields for High urgency": Assignment group and Description become mandatory when Urgency is 1 - High, and return to optional otherwise (Reverse if false).</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 "Lock closed incidents": Short description, Category and Caller become read-only when State is Closed.</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Script (onLoad) "Incident Form Guidance": guidance message shown when the Incident form opens.</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Script (onChange, Urgency) "High Urgency Alert": alert shown when Urgency is changed to 1 - High.</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Script (onSubmit) "Validate Short Description": Save is blocked when the short description has fewer than 10 characters.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stories / requirements to be tested:</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service desk agent, I want critical details to be mandatory for high-urgency incidents so that they can be assigned and resolved quickly.</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service desk agent, I want to be warned about invalid input before saving so that incomplete incidents are not created.</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process owner, I want closed incidents to be protected from edits to key fields so that the record stays reliable.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Testing Environment: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URL/Location: ServiceNow developer instance, Incident form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https://&lt;instance-name&gt;.service-now.com/incident.do</w:t>
        </w:r>
      </w:hyperlink>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Credentials (if required): Instance user name and password provided by the project team (not recorded in this document)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 Cases:</w:t>
      </w:r>
    </w:p>
    <w:tbl>
      <w:tblPr/>
      <w:tblGrid>
        <w:gridCol w:w="1285"/>
        <w:gridCol w:w="1285"/>
        <w:gridCol w:w="2245"/>
        <w:gridCol w:w="1276"/>
        <w:gridCol w:w="1275"/>
        <w:gridCol w:w="1276"/>
      </w:tblGrid>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Test Case ID</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Test Scenario</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Test Steps</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Expected Result</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Actual Result</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Pass/Fail</w:t>
            </w:r>
          </w:p>
        </w:tc>
      </w:tr>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TC-001</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form guidance on load (positive)</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Incident &gt; Create New.</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Observe the top of the form.</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Guidance message asking for complete details is displayed.</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Guidance message was displayed on opening the form.</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TC-002</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 fields for High urgency (positive)</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a new incident.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Set Urgency to 1 - High.</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Observe Assignment group and Description.</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Both fields are marked mandatory.</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Both fields were marked mandatory.</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TC-003</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Save without mandatory data at High urgency (negative)</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Set Urgency to 1 - High.</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Enter a valid short description.</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Leave Assignment group and Description empty and click Submit.</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Save is blocked and a mandatory-field message is shown.</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Save was blocked and the mandatory-field message was shown.</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TC-004</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Fields optional again for lower urgency (positive)</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Set Urgency to 1 - High.</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Change Urgency to 2 - Medium.</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Observe Assignment group and Description.</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Fields return to optional (Reverse if false).</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Fields returned to optional.</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TC-005</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 urgency alert (positive)</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a new incident.</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Change Urgency to 1 - High.</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Alert message asking to assign the incident immediately is displayed.</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Alert message was displayed.</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TC-006</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Short description too short (negative)</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Enter "Printer" (fewer than 10 characters) in Short description.</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Click Submit.</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Save is blocked and an error message is shown on Short description.</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Save was blocked and the error message was shown.</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TC-007</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 short description saves (positive)</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Enter "Printer not working on floor 2" in Short description.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Fill the other required fields.</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Click Submit.</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is saved successfully.</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was saved successfully.</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r>
        <w:trPr>
          <w:trHeight w:val="1" w:hRule="atLeast"/>
          <w:jc w:val="left"/>
        </w:trPr>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TC-008</w:t>
            </w:r>
          </w:p>
        </w:tc>
        <w:tc>
          <w:tcPr>
            <w:tcW w:w="128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Closed incident is read-only (positive)</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an existing incident.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Set State to Closed and save.</w:t>
            </w:r>
          </w:p>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Reopen the record and try to edit Short description, Category and Caller.</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three fields are read-only.</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three fields were read-only.</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Bug Tracking:</w:t>
      </w:r>
    </w:p>
    <w:tbl>
      <w:tblPr/>
      <w:tblGrid>
        <w:gridCol w:w="1129"/>
        <w:gridCol w:w="1441"/>
        <w:gridCol w:w="2245"/>
        <w:gridCol w:w="1276"/>
        <w:gridCol w:w="1134"/>
        <w:gridCol w:w="1417"/>
      </w:tblGrid>
      <w:tr>
        <w:trPr>
          <w:trHeight w:val="841" w:hRule="auto"/>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Bug ID</w:t>
            </w:r>
          </w:p>
        </w:tc>
        <w:tc>
          <w:tcPr>
            <w:tcW w:w="144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Bug Description</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Steps to reproduce</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Severity</w:t>
            </w:r>
          </w:p>
        </w:tc>
        <w:tc>
          <w:tcPr>
            <w:tcW w:w="11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Status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77" w:after="277" w:line="240"/>
              <w:ind w:right="0" w:left="0" w:firstLine="0"/>
              <w:jc w:val="left"/>
              <w:rPr>
                <w:spacing w:val="0"/>
                <w:position w:val="0"/>
                <w:sz w:val="22"/>
                <w:shd w:fill="auto" w:val="clear"/>
              </w:rPr>
            </w:pPr>
            <w:r>
              <w:rPr>
                <w:rFonts w:ascii="Arial" w:hAnsi="Arial" w:cs="Arial" w:eastAsia="Arial"/>
                <w:b/>
                <w:color w:val="1F1F1F"/>
                <w:spacing w:val="0"/>
                <w:position w:val="0"/>
                <w:sz w:val="22"/>
                <w:shd w:fill="auto" w:val="clear"/>
              </w:rPr>
              <w:t xml:space="preserve">Additional feedback</w:t>
            </w:r>
          </w:p>
        </w:tc>
      </w:tr>
      <w:tr>
        <w:trPr>
          <w:trHeight w:val="1" w:hRule="atLeast"/>
          <w:jc w:val="left"/>
        </w:trPr>
        <w:tc>
          <w:tcPr>
            <w:tcW w:w="11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BG-001</w:t>
            </w:r>
          </w:p>
        </w:tc>
        <w:tc>
          <w:tcPr>
            <w:tcW w:w="144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 defects identified during UAT; all test cases passed.</w:t>
            </w:r>
          </w:p>
        </w:tc>
        <w:tc>
          <w:tcPr>
            <w:tcW w:w="22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N/A</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w:t>
            </w:r>
          </w:p>
        </w:tc>
        <w:tc>
          <w:tcPr>
            <w:tcW w:w="11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Closed</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widowControl w:val="false"/>
              <w:spacing w:before="0" w:after="160" w:line="259"/>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 issues or suggestions raised by the tester.</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Sign-off:</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Tester Name: [Name of Tester]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08 October 2026</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Signature: [Tester's Signature]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Notes:</w:t>
      </w:r>
    </w:p>
    <w:p>
      <w:pPr>
        <w:numPr>
          <w:ilvl w:val="0"/>
          <w:numId w:val="6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 that all test cases cover both positive and negative scenarios.</w:t>
      </w:r>
    </w:p>
    <w:p>
      <w:pPr>
        <w:numPr>
          <w:ilvl w:val="0"/>
          <w:numId w:val="6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Encourage testers to provide detailed feedback, including any suggestions for improvement.</w:t>
      </w:r>
    </w:p>
    <w:p>
      <w:pPr>
        <w:numPr>
          <w:ilvl w:val="0"/>
          <w:numId w:val="6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Bug tracking should include details such as severity, status, and steps to reproduce.</w:t>
      </w:r>
    </w:p>
    <w:p>
      <w:pPr>
        <w:numPr>
          <w:ilvl w:val="0"/>
          <w:numId w:val="6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Obtain sign-off from both the project manager and product owner before proceeding with deployment.</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12">
    <w:abstractNumId w:val="12"/>
  </w:num>
  <w:num w:numId="14">
    <w:abstractNumId w:val="6"/>
  </w:num>
  <w:num w:numId="6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3Cinstance-name%3E.service-now.com/incident.do"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