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spacing w:before="360" w:after="12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Project Documentation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2"/>
          <w:shd w:fill="auto" w:val="clear"/>
        </w:rPr>
        <w:t xml:space="preserve">Full Stack Development </w:t>
      </w:r>
      <w:r>
        <w:rPr>
          <w:rFonts w:ascii="Calibri" w:hAnsi="Calibri" w:cs="Calibri" w:eastAsia="Calibri"/>
          <w:i/>
          <w:color w:val="auto"/>
          <w:spacing w:val="0"/>
          <w:position w:val="0"/>
          <w:sz w:val="22"/>
          <w:shd w:fill="auto" w:val="clear"/>
        </w:rPr>
        <w:t xml:space="preserve">–</w:t>
      </w:r>
      <w:r>
        <w:rPr>
          <w:rFonts w:ascii="Calibri" w:hAnsi="Calibri" w:cs="Calibri" w:eastAsia="Calibri"/>
          <w:i/>
          <w:color w:val="auto"/>
          <w:spacing w:val="0"/>
          <w:position w:val="0"/>
          <w:sz w:val="22"/>
          <w:shd w:fill="auto" w:val="clear"/>
        </w:rPr>
        <w:t xml:space="preserve"> Project Documentation Format</w:t>
      </w:r>
    </w:p>
    <w:p>
      <w:pPr>
        <w:keepNext w:val="true"/>
        <w:spacing w:before="280" w:after="100" w:line="259"/>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 xml:space="preserve">Introduction</w:t>
      </w:r>
    </w:p>
    <w:tbl>
      <w:tblPr/>
      <w:tblGrid>
        <w:gridCol w:w="4680"/>
        <w:gridCol w:w="4680"/>
      </w:tblGrid>
      <w:tr>
        <w:trPr>
          <w:trHeight w:val="1" w:hRule="atLeast"/>
          <w:jc w:val="left"/>
        </w:trPr>
        <w:tc>
          <w:tcPr>
            <w:tcW w:w="468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p>
        </w:tc>
        <w:tc>
          <w:tcPr>
            <w:tcW w:w="468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Project Title</w:t>
            </w:r>
          </w:p>
        </w:tc>
        <w:tc>
          <w:tcPr>
            <w:tcW w:w="4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 Client Script &amp; UI Policy (Incident)</w:t>
            </w:r>
          </w:p>
        </w:tc>
      </w:tr>
      <w:tr>
        <w:trPr>
          <w:trHeight w:val="1" w:hRule="atLeast"/>
          <w:jc w:val="left"/>
        </w:trPr>
        <w:tc>
          <w:tcPr>
            <w:tcW w:w="4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Platform</w:t>
            </w:r>
          </w:p>
        </w:tc>
        <w:tc>
          <w:tcPr>
            <w:tcW w:w="4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ServiceNow (low-code platform)</w:t>
            </w:r>
          </w:p>
        </w:tc>
      </w:tr>
      <w:tr>
        <w:trPr>
          <w:trHeight w:val="1" w:hRule="atLeast"/>
          <w:jc w:val="left"/>
        </w:trPr>
        <w:tc>
          <w:tcPr>
            <w:tcW w:w="4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Date</w:t>
            </w:r>
          </w:p>
        </w:tc>
        <w:tc>
          <w:tcPr>
            <w:tcW w:w="4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08/10/2026</w:t>
            </w:r>
          </w:p>
        </w:tc>
      </w:tr>
      <w:tr>
        <w:trPr>
          <w:trHeight w:val="1" w:hRule="atLeast"/>
          <w:jc w:val="left"/>
        </w:trPr>
        <w:tc>
          <w:tcPr>
            <w:tcW w:w="4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Team ID</w:t>
            </w:r>
          </w:p>
        </w:tc>
        <w:tc>
          <w:tcPr>
            <w:tcW w:w="4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SWTID-2026-3272</w:t>
            </w:r>
          </w:p>
        </w:tc>
      </w:tr>
    </w:tbl>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Team Members</w:t>
      </w:r>
    </w:p>
    <w:tbl>
      <w:tblPr/>
      <w:tblGrid>
        <w:gridCol w:w="2340"/>
        <w:gridCol w:w="2340"/>
        <w:gridCol w:w="2340"/>
        <w:gridCol w:w="2340"/>
      </w:tblGrid>
      <w:tr>
        <w:trPr>
          <w:trHeight w:val="1" w:hRule="atLeast"/>
          <w:jc w:val="left"/>
        </w:trPr>
        <w:tc>
          <w:tcPr>
            <w:tcW w:w="234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S.No</w:t>
            </w:r>
          </w:p>
        </w:tc>
        <w:tc>
          <w:tcPr>
            <w:tcW w:w="234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Team Member</w:t>
            </w:r>
          </w:p>
        </w:tc>
        <w:tc>
          <w:tcPr>
            <w:tcW w:w="234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Role</w:t>
            </w:r>
          </w:p>
        </w:tc>
        <w:tc>
          <w:tcPr>
            <w:tcW w:w="234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Responsibility</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Anto Jeffryna</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Requirements &amp; Configuration</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Identify Incident fields and conditions; rule maintenance</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Annamalai</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UI Policy Developer</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UI Policies for mandatory and read-only fields</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Amudha</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UI Policy &amp; Client Script Developer</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UI Policy visibility; onLoad, onChange and onSubmit Client Scripts</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Aravind</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Tester &amp; Documentation</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Testing, validation, project documentation and report</w:t>
            </w:r>
          </w:p>
        </w:tc>
      </w:tr>
    </w:tbl>
    <w:p>
      <w:pPr>
        <w:keepNext w:val="true"/>
        <w:spacing w:before="280" w:after="100" w:line="259"/>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 xml:space="preserve">Project Overview</w:t>
      </w:r>
    </w:p>
    <w:p>
      <w:pPr>
        <w:keepNext w:val="true"/>
        <w:spacing w:before="240" w:after="8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Purpose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project demonstrates how to use Client Scripts and UI Policies on the ServiceNow Incident form to control fields dynamically. Fields become mandatory, read-only or visible when defined conditions are met, and the form reacts immediately to what the user does, without being submitted. The goal is more complete and consistent Incident data and a shorter, clearer form for service desk agents.</w:t>
      </w:r>
    </w:p>
    <w:p>
      <w:pPr>
        <w:keepNext w:val="true"/>
        <w:spacing w:before="240" w:after="8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Features</w:t>
      </w:r>
    </w:p>
    <w:p>
      <w:pPr>
        <w:numPr>
          <w:ilvl w:val="0"/>
          <w:numId w:val="33"/>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UI Policies that make Close code and Close notes mandatory when State is Resolved or Closed, and Short description mandatory for every new incident</w:t>
      </w:r>
    </w:p>
    <w:p>
      <w:pPr>
        <w:numPr>
          <w:ilvl w:val="0"/>
          <w:numId w:val="33"/>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UI Policies that show or hide fields (for example On hold reason) and make fields read-only on closed incidents</w:t>
      </w:r>
    </w:p>
    <w:p>
      <w:pPr>
        <w:numPr>
          <w:ilvl w:val="0"/>
          <w:numId w:val="33"/>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onLoad Client Script that sets the initial form state and shows guidance</w:t>
      </w:r>
    </w:p>
    <w:p>
      <w:pPr>
        <w:numPr>
          <w:ilvl w:val="0"/>
          <w:numId w:val="33"/>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onChange Client Scripts on Category, State, Impact and Urgency that update dependent fields</w:t>
      </w:r>
    </w:p>
    <w:p>
      <w:pPr>
        <w:numPr>
          <w:ilvl w:val="0"/>
          <w:numId w:val="33"/>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onSubmit Client Script that validates the data and blocks an invalid save with a clear message</w:t>
      </w:r>
    </w:p>
    <w:p>
      <w:pPr>
        <w:numPr>
          <w:ilvl w:val="0"/>
          <w:numId w:val="33"/>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Rules that can be activated, deactivated and updated by an administrator</w:t>
      </w:r>
    </w:p>
    <w:p>
      <w:pPr>
        <w:numPr>
          <w:ilvl w:val="0"/>
          <w:numId w:val="33"/>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Verification by changing fields on the form and checking the browser console</w:t>
      </w:r>
    </w:p>
    <w:p>
      <w:pPr>
        <w:keepNext w:val="true"/>
        <w:spacing w:before="280" w:after="100" w:line="259"/>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 xml:space="preserve">Architecture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project is built entirely on the ServiceNow platform, so the generic frontend / backend / database layers of the format map onto platform components as follows.</w:t>
      </w:r>
    </w:p>
    <w:tbl>
      <w:tblPr/>
      <w:tblGrid>
        <w:gridCol w:w="2340"/>
        <w:gridCol w:w="2340"/>
        <w:gridCol w:w="2340"/>
        <w:gridCol w:w="2340"/>
      </w:tblGrid>
      <w:tr>
        <w:trPr>
          <w:trHeight w:val="1" w:hRule="atLeast"/>
          <w:jc w:val="left"/>
        </w:trPr>
        <w:tc>
          <w:tcPr>
            <w:tcW w:w="234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User (browser)</w:t>
            </w:r>
          </w:p>
        </w:tc>
        <w:tc>
          <w:tcPr>
            <w:tcW w:w="234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ServiceNow UI (Incident form)</w:t>
            </w:r>
          </w:p>
        </w:tc>
        <w:tc>
          <w:tcPr>
            <w:tcW w:w="234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Client-side engine (UI Policies + Client Scripts)</w:t>
            </w:r>
          </w:p>
        </w:tc>
        <w:tc>
          <w:tcPr>
            <w:tcW w:w="234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Table incident</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Administrator, developer, service desk agent</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Form and fields</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Mandatory / read-only / visible rules; onLoad, onChange, onSubmit</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Saved Incident records</w:t>
            </w:r>
          </w:p>
        </w:tc>
      </w:tr>
    </w:tbl>
    <w:p>
      <w:pPr>
        <w:keepNext w:val="true"/>
        <w:spacing w:before="240" w:after="8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Frontend</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Instead of a React application, the user interface is the standard ServiceNow Incident form, opened from the All menu with incident.list or incident.do. UI Policies and Client Scripts run in the browser and change the fields as the user works.</w:t>
      </w:r>
    </w:p>
    <w:p>
      <w:pPr>
        <w:keepNext w:val="true"/>
        <w:spacing w:before="240" w:after="8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Backend</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Instead of Node.js and Express.js, the server side is the ServiceNow platform. The rules themselves are stored as records in the sys_ui_policy and sys_script_client tables and are delivered to the browser with the form. Access is still enforced on the server by roles and ACLs; client-side rules guide users but are not a security control.</w:t>
      </w:r>
    </w:p>
    <w:p>
      <w:pPr>
        <w:keepNext w:val="true"/>
        <w:spacing w:before="240" w:after="8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Database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Instead of MongoDB, data is stored in the existing Incident table (incident). No new table is created. The fields controlled by the rules are:</w:t>
      </w:r>
    </w:p>
    <w:tbl>
      <w:tblPr/>
      <w:tblGrid>
        <w:gridCol w:w="3120"/>
        <w:gridCol w:w="3120"/>
        <w:gridCol w:w="3120"/>
      </w:tblGrid>
      <w:tr>
        <w:trPr>
          <w:trHeight w:val="1" w:hRule="atLeast"/>
          <w:jc w:val="left"/>
        </w:trPr>
        <w:tc>
          <w:tcPr>
            <w:tcW w:w="312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Field</w:t>
            </w:r>
          </w:p>
        </w:tc>
        <w:tc>
          <w:tcPr>
            <w:tcW w:w="312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Label</w:t>
            </w:r>
          </w:p>
        </w:tc>
        <w:tc>
          <w:tcPr>
            <w:tcW w:w="312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Rule applied</w:t>
            </w:r>
          </w:p>
        </w:tc>
      </w:tr>
      <w:tr>
        <w:trPr>
          <w:trHeight w:val="1" w:hRule="atLeast"/>
          <w:jc w:val="left"/>
        </w:trPr>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short_description</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Short description</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Mandatory for every new incident; validated onSubmit</w:t>
            </w:r>
          </w:p>
        </w:tc>
      </w:tr>
      <w:tr>
        <w:trPr>
          <w:trHeight w:val="1" w:hRule="atLeast"/>
          <w:jc w:val="left"/>
        </w:trPr>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state</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State</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Trigger field for UI Policies and onChange script</w:t>
            </w:r>
          </w:p>
        </w:tc>
      </w:tr>
      <w:tr>
        <w:trPr>
          <w:trHeight w:val="1" w:hRule="atLeast"/>
          <w:jc w:val="left"/>
        </w:trPr>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category / subcategory</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Category / Subcategory</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onChange script clears dependent values</w:t>
            </w:r>
          </w:p>
        </w:tc>
      </w:tr>
      <w:tr>
        <w:trPr>
          <w:trHeight w:val="1" w:hRule="atLeast"/>
          <w:jc w:val="left"/>
        </w:trPr>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impact / urgency</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Impact / Urgency</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onChange guidance message</w:t>
            </w:r>
          </w:p>
        </w:tc>
      </w:tr>
      <w:tr>
        <w:trPr>
          <w:trHeight w:val="1" w:hRule="atLeast"/>
          <w:jc w:val="left"/>
        </w:trPr>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close_code / close_notes</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Close code / Close notes</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Mandatory when State is Resolved or Closed</w:t>
            </w:r>
          </w:p>
        </w:tc>
      </w:tr>
      <w:tr>
        <w:trPr>
          <w:trHeight w:val="1" w:hRule="atLeast"/>
          <w:jc w:val="left"/>
        </w:trPr>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hold_reason</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hold reason</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Visible only when State is On Hold</w:t>
            </w:r>
          </w:p>
        </w:tc>
      </w:tr>
    </w:tbl>
    <w:p>
      <w:pPr>
        <w:keepNext w:val="true"/>
        <w:spacing w:before="280" w:after="100" w:line="259"/>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 xml:space="preserve">Setup Instructions</w:t>
      </w:r>
    </w:p>
    <w:p>
      <w:pPr>
        <w:keepNext w:val="true"/>
        <w:spacing w:before="240" w:after="8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Prerequisites</w:t>
      </w:r>
    </w:p>
    <w:p>
      <w:pPr>
        <w:numPr>
          <w:ilvl w:val="0"/>
          <w:numId w:val="6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ServiceNow instance (such as a personal developer instance) with admin access</w:t>
      </w:r>
    </w:p>
    <w:p>
      <w:pPr>
        <w:numPr>
          <w:ilvl w:val="0"/>
          <w:numId w:val="6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web browser with developer tools for console checks</w:t>
      </w:r>
    </w:p>
    <w:p>
      <w:pPr>
        <w:numPr>
          <w:ilvl w:val="0"/>
          <w:numId w:val="6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Sample Incident records covering different States and Categories</w:t>
      </w:r>
    </w:p>
    <w:p>
      <w:pPr>
        <w:keepNext w:val="true"/>
        <w:spacing w:before="240" w:after="8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Installation</w:t>
      </w:r>
    </w:p>
    <w:p>
      <w:pPr>
        <w:numPr>
          <w:ilvl w:val="0"/>
          <w:numId w:val="6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Log in to the ServiceNow instance with admin access.</w:t>
      </w:r>
    </w:p>
    <w:p>
      <w:pPr>
        <w:numPr>
          <w:ilvl w:val="0"/>
          <w:numId w:val="6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 to Incident &gt; Create New and note the fields to control (State, Category, Subcategory, Impact, Urgency, Short description, Close code, Close notes).</w:t>
      </w:r>
    </w:p>
    <w:p>
      <w:pPr>
        <w:numPr>
          <w:ilvl w:val="0"/>
          <w:numId w:val="6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 to System UI &gt; UI Policies &gt; New. Create the UI Policies for mandatory, read-only and visible fields, set their conditions on the Incident table and add the field actions. Tick "Reverse if false".</w:t>
      </w:r>
    </w:p>
    <w:p>
      <w:pPr>
        <w:numPr>
          <w:ilvl w:val="0"/>
          <w:numId w:val="6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 to System Definition &gt; Client Scripts &gt; New. Create the onLoad, onChange (Category, State, Impact, Urgency) and onSubmit scripts for the Incident table.</w:t>
      </w:r>
    </w:p>
    <w:p>
      <w:pPr>
        <w:numPr>
          <w:ilvl w:val="0"/>
          <w:numId w:val="6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Open an incident, change the fields and check that the form reacts without being submitted.</w:t>
      </w:r>
    </w:p>
    <w:p>
      <w:pPr>
        <w:numPr>
          <w:ilvl w:val="0"/>
          <w:numId w:val="6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Test each rule for every State and Category and check the browser console for script errors.</w:t>
      </w:r>
    </w:p>
    <w:p>
      <w:pPr>
        <w:keepNext w:val="true"/>
        <w:spacing w:before="280" w:after="100" w:line="259"/>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 xml:space="preserve">Folder Structure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ServiceNow has no client / server folders. The equivalent organisation of this project is:</w:t>
      </w:r>
    </w:p>
    <w:tbl>
      <w:tblPr/>
      <w:tblGrid>
        <w:gridCol w:w="3120"/>
        <w:gridCol w:w="3120"/>
        <w:gridCol w:w="3120"/>
      </w:tblGrid>
      <w:tr>
        <w:trPr>
          <w:trHeight w:val="1" w:hRule="atLeast"/>
          <w:jc w:val="left"/>
        </w:trPr>
        <w:tc>
          <w:tcPr>
            <w:tcW w:w="312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Component</w:t>
            </w:r>
          </w:p>
        </w:tc>
        <w:tc>
          <w:tcPr>
            <w:tcW w:w="312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Location in ServiceNow</w:t>
            </w:r>
          </w:p>
        </w:tc>
        <w:tc>
          <w:tcPr>
            <w:tcW w:w="312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Contents</w:t>
            </w:r>
          </w:p>
        </w:tc>
      </w:tr>
      <w:tr>
        <w:trPr>
          <w:trHeight w:val="1" w:hRule="atLeast"/>
          <w:jc w:val="left"/>
        </w:trPr>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Client (UI)</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All menu &gt; Incident &gt; Create New / incident.list</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Incident form where the rules run</w:t>
            </w:r>
          </w:p>
        </w:tc>
      </w:tr>
      <w:tr>
        <w:trPr>
          <w:trHeight w:val="1" w:hRule="atLeast"/>
          <w:jc w:val="left"/>
        </w:trPr>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UI Policies</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System UI &gt; UI Policies</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Mandatory, read-only and visibility rules</w:t>
            </w:r>
          </w:p>
        </w:tc>
      </w:tr>
      <w:tr>
        <w:trPr>
          <w:trHeight w:val="1" w:hRule="atLeast"/>
          <w:jc w:val="left"/>
        </w:trPr>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Client Scripts</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System Definition &gt; Client Scripts</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onLoad, onChange and onSubmit scripts</w:t>
            </w:r>
          </w:p>
        </w:tc>
      </w:tr>
      <w:tr>
        <w:trPr>
          <w:trHeight w:val="1" w:hRule="atLeast"/>
          <w:jc w:val="left"/>
        </w:trPr>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Incident &gt; All</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Incident records (incident table)</w:t>
            </w:r>
          </w:p>
        </w:tc>
      </w:tr>
    </w:tbl>
    <w:p>
      <w:pPr>
        <w:keepNext w:val="true"/>
        <w:spacing w:before="280" w:after="100" w:line="259"/>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 xml:space="preserve">Running the Application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npm start is needed because the platform is hosted. To run and test the application:</w:t>
      </w:r>
    </w:p>
    <w:p>
      <w:pPr>
        <w:numPr>
          <w:ilvl w:val="0"/>
          <w:numId w:val="8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Log in to the instance and open an Incident form from the All menu.</w:t>
      </w:r>
    </w:p>
    <w:p>
      <w:pPr>
        <w:numPr>
          <w:ilvl w:val="0"/>
          <w:numId w:val="8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Change State, Category, Impact and Urgency and watch the fields become mandatory, read-only or visible.</w:t>
      </w:r>
    </w:p>
    <w:p>
      <w:pPr>
        <w:numPr>
          <w:ilvl w:val="0"/>
          <w:numId w:val="8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Try to save with missing data to see the onSubmit message.</w:t>
      </w:r>
    </w:p>
    <w:p>
      <w:pPr>
        <w:numPr>
          <w:ilvl w:val="0"/>
          <w:numId w:val="85"/>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Open the browser console to confirm that no script errors appear.</w:t>
      </w:r>
    </w:p>
    <w:p>
      <w:pPr>
        <w:keepNext w:val="true"/>
        <w:spacing w:before="280" w:after="100" w:line="259"/>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 xml:space="preserve">API Documentation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project does not add custom endpoints. UI Policies and Client Scripts run only in the browser form, so they do not apply to records created through APIs. The Incident table can still be reached through the standard ServiceNow endpoints below, which are protected by roles and ACLs.</w:t>
      </w:r>
    </w:p>
    <w:tbl>
      <w:tblPr/>
      <w:tblGrid>
        <w:gridCol w:w="3120"/>
        <w:gridCol w:w="3120"/>
        <w:gridCol w:w="3120"/>
      </w:tblGrid>
      <w:tr>
        <w:trPr>
          <w:trHeight w:val="1" w:hRule="atLeast"/>
          <w:jc w:val="left"/>
        </w:trPr>
        <w:tc>
          <w:tcPr>
            <w:tcW w:w="312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Method</w:t>
            </w:r>
          </w:p>
        </w:tc>
        <w:tc>
          <w:tcPr>
            <w:tcW w:w="312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Endpoint</w:t>
            </w:r>
          </w:p>
        </w:tc>
        <w:tc>
          <w:tcPr>
            <w:tcW w:w="312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Description</w:t>
            </w:r>
          </w:p>
        </w:tc>
      </w:tr>
      <w:tr>
        <w:trPr>
          <w:trHeight w:val="1" w:hRule="atLeast"/>
          <w:jc w:val="left"/>
        </w:trPr>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GET</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/incident_list.do</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Opens the Incident list (UI).</w:t>
            </w:r>
          </w:p>
        </w:tc>
      </w:tr>
      <w:tr>
        <w:trPr>
          <w:trHeight w:val="1" w:hRule="atLeast"/>
          <w:jc w:val="left"/>
        </w:trPr>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GET</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/api/now/table/incident</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Table API read of Incident records.</w:t>
            </w:r>
          </w:p>
        </w:tc>
      </w:tr>
      <w:tr>
        <w:trPr>
          <w:trHeight w:val="1" w:hRule="atLeast"/>
          <w:jc w:val="left"/>
        </w:trPr>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POST</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/api/now/table/incident</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 an incident. Client-side rules are not applied.</w:t>
            </w:r>
          </w:p>
        </w:tc>
      </w:tr>
      <w:tr>
        <w:trPr>
          <w:trHeight w:val="1" w:hRule="atLeast"/>
          <w:jc w:val="left"/>
        </w:trPr>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PUT / PATCH</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/api/now/table/incident/{sys_id}</w:t>
            </w:r>
          </w:p>
        </w:tc>
        <w:tc>
          <w:tcPr>
            <w:tcW w:w="3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Update an incident. Server-side rules and ACLs apply.</w:t>
            </w:r>
          </w:p>
        </w:tc>
      </w:tr>
    </w:tbl>
    <w:p>
      <w:pPr>
        <w:keepNext w:val="true"/>
        <w:spacing w:before="280" w:after="100" w:line="259"/>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 xml:space="preserve">Authentication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Users sign in to ServiceNow with their own credentials, and the platform maintains the session. Authorization is role-based and enforced on the server. UI Policies and Client Scripts do not change who may read or write a record; they only guide data entry on the form. The scripts use g_form to control fields.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Example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onSubmit Client Script:</w:t>
      </w:r>
    </w:p>
    <w:p>
      <w:pPr>
        <w:spacing w:before="0" w:after="0" w:line="240"/>
        <w:ind w:right="0" w:left="0" w:firstLine="0"/>
        <w:jc w:val="left"/>
        <w:rPr>
          <w:rFonts w:ascii="Consolas" w:hAnsi="Consolas" w:cs="Consolas" w:eastAsia="Consolas"/>
          <w:color w:val="auto"/>
          <w:spacing w:val="0"/>
          <w:position w:val="0"/>
          <w:sz w:val="20"/>
          <w:shd w:fill="F5F5F5" w:val="clear"/>
        </w:rPr>
      </w:pPr>
      <w:r>
        <w:rPr>
          <w:rFonts w:ascii="Consolas" w:hAnsi="Consolas" w:cs="Consolas" w:eastAsia="Consolas"/>
          <w:color w:val="auto"/>
          <w:spacing w:val="0"/>
          <w:position w:val="0"/>
          <w:sz w:val="20"/>
          <w:shd w:fill="F5F5F5" w:val="clear"/>
        </w:rPr>
        <w:t xml:space="preserve">function onSubmit() {</w:t>
        <w:br/>
        <w:t xml:space="preserve">    var state = g_form.getValue('state');</w:t>
        <w:br/>
        <w:t xml:space="preserve">    var shortDesc = g_form.getValue('short_description').trim();</w:t>
        <w:br/>
        <w:t xml:space="preserve">    if (shortDesc === '') {</w:t>
        <w:br/>
        <w:t xml:space="preserve">        g_form.showFieldMsg('short_description', 'Short description is required.', 'error');</w:t>
        <w:br/>
        <w:t xml:space="preserve">        return false;           // stop the save</w:t>
        <w:br/>
        <w:t xml:space="preserve">    }</w:t>
        <w:br/>
        <w:t xml:space="preserve">    if ((state == '6' || state == '7') &amp;&amp; g_form.getValue('close_notes').trim() === '') {</w:t>
        <w:br/>
        <w:t xml:space="preserve">        g_form.showFieldMsg('close_notes', 'Close notes are required to resolve or close.', 'error');</w:t>
        <w:br/>
        <w:t xml:space="preserve">        return false;           // stop the save</w:t>
        <w:br/>
        <w:t xml:space="preserve">    }</w:t>
        <w:br/>
        <w:t xml:space="preserve">    return true;                // data is valid, allow the save</w:t>
        <w:br/>
        <w:t xml:space="preserve">}</w:t>
      </w:r>
    </w:p>
    <w:p>
      <w:pPr>
        <w:keepNext w:val="true"/>
        <w:spacing w:before="280" w:after="100" w:line="259"/>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 xml:space="preserve">User Interface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interface is the standard ServiceNow Incident form. What the user sees changes with the State:</w:t>
      </w:r>
    </w:p>
    <w:tbl>
      <w:tblPr/>
      <w:tblGrid>
        <w:gridCol w:w="1872"/>
        <w:gridCol w:w="1872"/>
        <w:gridCol w:w="1872"/>
        <w:gridCol w:w="1872"/>
        <w:gridCol w:w="1872"/>
      </w:tblGrid>
      <w:tr>
        <w:trPr>
          <w:trHeight w:val="1" w:hRule="atLeast"/>
          <w:jc w:val="left"/>
        </w:trPr>
        <w:tc>
          <w:tcPr>
            <w:tcW w:w="1872"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State</w:t>
            </w:r>
          </w:p>
        </w:tc>
        <w:tc>
          <w:tcPr>
            <w:tcW w:w="1872"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Close code / Close notes</w:t>
            </w:r>
          </w:p>
        </w:tc>
        <w:tc>
          <w:tcPr>
            <w:tcW w:w="1872"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hold reason</w:t>
            </w:r>
          </w:p>
        </w:tc>
        <w:tc>
          <w:tcPr>
            <w:tcW w:w="1872"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Editable fields</w:t>
            </w:r>
          </w:p>
        </w:tc>
        <w:tc>
          <w:tcPr>
            <w:tcW w:w="1872"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Message shown</w:t>
            </w:r>
          </w:p>
        </w:tc>
      </w:tr>
      <w:tr>
        <w:trPr>
          <w:trHeight w:val="1" w:hRule="atLeast"/>
          <w:jc w:val="left"/>
        </w:trPr>
        <w:tc>
          <w:tcPr>
            <w:tcW w:w="18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New / In Progress</w:t>
            </w:r>
          </w:p>
        </w:tc>
        <w:tc>
          <w:tcPr>
            <w:tcW w:w="18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Optional</w:t>
            </w:r>
          </w:p>
        </w:tc>
        <w:tc>
          <w:tcPr>
            <w:tcW w:w="18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Hidden</w:t>
            </w:r>
          </w:p>
        </w:tc>
        <w:tc>
          <w:tcPr>
            <w:tcW w:w="18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Yes</w:t>
            </w:r>
          </w:p>
        </w:tc>
        <w:tc>
          <w:tcPr>
            <w:tcW w:w="18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Guidance on load</w:t>
            </w:r>
          </w:p>
        </w:tc>
      </w:tr>
      <w:tr>
        <w:trPr>
          <w:trHeight w:val="1" w:hRule="atLeast"/>
          <w:jc w:val="left"/>
        </w:trPr>
        <w:tc>
          <w:tcPr>
            <w:tcW w:w="18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Hold</w:t>
            </w:r>
          </w:p>
        </w:tc>
        <w:tc>
          <w:tcPr>
            <w:tcW w:w="18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Optional</w:t>
            </w:r>
          </w:p>
        </w:tc>
        <w:tc>
          <w:tcPr>
            <w:tcW w:w="18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Visible</w:t>
            </w:r>
          </w:p>
        </w:tc>
        <w:tc>
          <w:tcPr>
            <w:tcW w:w="18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Yes</w:t>
            </w:r>
          </w:p>
        </w:tc>
        <w:tc>
          <w:tcPr>
            <w:tcW w:w="18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 the hold reason</w:t>
            </w:r>
          </w:p>
        </w:tc>
      </w:tr>
      <w:tr>
        <w:trPr>
          <w:trHeight w:val="1" w:hRule="atLeast"/>
          <w:jc w:val="left"/>
        </w:trPr>
        <w:tc>
          <w:tcPr>
            <w:tcW w:w="18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Resolved</w:t>
            </w:r>
          </w:p>
        </w:tc>
        <w:tc>
          <w:tcPr>
            <w:tcW w:w="18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Mandatory</w:t>
            </w:r>
          </w:p>
        </w:tc>
        <w:tc>
          <w:tcPr>
            <w:tcW w:w="18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Hidden</w:t>
            </w:r>
          </w:p>
        </w:tc>
        <w:tc>
          <w:tcPr>
            <w:tcW w:w="18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Yes</w:t>
            </w:r>
          </w:p>
        </w:tc>
        <w:tc>
          <w:tcPr>
            <w:tcW w:w="18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Close fields required</w:t>
            </w:r>
          </w:p>
        </w:tc>
      </w:tr>
      <w:tr>
        <w:trPr>
          <w:trHeight w:val="1" w:hRule="atLeast"/>
          <w:jc w:val="left"/>
        </w:trPr>
        <w:tc>
          <w:tcPr>
            <w:tcW w:w="18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Closed</w:t>
            </w:r>
          </w:p>
        </w:tc>
        <w:tc>
          <w:tcPr>
            <w:tcW w:w="18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Mandatory</w:t>
            </w:r>
          </w:p>
        </w:tc>
        <w:tc>
          <w:tcPr>
            <w:tcW w:w="18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Hidden</w:t>
            </w:r>
          </w:p>
        </w:tc>
        <w:tc>
          <w:tcPr>
            <w:tcW w:w="18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Read-only (controlled fields)</w:t>
            </w:r>
          </w:p>
        </w:tc>
        <w:tc>
          <w:tcPr>
            <w:tcW w:w="187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Incident is closed</w:t>
            </w:r>
          </w:p>
        </w:tc>
      </w:tr>
    </w:tbl>
    <w:p>
      <w:pPr>
        <w:keepNext w:val="true"/>
        <w:spacing w:before="280" w:after="100" w:line="259"/>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 xml:space="preserve">Testing</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Testing is manual. After each rule is created, the tester changes the fields on the Incident form, tries to save with missing or invalid data, and checks the browser console. Load time and field response time were also planned as tests. Tools used: ServiceNow Incident form, browser developer console and a timer.</w:t>
      </w:r>
    </w:p>
    <w:tbl>
      <w:tblPr/>
      <w:tblGrid>
        <w:gridCol w:w="2340"/>
        <w:gridCol w:w="2340"/>
        <w:gridCol w:w="2340"/>
        <w:gridCol w:w="2340"/>
      </w:tblGrid>
      <w:tr>
        <w:trPr>
          <w:trHeight w:val="1" w:hRule="atLeast"/>
          <w:jc w:val="left"/>
        </w:trPr>
        <w:tc>
          <w:tcPr>
            <w:tcW w:w="234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Test ID</w:t>
            </w:r>
          </w:p>
        </w:tc>
        <w:tc>
          <w:tcPr>
            <w:tcW w:w="234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Scenario</w:t>
            </w:r>
          </w:p>
        </w:tc>
        <w:tc>
          <w:tcPr>
            <w:tcW w:w="234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Expected result</w:t>
            </w:r>
          </w:p>
        </w:tc>
        <w:tc>
          <w:tcPr>
            <w:tcW w:w="2340" w:type="dxa"/>
            <w:tcBorders>
              <w:top w:val="single" w:color="000000" w:sz="4"/>
              <w:left w:val="single" w:color="000000" w:sz="4"/>
              <w:bottom w:val="single" w:color="000000" w:sz="4"/>
              <w:right w:val="single" w:color="000000" w:sz="4"/>
            </w:tcBorders>
            <w:shd w:color="auto" w:fill="f2f2f2"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Status</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FT-01</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Short description mandatory</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Short description is marked mandatory and the incident is not saved until it is filled.</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Pending</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FT-02</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Close code / Close notes mandatory on Resolved</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Close code and Close notes become mandatory immediately and the save is blocked until both are filled.</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Pending</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FT-03</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Mandatory rule reverses</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Close code and Close notes are no longer mandatory; the form can be saved.</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Pending</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FT-04</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Show / hide On hold reason</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hold reason appears for On Hold and is hidden for other States without reloading the form.</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Pending</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FT-05</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Read-only fields on closed incident</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controlled fields are read-only and cannot be edited.</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Pending</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FT-06</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onLoad initial state and guidance</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form opens with the correct default state and shows the guidance message.</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Pending</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FT-07</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onChange updates dependent fields</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Dependent fields update only when the user changes the source field, not while the form is loading.</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Pending</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FT-08</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onSubmit validation</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Invalid data shows a clear message and the save is blocked; valid data is saved.</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Pending</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FT-09</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Activate / deactivate rules</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behavior stops when a rule is inactive and returns when it is active; other rules are unaffected.</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Pending</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FT-10</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script errors</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JavaScript errors appear in the console for any rule.</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Pending</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PT-01</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Form Load Time</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Form loads in under 3 seconds.</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Pending</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PT-02</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Field Change Response</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Fields react immediately (under 1 second) without reloading the form.</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Pending</w:t>
            </w:r>
          </w:p>
        </w:tc>
      </w:tr>
      <w:tr>
        <w:trPr>
          <w:trHeight w:val="1" w:hRule="atLeast"/>
          <w:jc w:val="left"/>
        </w:trPr>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PT-03</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Many Rules on One Form</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slowdown, no conflicting rules and the same values always give the same behavior.</w:t>
            </w:r>
          </w:p>
        </w:tc>
        <w:tc>
          <w:tcPr>
            <w:tcW w:w="23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Pending</w:t>
            </w:r>
          </w:p>
        </w:tc>
      </w:tr>
    </w:tbl>
    <w:p>
      <w:pPr>
        <w:keepNext w:val="true"/>
        <w:spacing w:before="280" w:after="100" w:line="259"/>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 xml:space="preserve">Screenshots or Demo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2"/>
          <w:shd w:fill="auto" w:val="clear"/>
        </w:rPr>
        <w:t xml:space="preserve">Insert your screenshots here as they appear in your original document.</w:t>
      </w:r>
    </w:p>
    <w:p>
      <w:pPr>
        <w:numPr>
          <w:ilvl w:val="0"/>
          <w:numId w:val="15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Screenshot 1:</w:t>
      </w:r>
    </w:p>
    <w:p>
      <w:pPr>
        <w:numPr>
          <w:ilvl w:val="0"/>
          <w:numId w:val="15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Screenshot 2:</w:t>
      </w:r>
    </w:p>
    <w:p>
      <w:pPr>
        <w:numPr>
          <w:ilvl w:val="0"/>
          <w:numId w:val="15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Screenshot 3:</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Demo link: </w:t>
      </w:r>
      <w:hyperlink xmlns:r="http://schemas.openxmlformats.org/officeDocument/2006/relationships" r:id="docRId0">
        <w:r>
          <w:rPr>
            <w:rFonts w:ascii="Calibri" w:hAnsi="Calibri" w:cs="Calibri" w:eastAsia="Calibri"/>
            <w:color w:val="0000FF"/>
            <w:spacing w:val="0"/>
            <w:position w:val="0"/>
            <w:sz w:val="22"/>
            <w:u w:val="single"/>
            <w:shd w:fill="auto" w:val="clear"/>
          </w:rPr>
          <w:t xml:space="preserve">https://github.com/&lt;username&gt;/&lt;repository&gt;</w:t>
        </w:r>
      </w:hyperlink>
      <w:r>
        <w:rPr>
          <w:rFonts w:ascii="Calibri" w:hAnsi="Calibri" w:cs="Calibri" w:eastAsia="Calibri"/>
          <w:color w:val="auto"/>
          <w:spacing w:val="0"/>
          <w:position w:val="0"/>
          <w:sz w:val="22"/>
          <w:shd w:fill="auto" w:val="clear"/>
        </w:rPr>
        <w:t xml:space="preserve"> </w:t>
      </w:r>
      <w:r>
        <w:rPr>
          <w:rFonts w:ascii="Calibri" w:hAnsi="Calibri" w:cs="Calibri" w:eastAsia="Calibri"/>
          <w:i/>
          <w:color w:val="auto"/>
          <w:spacing w:val="0"/>
          <w:position w:val="0"/>
          <w:sz w:val="22"/>
          <w:shd w:fill="auto" w:val="clear"/>
        </w:rPr>
        <w:t xml:space="preserve">(replace with your project link)</w:t>
      </w:r>
    </w:p>
    <w:p>
      <w:pPr>
        <w:keepNext w:val="true"/>
        <w:spacing w:before="280" w:after="100" w:line="259"/>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 xml:space="preserve">Known Issues</w:t>
      </w:r>
    </w:p>
    <w:p>
      <w:pPr>
        <w:numPr>
          <w:ilvl w:val="0"/>
          <w:numId w:val="15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UI Policies and Client Scripts run only in the browser form; they do not apply to records created or changed through APIs, imports or server scripts.</w:t>
      </w:r>
    </w:p>
    <w:p>
      <w:pPr>
        <w:numPr>
          <w:ilvl w:val="0"/>
          <w:numId w:val="15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Client-side rules are not a security control; access must still be enforced by roles and ACLs.</w:t>
      </w:r>
    </w:p>
    <w:p>
      <w:pPr>
        <w:numPr>
          <w:ilvl w:val="0"/>
          <w:numId w:val="15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UI Policy and a Client Script on the same field can conflict, so the order in which they run must be checked.</w:t>
      </w:r>
    </w:p>
    <w:p>
      <w:pPr>
        <w:numPr>
          <w:ilvl w:val="0"/>
          <w:numId w:val="15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Scripts can break if fields or choice values are renamed.</w:t>
      </w:r>
    </w:p>
    <w:p>
      <w:pPr>
        <w:keepNext w:val="true"/>
        <w:spacing w:before="280" w:after="100" w:line="259"/>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26"/>
          <w:shd w:fill="auto" w:val="clear"/>
        </w:rPr>
        <w:t xml:space="preserve">Future Enhancements</w:t>
      </w:r>
    </w:p>
    <w:p>
      <w:pPr>
        <w:numPr>
          <w:ilvl w:val="0"/>
          <w:numId w:val="15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Add Data Policies or Business Rules to enforce the same rules on the server for API and import updates.</w:t>
      </w:r>
    </w:p>
    <w:p>
      <w:pPr>
        <w:numPr>
          <w:ilvl w:val="0"/>
          <w:numId w:val="15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Apply the same patterns to other forms such as Problem and Change.</w:t>
      </w:r>
    </w:p>
    <w:p>
      <w:pPr>
        <w:numPr>
          <w:ilvl w:val="0"/>
          <w:numId w:val="15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Move the rules between instances with update sets.</w:t>
      </w:r>
    </w:p>
    <w:p>
      <w:pPr>
        <w:numPr>
          <w:ilvl w:val="0"/>
          <w:numId w:val="15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Add automated tests (ATF) to verify form behavior after changes.</w:t>
      </w:r>
    </w:p>
    <w:p>
      <w:pPr>
        <w:numPr>
          <w:ilvl w:val="0"/>
          <w:numId w:val="15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Add rules for mobile and Service Portal forms.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2"/>
          <w:shd w:fill="auto" w:val="clear"/>
        </w:rPr>
        <w:t xml:space="preserve">Project Documentation | SWTID-2026-3272</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num w:numId="33">
    <w:abstractNumId w:val="36"/>
  </w:num>
  <w:num w:numId="66">
    <w:abstractNumId w:val="30"/>
  </w:num>
  <w:num w:numId="68">
    <w:abstractNumId w:val="24"/>
  </w:num>
  <w:num w:numId="85">
    <w:abstractNumId w:val="18"/>
  </w:num>
  <w:num w:numId="151">
    <w:abstractNumId w:val="12"/>
  </w:num>
  <w:num w:numId="154">
    <w:abstractNumId w:val="6"/>
  </w:num>
  <w:num w:numId="15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github.com/%3Cusername%3E/%3Crepository%3E"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