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Design Phase-II</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 Flow Diagram &amp; User Stories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285" w:hRule="auto"/>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08/10/2026</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SWTID-2026-3272</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Implement Client Script and UI Policy (Incident)</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4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Data Flow Diagrams: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Example: </w:t>
      </w:r>
      <w:hyperlink xmlns:r="http://schemas.openxmlformats.org/officeDocument/2006/relationships" r:id="docRId0">
        <w:r>
          <w:rPr>
            <w:rFonts w:ascii="Arial" w:hAnsi="Arial" w:cs="Arial" w:eastAsia="Arial"/>
            <w:b/>
            <w:color w:val="0563C1"/>
            <w:spacing w:val="0"/>
            <w:position w:val="0"/>
            <w:sz w:val="22"/>
            <w:u w:val="single"/>
            <w:shd w:fill="auto" w:val="clear"/>
          </w:rPr>
          <w:t xml:space="preserve">(Simplified)</w:t>
        </w:r>
      </w:hyperlink>
    </w:p>
    <w:p>
      <w:pPr>
        <w:spacing w:before="0" w:after="160" w:line="259"/>
        <w:ind w:right="0" w:left="0" w:firstLine="0"/>
        <w:jc w:val="left"/>
        <w:rPr>
          <w:rFonts w:ascii="Arial" w:hAnsi="Arial" w:cs="Arial" w:eastAsia="Arial"/>
          <w:b/>
          <w:color w:val="auto"/>
          <w:spacing w:val="0"/>
          <w:position w:val="0"/>
          <w:sz w:val="22"/>
          <w:shd w:fill="auto" w:val="clear"/>
        </w:rPr>
      </w:pPr>
      <w:r>
        <w:object w:dxaOrig="6499" w:dyaOrig="5669">
          <v:rect xmlns:o="urn:schemas-microsoft-com:office:office" xmlns:v="urn:schemas-microsoft-com:vml" id="rectole0000000000" style="width:324.950000pt;height:283.4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User Stories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below template to list all the user stories for the product.</w:t>
      </w:r>
    </w:p>
    <w:tbl>
      <w:tblPr/>
      <w:tblGrid>
        <w:gridCol w:w="1667"/>
        <w:gridCol w:w="1850"/>
        <w:gridCol w:w="1309"/>
        <w:gridCol w:w="4328"/>
        <w:gridCol w:w="2596"/>
        <w:gridCol w:w="1374"/>
        <w:gridCol w:w="1374"/>
      </w:tblGrid>
      <w:tr>
        <w:trPr>
          <w:trHeight w:val="275"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User Type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Functional Requirement (Epic)</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User Story Number</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User Story / Task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Acceptance criteria </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Priority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Release</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Service Desk Agent</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Incident Creation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agent, I can create a new incident by selecting the caller, category, and entering a short description.</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Incident is saved with a unique incident number</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agent, I want the Subcategory list to filter by the selected Category (client script, onChange).</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Only valid subcategories are shown for the category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USN-3</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agent, I want caller location and department auto-filled when I select the caller (client script).</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Fields populate as soon as the caller is selected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Form Validation (UI Policy)</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USN-4</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agent, I must enter a Short description before saving (UI policy makes it mandatory).</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Form cannot be saved with an empty Short description</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USN-5</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agent, I see Close code and Close notes as mandatory only when State is Resolved.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Fields are mandatory only for the Resolved state</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USN-6</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agent, I want Priority to be read-only so it is calculated from impact and urgency.</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Priority cannot be edited manually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Client Script Messages</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USN-7</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agent, I get a clear on-screen message and the submit is blocked when required details are missing (onSubmit).</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Message names the missing field; incident is not saved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Caller (End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Incident Reporting</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USN-8</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 caller, I can report an incident from the portal with only the relevant fields shown.</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Irrelevant fields are hidden on the form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Service Desk Manager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Data Quality</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USN-9</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 manager, I want consistent mandatory data on incidents so that reports are accurate.</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All resolved incidents have a close code and notes</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Sprint-3</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Administrator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Configuration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USN-10</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administrator, I can create and test client scripts and UI policies on the Incident table in a sub-production instance.</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Changes are captured in an update set with no script errors</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USN-11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an administrator, I can set the order of UI policies and review conflicts.</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Policies run in the expected order</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Low</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Sprint-3</w:t>
            </w:r>
          </w:p>
        </w:tc>
      </w:tr>
    </w:tbl>
    <w:p>
      <w:pPr>
        <w:spacing w:before="0" w:after="160" w:line="259"/>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https://developer.ibm.com/patterns/visualize-unstructured-text/"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