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74B8F545" w14:textId="77777777" w:rsidR="00A74E85" w:rsidRPr="004A1340" w:rsidRDefault="00A74E85" w:rsidP="002856B1">
      <w:pPr>
        <w:pStyle w:val="Description"/>
      </w:pPr>
    </w:p>
    <w:p w14:paraId="0698631C" w14:textId="6350C90D" w:rsidR="00E65018" w:rsidRPr="00DF7F2F" w:rsidRDefault="009A56F4" w:rsidP="00E65018">
      <w:pPr>
        <w:pStyle w:val="Subtitle"/>
        <w:rPr>
          <w:sz w:val="32"/>
        </w:rPr>
      </w:pPr>
      <w:r w:rsidRPr="00DF7F2F">
        <w:rPr>
          <w:sz w:val="32"/>
        </w:rPr>
        <w:t>Σύστημα Διαχείρισης Φόρτισης Ηλεκτρικών Οχημάτων</w:t>
      </w:r>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3FB7B16C" w14:textId="4CC3DB58" w:rsidR="00AA5A02" w:rsidRPr="00DF7F2F" w:rsidRDefault="00AA5A02" w:rsidP="00DF7F2F">
      <w:pPr>
        <w:jc w:val="both"/>
        <w:rPr>
          <w:color w:val="2F5496" w:themeColor="accent1" w:themeShade="BF"/>
          <w:sz w:val="22"/>
        </w:rPr>
      </w:pPr>
      <w:r w:rsidRPr="00DF7F2F">
        <w:rPr>
          <w:color w:val="2F5496" w:themeColor="accent1" w:themeShade="BF"/>
          <w:sz w:val="22"/>
        </w:rPr>
        <w:t>Ο σκοπός του πληροφοριακού συστήματος είναι η διαχείριση όλων των συνιστωσών της σύνθετης διαδικασίας φόρτισης ηλεκτρικών οχημάτων, παρέχοντας την απαραίτητη ψηφιακή υποδομή σε όλα τα εμπλεκόμενα μέρη. Συγκεκριμένα, το λογισμικό αναλαμβάνει την σύνδεση μεταξύ οδηγών και σταθμών φόρτισης, την διεκπεραίωση της πληρωμής, και την συλλογή όλων των δεδομένων δυνητικώς χρησίμων</w:t>
      </w:r>
      <w:r w:rsidR="000759EC" w:rsidRPr="00DF7F2F">
        <w:rPr>
          <w:color w:val="2F5496" w:themeColor="accent1" w:themeShade="BF"/>
          <w:sz w:val="22"/>
        </w:rPr>
        <w:t xml:space="preserve"> προς τους </w:t>
      </w:r>
      <w:r w:rsidR="000759EC" w:rsidRPr="00DF7F2F">
        <w:rPr>
          <w:color w:val="2F5496" w:themeColor="accent1" w:themeShade="BF"/>
          <w:sz w:val="22"/>
          <w:lang w:val="en-US"/>
        </w:rPr>
        <w:t>stakeholders</w:t>
      </w:r>
      <w:r w:rsidR="000759EC" w:rsidRPr="00DF7F2F">
        <w:rPr>
          <w:color w:val="2F5496" w:themeColor="accent1" w:themeShade="BF"/>
          <w:sz w:val="22"/>
        </w:rPr>
        <w:t>, για την χάραξη πολιτικής ή την λήψη επιχειρηματικών αποφάσεων.</w:t>
      </w:r>
    </w:p>
    <w:p w14:paraId="668CF268" w14:textId="5C6E11F4" w:rsidR="007D429D" w:rsidRPr="00037100" w:rsidRDefault="007D429D" w:rsidP="007D429D">
      <w:pPr>
        <w:pStyle w:val="Heading2"/>
      </w:pPr>
      <w:r>
        <w:t>1.2</w:t>
      </w:r>
      <w:r>
        <w:tab/>
      </w:r>
      <w:proofErr w:type="spellStart"/>
      <w:r>
        <w:t>Διεπαφές</w:t>
      </w:r>
      <w:proofErr w:type="spellEnd"/>
      <w:r>
        <w:t xml:space="preserve"> (</w:t>
      </w:r>
      <w:r>
        <w:rPr>
          <w:lang w:val="en-US"/>
        </w:rPr>
        <w:t>interfaces</w:t>
      </w:r>
      <w:r w:rsidRPr="00037100">
        <w:t>)</w:t>
      </w:r>
    </w:p>
    <w:p w14:paraId="1A395445" w14:textId="58453EA5" w:rsidR="002C49BF" w:rsidRPr="004A1340" w:rsidRDefault="002C49BF" w:rsidP="00CF5C9E">
      <w:pPr>
        <w:pStyle w:val="Heading3"/>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01096052" w14:textId="21A329E4" w:rsidR="004A1340" w:rsidRPr="004A1340" w:rsidRDefault="004A1340" w:rsidP="004A1340">
      <w:r>
        <w:rPr>
          <w:noProof/>
          <w:lang w:val="en-US"/>
        </w:rPr>
        <w:drawing>
          <wp:inline distT="0" distB="0" distL="0" distR="0" wp14:anchorId="0B8AC9FA" wp14:editId="1FB3953F">
            <wp:extent cx="5727700" cy="39445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7700" cy="3944525"/>
                    </a:xfrm>
                    <a:prstGeom prst="rect">
                      <a:avLst/>
                    </a:prstGeom>
                  </pic:spPr>
                </pic:pic>
              </a:graphicData>
            </a:graphic>
          </wp:inline>
        </w:drawing>
      </w:r>
    </w:p>
    <w:p w14:paraId="3C666840" w14:textId="2492C6C6" w:rsidR="004123D1" w:rsidRPr="00DF7F2F" w:rsidRDefault="004123D1" w:rsidP="00DF7F2F">
      <w:pPr>
        <w:jc w:val="both"/>
        <w:rPr>
          <w:color w:val="2F5496" w:themeColor="accent1" w:themeShade="BF"/>
          <w:sz w:val="22"/>
        </w:rPr>
      </w:pPr>
      <w:proofErr w:type="spellStart"/>
      <w:r w:rsidRPr="00DF7F2F">
        <w:rPr>
          <w:color w:val="2F5496" w:themeColor="accent1" w:themeShade="BF"/>
          <w:sz w:val="22"/>
        </w:rPr>
        <w:t>Διεπαφές</w:t>
      </w:r>
      <w:proofErr w:type="spellEnd"/>
      <w:r w:rsidRPr="00DF7F2F">
        <w:rPr>
          <w:color w:val="2F5496" w:themeColor="accent1" w:themeShade="BF"/>
          <w:sz w:val="22"/>
        </w:rPr>
        <w:t xml:space="preserve"> υλικού</w:t>
      </w:r>
      <w:r w:rsidR="00815ADA" w:rsidRPr="00DF7F2F">
        <w:rPr>
          <w:color w:val="2F5496" w:themeColor="accent1" w:themeShade="BF"/>
          <w:sz w:val="22"/>
        </w:rPr>
        <w:t>: το σύστημα θα επικοινωνεί με συσκευές φόρτισης και επικοινωνίας με τον χρήστη (</w:t>
      </w:r>
      <w:r w:rsidR="00815ADA" w:rsidRPr="00DF7F2F">
        <w:rPr>
          <w:color w:val="2F5496" w:themeColor="accent1" w:themeShade="BF"/>
          <w:sz w:val="22"/>
          <w:lang w:val="en-US"/>
        </w:rPr>
        <w:t>front</w:t>
      </w:r>
      <w:r w:rsidR="00815ADA" w:rsidRPr="00DF7F2F">
        <w:rPr>
          <w:color w:val="2F5496" w:themeColor="accent1" w:themeShade="BF"/>
          <w:sz w:val="22"/>
        </w:rPr>
        <w:t>-</w:t>
      </w:r>
      <w:r w:rsidR="00815ADA" w:rsidRPr="00DF7F2F">
        <w:rPr>
          <w:color w:val="2F5496" w:themeColor="accent1" w:themeShade="BF"/>
          <w:sz w:val="22"/>
          <w:lang w:val="en-US"/>
        </w:rPr>
        <w:t>end</w:t>
      </w:r>
      <w:r w:rsidR="00815ADA" w:rsidRPr="00DF7F2F">
        <w:rPr>
          <w:color w:val="2F5496" w:themeColor="accent1" w:themeShade="BF"/>
          <w:sz w:val="22"/>
        </w:rPr>
        <w:t xml:space="preserve">), συσκευές αναγνώρισης οχημάτων, </w:t>
      </w:r>
    </w:p>
    <w:p w14:paraId="54FAAAFC" w14:textId="7DD65A02" w:rsidR="004123D1" w:rsidRPr="00DF7F2F" w:rsidRDefault="004123D1" w:rsidP="00DF7F2F">
      <w:pPr>
        <w:jc w:val="both"/>
        <w:rPr>
          <w:color w:val="2F5496" w:themeColor="accent1" w:themeShade="BF"/>
          <w:sz w:val="22"/>
        </w:rPr>
      </w:pPr>
      <w:proofErr w:type="spellStart"/>
      <w:r w:rsidRPr="00DF7F2F">
        <w:rPr>
          <w:color w:val="2F5496" w:themeColor="accent1" w:themeShade="BF"/>
          <w:sz w:val="22"/>
        </w:rPr>
        <w:lastRenderedPageBreak/>
        <w:t>Διεπαφές</w:t>
      </w:r>
      <w:proofErr w:type="spellEnd"/>
      <w:r w:rsidRPr="00DF7F2F">
        <w:rPr>
          <w:color w:val="2F5496" w:themeColor="accent1" w:themeShade="BF"/>
          <w:sz w:val="22"/>
        </w:rPr>
        <w:t xml:space="preserve"> λογισμικού</w:t>
      </w:r>
      <w:r w:rsidR="00815ADA" w:rsidRPr="00DF7F2F">
        <w:rPr>
          <w:color w:val="2F5496" w:themeColor="accent1" w:themeShade="BF"/>
          <w:sz w:val="22"/>
        </w:rPr>
        <w:t>: τα συστήματα των τραπεζών</w:t>
      </w:r>
      <w:r w:rsidR="00B55476" w:rsidRPr="00DF7F2F">
        <w:rPr>
          <w:color w:val="2F5496" w:themeColor="accent1" w:themeShade="BF"/>
          <w:sz w:val="22"/>
        </w:rPr>
        <w:t xml:space="preserve"> και των εταιρειών καρτών (</w:t>
      </w:r>
      <w:r w:rsidR="00D323B0" w:rsidRPr="00DF7F2F">
        <w:rPr>
          <w:color w:val="2F5496" w:themeColor="accent1" w:themeShade="BF"/>
          <w:sz w:val="22"/>
        </w:rPr>
        <w:t xml:space="preserve">όπως </w:t>
      </w:r>
      <w:r w:rsidR="00B55476" w:rsidRPr="00DF7F2F">
        <w:rPr>
          <w:color w:val="2F5496" w:themeColor="accent1" w:themeShade="BF"/>
          <w:sz w:val="22"/>
          <w:lang w:val="en-US"/>
        </w:rPr>
        <w:t>VISA</w:t>
      </w:r>
      <w:r w:rsidR="00B55476" w:rsidRPr="00DF7F2F">
        <w:rPr>
          <w:color w:val="2F5496" w:themeColor="accent1" w:themeShade="BF"/>
          <w:sz w:val="22"/>
        </w:rPr>
        <w:t xml:space="preserve">, </w:t>
      </w:r>
      <w:r w:rsidR="00B55476" w:rsidRPr="00DF7F2F">
        <w:rPr>
          <w:color w:val="2F5496" w:themeColor="accent1" w:themeShade="BF"/>
          <w:sz w:val="22"/>
          <w:lang w:val="en-US"/>
        </w:rPr>
        <w:t>Master</w:t>
      </w:r>
      <w:r w:rsidR="00B55476" w:rsidRPr="00DF7F2F">
        <w:rPr>
          <w:color w:val="2F5496" w:themeColor="accent1" w:themeShade="BF"/>
          <w:sz w:val="22"/>
        </w:rPr>
        <w:t>)</w:t>
      </w:r>
      <w:r w:rsidR="00815ADA" w:rsidRPr="00DF7F2F">
        <w:rPr>
          <w:color w:val="2F5496" w:themeColor="accent1" w:themeShade="BF"/>
          <w:sz w:val="22"/>
        </w:rPr>
        <w:t xml:space="preserve">, βάσεις δεδομένων των υπουργείων, σύστημα παραγωγού ενέργειας, </w:t>
      </w:r>
      <w:proofErr w:type="spellStart"/>
      <w:r w:rsidR="00815ADA" w:rsidRPr="00DF7F2F">
        <w:rPr>
          <w:color w:val="2F5496" w:themeColor="accent1" w:themeShade="BF"/>
          <w:sz w:val="22"/>
          <w:lang w:val="en-US"/>
        </w:rPr>
        <w:t>gps</w:t>
      </w:r>
      <w:proofErr w:type="spellEnd"/>
    </w:p>
    <w:p w14:paraId="788F67CA" w14:textId="255403A2" w:rsidR="002C49BF" w:rsidRDefault="002C49BF" w:rsidP="00CF5C9E">
      <w:pPr>
        <w:pStyle w:val="Heading3"/>
      </w:pPr>
      <w:r>
        <w:t>1.</w:t>
      </w:r>
      <w:r w:rsidR="007D429D">
        <w:t>2</w:t>
      </w:r>
      <w:r>
        <w:t>.2</w:t>
      </w:r>
      <w:r>
        <w:tab/>
      </w:r>
      <w:proofErr w:type="spellStart"/>
      <w:r>
        <w:t>Διεπαφές</w:t>
      </w:r>
      <w:proofErr w:type="spellEnd"/>
      <w:r>
        <w:t xml:space="preserve"> με το</w:t>
      </w:r>
      <w:r w:rsidR="00037100">
        <w:t>ν</w:t>
      </w:r>
      <w:r>
        <w:t xml:space="preserve"> χρήστη</w:t>
      </w:r>
    </w:p>
    <w:p w14:paraId="2B9CC3E9" w14:textId="485E8F17" w:rsidR="000004B8" w:rsidRPr="004A1340" w:rsidRDefault="004A4B18" w:rsidP="006A1C36">
      <w:pPr>
        <w:pStyle w:val="Description"/>
      </w:pPr>
      <w:r>
        <w:rPr>
          <w:noProof/>
          <w:lang w:val="en-US"/>
        </w:rPr>
        <w:drawing>
          <wp:inline distT="0" distB="0" distL="0" distR="0" wp14:anchorId="6EA43C6B" wp14:editId="1C53D2F6">
            <wp:extent cx="5727700" cy="301499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7700" cy="3014998"/>
                    </a:xfrm>
                    <a:prstGeom prst="rect">
                      <a:avLst/>
                    </a:prstGeom>
                  </pic:spPr>
                </pic:pic>
              </a:graphicData>
            </a:graphic>
          </wp:inline>
        </w:drawing>
      </w:r>
    </w:p>
    <w:p w14:paraId="231C2676" w14:textId="28B915DD" w:rsidR="00037100" w:rsidRPr="00DF7F2F" w:rsidRDefault="000759EC" w:rsidP="00DF7F2F">
      <w:pPr>
        <w:jc w:val="both"/>
        <w:rPr>
          <w:color w:val="2F5496" w:themeColor="accent1" w:themeShade="BF"/>
          <w:sz w:val="22"/>
        </w:rPr>
      </w:pPr>
      <w:r w:rsidRPr="00DF7F2F">
        <w:rPr>
          <w:color w:val="2F5496" w:themeColor="accent1" w:themeShade="BF"/>
          <w:sz w:val="22"/>
        </w:rPr>
        <w:t>Η βασική διεπαφή επικοινωνίας το</w:t>
      </w:r>
      <w:r w:rsidR="000C6052" w:rsidRPr="00DF7F2F">
        <w:rPr>
          <w:color w:val="2F5496" w:themeColor="accent1" w:themeShade="BF"/>
          <w:sz w:val="22"/>
        </w:rPr>
        <w:t>υ συστήματος με τους χρήστες</w:t>
      </w:r>
      <w:r w:rsidRPr="00DF7F2F">
        <w:rPr>
          <w:color w:val="2F5496" w:themeColor="accent1" w:themeShade="BF"/>
          <w:sz w:val="22"/>
        </w:rPr>
        <w:t xml:space="preserve"> είναι μια γραφική δικτυακή εφαρμογή, η οποία θα παρουσιάζει τα επιθυμητά δεδομένα, αναλόγως για</w:t>
      </w:r>
      <w:r w:rsidR="000C6052" w:rsidRPr="00DF7F2F">
        <w:rPr>
          <w:color w:val="2F5496" w:themeColor="accent1" w:themeShade="BF"/>
          <w:sz w:val="22"/>
        </w:rPr>
        <w:t xml:space="preserve"> κάθε εμπλεκόμενο. Επιπλέον,</w:t>
      </w:r>
      <w:r w:rsidRPr="00DF7F2F">
        <w:rPr>
          <w:color w:val="2F5496" w:themeColor="accent1" w:themeShade="BF"/>
          <w:sz w:val="22"/>
        </w:rPr>
        <w:t xml:space="preserve"> παρέχεται διεπαφή - εφαρμογή </w:t>
      </w:r>
      <w:r w:rsidRPr="00DF7F2F">
        <w:rPr>
          <w:color w:val="2F5496" w:themeColor="accent1" w:themeShade="BF"/>
          <w:sz w:val="22"/>
          <w:lang w:val="en-US"/>
        </w:rPr>
        <w:t>CLI</w:t>
      </w:r>
      <w:r w:rsidRPr="00DF7F2F">
        <w:rPr>
          <w:color w:val="2F5496" w:themeColor="accent1" w:themeShade="BF"/>
          <w:sz w:val="22"/>
        </w:rPr>
        <w:t xml:space="preserve"> για τον έλεγχο του </w:t>
      </w:r>
      <w:r w:rsidRPr="00DF7F2F">
        <w:rPr>
          <w:color w:val="2F5496" w:themeColor="accent1" w:themeShade="BF"/>
          <w:sz w:val="22"/>
          <w:lang w:val="en-US"/>
        </w:rPr>
        <w:t>back</w:t>
      </w:r>
      <w:r w:rsidRPr="00DF7F2F">
        <w:rPr>
          <w:color w:val="2F5496" w:themeColor="accent1" w:themeShade="BF"/>
          <w:sz w:val="22"/>
        </w:rPr>
        <w:t>-</w:t>
      </w:r>
      <w:r w:rsidRPr="00DF7F2F">
        <w:rPr>
          <w:color w:val="2F5496" w:themeColor="accent1" w:themeShade="BF"/>
          <w:sz w:val="22"/>
          <w:lang w:val="en-US"/>
        </w:rPr>
        <w:t>end</w:t>
      </w:r>
      <w:r w:rsidRPr="00DF7F2F">
        <w:rPr>
          <w:color w:val="2F5496" w:themeColor="accent1" w:themeShade="BF"/>
          <w:sz w:val="22"/>
        </w:rPr>
        <w:t xml:space="preserve"> </w:t>
      </w:r>
      <w:r w:rsidR="000C6052" w:rsidRPr="00DF7F2F">
        <w:rPr>
          <w:color w:val="2F5496" w:themeColor="accent1" w:themeShade="BF"/>
          <w:sz w:val="22"/>
        </w:rPr>
        <w:t>υποσυστήματος, η οποία</w:t>
      </w:r>
      <w:r w:rsidRPr="00DF7F2F">
        <w:rPr>
          <w:color w:val="2F5496" w:themeColor="accent1" w:themeShade="BF"/>
          <w:sz w:val="22"/>
        </w:rPr>
        <w:t xml:space="preserve"> υποστηρίζει λειτουργίες όπως εγγραφή και σύνδεση χρηστών. Υπεύθυνη για το σύνολο ενεργειών που θα απαιτούνται από τον οδηγό κ</w:t>
      </w:r>
      <w:r w:rsidR="000C6052" w:rsidRPr="00DF7F2F">
        <w:rPr>
          <w:color w:val="2F5496" w:themeColor="accent1" w:themeShade="BF"/>
          <w:sz w:val="22"/>
        </w:rPr>
        <w:t>ατά την φόρτιση του οχήματος</w:t>
      </w:r>
      <w:r w:rsidRPr="00DF7F2F">
        <w:rPr>
          <w:color w:val="2F5496" w:themeColor="accent1" w:themeShade="BF"/>
          <w:sz w:val="22"/>
        </w:rPr>
        <w:t xml:space="preserve"> είναι η ενσωματωμένη στην οθόνη αφής των μηχανημάτων φόρτισης εφαρμογή.</w:t>
      </w:r>
    </w:p>
    <w:p w14:paraId="24B53F9D" w14:textId="77777777" w:rsidR="00C519A1" w:rsidRDefault="00111202" w:rsidP="004276A5">
      <w:pPr>
        <w:pStyle w:val="Heading1"/>
      </w:pPr>
      <w:r>
        <w:t>Αναφορές</w:t>
      </w:r>
      <w:r w:rsidR="00686E19">
        <w:t xml:space="preserve"> - πηγές πληροφοριών</w:t>
      </w:r>
    </w:p>
    <w:p w14:paraId="205998A4" w14:textId="79F46463" w:rsidR="004123D1" w:rsidRPr="00DF7F2F" w:rsidRDefault="004123D1" w:rsidP="00DF7F2F">
      <w:pPr>
        <w:rPr>
          <w:color w:val="2F5496" w:themeColor="accent1" w:themeShade="BF"/>
          <w:sz w:val="22"/>
        </w:rPr>
      </w:pPr>
      <w:r w:rsidRPr="00DF7F2F">
        <w:rPr>
          <w:color w:val="2F5496" w:themeColor="accent1" w:themeShade="BF"/>
          <w:sz w:val="22"/>
        </w:rPr>
        <w:t>ISO/IEC/IEEE 29148:2011</w:t>
      </w:r>
    </w:p>
    <w:p w14:paraId="5EAD1BEB" w14:textId="77777777" w:rsidR="00C87106" w:rsidRPr="00C87106" w:rsidRDefault="006A477D" w:rsidP="004276A5">
      <w:pPr>
        <w:pStyle w:val="Heading1"/>
      </w:pPr>
      <w:r>
        <w:t xml:space="preserve">Προδιαγραφές απαιτήσεων </w:t>
      </w:r>
      <w:r w:rsidR="00902042">
        <w:t>λογισμικού</w:t>
      </w:r>
    </w:p>
    <w:p w14:paraId="2E361F12" w14:textId="2D3931BD" w:rsidR="00C519A1" w:rsidRDefault="00BE4961" w:rsidP="00CF5C9E">
      <w:pPr>
        <w:pStyle w:val="Heading2"/>
      </w:pPr>
      <w:r>
        <w:t>3.</w:t>
      </w:r>
      <w:r w:rsidR="007D429D">
        <w:rPr>
          <w:lang w:val="en-US"/>
        </w:rPr>
        <w:t>1</w:t>
      </w:r>
      <w:r>
        <w:tab/>
      </w:r>
      <w:r w:rsidR="007D429D">
        <w:t>Π</w:t>
      </w:r>
      <w:r w:rsidR="00202C6C">
        <w:t>εριπτώσεις χρήσης</w:t>
      </w:r>
    </w:p>
    <w:p w14:paraId="467E248D" w14:textId="68D7157D" w:rsidR="0076506D" w:rsidRPr="00AA5A02" w:rsidRDefault="0076506D" w:rsidP="00CF5C9E">
      <w:pPr>
        <w:pStyle w:val="Heading3"/>
      </w:pPr>
      <w:r>
        <w:t>3.</w:t>
      </w:r>
      <w:r w:rsidR="007D429D">
        <w:t>1</w:t>
      </w:r>
      <w:r>
        <w:t>.1</w:t>
      </w:r>
      <w:r>
        <w:tab/>
      </w:r>
      <w:r w:rsidR="00624668">
        <w:t>ΠΕΡΙΠΤΩΣΗ ΧΡΗΣΗΣ</w:t>
      </w:r>
      <w:r>
        <w:t xml:space="preserve"> 1</w:t>
      </w:r>
      <w:r w:rsidR="005B73E6">
        <w:t xml:space="preserve">: </w:t>
      </w:r>
      <w:r w:rsidR="009A4533">
        <w:t>Φόρτιση Οχήματος</w:t>
      </w:r>
    </w:p>
    <w:p w14:paraId="74F68909" w14:textId="3B7FDC4F" w:rsidR="001047F7" w:rsidRDefault="00915898" w:rsidP="005B73E6">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7309F665" w14:textId="2F23711B" w:rsidR="00764B1F" w:rsidRPr="00DF7F2F" w:rsidRDefault="00764B1F" w:rsidP="00DF7F2F">
      <w:pPr>
        <w:rPr>
          <w:color w:val="2F5496" w:themeColor="accent1" w:themeShade="BF"/>
          <w:sz w:val="22"/>
        </w:rPr>
      </w:pPr>
      <w:r w:rsidRPr="00DF7F2F">
        <w:rPr>
          <w:color w:val="2F5496" w:themeColor="accent1" w:themeShade="BF"/>
          <w:sz w:val="22"/>
        </w:rPr>
        <w:t>Οδηγός - ιδιοκτήτης οχήματος</w:t>
      </w:r>
    </w:p>
    <w:p w14:paraId="6AF27749" w14:textId="090EEDA2" w:rsidR="00764B1F" w:rsidRPr="00DF7F2F" w:rsidRDefault="00764B1F" w:rsidP="00DF7F2F">
      <w:pPr>
        <w:rPr>
          <w:color w:val="2F5496" w:themeColor="accent1" w:themeShade="BF"/>
          <w:sz w:val="22"/>
        </w:rPr>
      </w:pPr>
      <w:r w:rsidRPr="00DF7F2F">
        <w:rPr>
          <w:color w:val="2F5496" w:themeColor="accent1" w:themeShade="BF"/>
          <w:sz w:val="22"/>
        </w:rPr>
        <w:t xml:space="preserve">Τράπεζες και </w:t>
      </w:r>
      <w:proofErr w:type="spellStart"/>
      <w:r w:rsidRPr="00DF7F2F">
        <w:rPr>
          <w:color w:val="2F5496" w:themeColor="accent1" w:themeShade="BF"/>
          <w:sz w:val="22"/>
        </w:rPr>
        <w:t>πάροχοι</w:t>
      </w:r>
      <w:proofErr w:type="spellEnd"/>
      <w:r w:rsidRPr="00DF7F2F">
        <w:rPr>
          <w:color w:val="2F5496" w:themeColor="accent1" w:themeShade="BF"/>
          <w:sz w:val="22"/>
        </w:rPr>
        <w:t xml:space="preserve"> υπηρεσιών πληρωμών</w:t>
      </w:r>
    </w:p>
    <w:p w14:paraId="7A46C89E" w14:textId="6182C798" w:rsidR="00764B1F" w:rsidRPr="00DF7F2F" w:rsidRDefault="00764B1F" w:rsidP="00DF7F2F">
      <w:pPr>
        <w:rPr>
          <w:color w:val="2F5496" w:themeColor="accent1" w:themeShade="BF"/>
          <w:sz w:val="22"/>
        </w:rPr>
      </w:pPr>
      <w:r w:rsidRPr="00DF7F2F">
        <w:rPr>
          <w:color w:val="2F5496" w:themeColor="accent1" w:themeShade="BF"/>
          <w:sz w:val="22"/>
        </w:rPr>
        <w:t>Χώρος στάθμευσης - φόρτισης</w:t>
      </w:r>
    </w:p>
    <w:p w14:paraId="3FCCD6F6" w14:textId="50C51757" w:rsidR="00764B1F" w:rsidRPr="00DF7F2F" w:rsidRDefault="00764B1F" w:rsidP="00DF7F2F">
      <w:pPr>
        <w:rPr>
          <w:color w:val="2F5496" w:themeColor="accent1" w:themeShade="BF"/>
          <w:sz w:val="22"/>
        </w:rPr>
      </w:pPr>
      <w:r w:rsidRPr="00DF7F2F">
        <w:rPr>
          <w:color w:val="2F5496" w:themeColor="accent1" w:themeShade="BF"/>
          <w:sz w:val="22"/>
        </w:rPr>
        <w:t>Δήμοι κ</w:t>
      </w:r>
      <w:r w:rsidR="0091443C" w:rsidRPr="00DF7F2F">
        <w:rPr>
          <w:color w:val="2F5496" w:themeColor="accent1" w:themeShade="BF"/>
          <w:sz w:val="22"/>
        </w:rPr>
        <w:t>αι λοιποί</w:t>
      </w:r>
      <w:r w:rsidRPr="00DF7F2F">
        <w:rPr>
          <w:color w:val="2F5496" w:themeColor="accent1" w:themeShade="BF"/>
          <w:sz w:val="22"/>
        </w:rPr>
        <w:t xml:space="preserve"> </w:t>
      </w:r>
      <w:proofErr w:type="spellStart"/>
      <w:r w:rsidRPr="00DF7F2F">
        <w:rPr>
          <w:color w:val="2F5496" w:themeColor="accent1" w:themeShade="BF"/>
          <w:sz w:val="22"/>
        </w:rPr>
        <w:t>πάροχοι</w:t>
      </w:r>
      <w:proofErr w:type="spellEnd"/>
      <w:r w:rsidRPr="00DF7F2F">
        <w:rPr>
          <w:color w:val="2F5496" w:themeColor="accent1" w:themeShade="BF"/>
          <w:sz w:val="22"/>
        </w:rPr>
        <w:t xml:space="preserve"> σταθμών φόρτισης</w:t>
      </w:r>
    </w:p>
    <w:p w14:paraId="1B19855D" w14:textId="7B739D22" w:rsidR="00764B1F" w:rsidRPr="00DF7F2F" w:rsidRDefault="00764B1F" w:rsidP="00DF7F2F">
      <w:pPr>
        <w:rPr>
          <w:color w:val="2F5496" w:themeColor="accent1" w:themeShade="BF"/>
          <w:sz w:val="22"/>
        </w:rPr>
      </w:pPr>
      <w:r w:rsidRPr="00DF7F2F">
        <w:rPr>
          <w:color w:val="2F5496" w:themeColor="accent1" w:themeShade="BF"/>
          <w:sz w:val="22"/>
        </w:rPr>
        <w:t>Σταθμοί εξυπηρέτησης οχημάτων σε αυτοκινητοδρόμους</w:t>
      </w:r>
    </w:p>
    <w:p w14:paraId="440617C5" w14:textId="77777777" w:rsidR="00ED78FD" w:rsidRPr="00F711A8" w:rsidRDefault="00ED78FD" w:rsidP="005B73E6">
      <w:pPr>
        <w:pStyle w:val="Heading4"/>
      </w:pPr>
    </w:p>
    <w:p w14:paraId="7F5FD3A3" w14:textId="5C3D407F" w:rsidR="005A2DB1" w:rsidRDefault="001047F7" w:rsidP="005B73E6">
      <w:pPr>
        <w:pStyle w:val="Heading4"/>
      </w:pPr>
      <w:r>
        <w:t>3.</w:t>
      </w:r>
      <w:r w:rsidR="007D429D">
        <w:t>1</w:t>
      </w:r>
      <w:r>
        <w:t>.1.2</w:t>
      </w:r>
      <w:r>
        <w:tab/>
        <w:t>Προϋποθέσεις εκτέλεσης</w:t>
      </w:r>
    </w:p>
    <w:p w14:paraId="38E44C65" w14:textId="1ED9CCE1" w:rsidR="000F4618" w:rsidRPr="00DF7F2F" w:rsidRDefault="00BD13FC" w:rsidP="00DF7F2F">
      <w:pPr>
        <w:rPr>
          <w:color w:val="2F5496" w:themeColor="accent1" w:themeShade="BF"/>
          <w:sz w:val="22"/>
        </w:rPr>
      </w:pPr>
      <w:r w:rsidRPr="00DF7F2F">
        <w:rPr>
          <w:color w:val="2F5496" w:themeColor="accent1" w:themeShade="BF"/>
          <w:sz w:val="22"/>
        </w:rPr>
        <w:t xml:space="preserve">Λειτουργικότητα φορτιστή (παροχή ρεύματος και ενεργός </w:t>
      </w:r>
      <w:r w:rsidRPr="00DF7F2F">
        <w:rPr>
          <w:color w:val="2F5496" w:themeColor="accent1" w:themeShade="BF"/>
          <w:sz w:val="22"/>
          <w:lang w:val="en-US"/>
        </w:rPr>
        <w:t>online</w:t>
      </w:r>
      <w:r w:rsidRPr="00DF7F2F">
        <w:rPr>
          <w:color w:val="2F5496" w:themeColor="accent1" w:themeShade="BF"/>
          <w:sz w:val="22"/>
        </w:rPr>
        <w:t xml:space="preserve"> σύνδεση με το σύστημα)</w:t>
      </w:r>
    </w:p>
    <w:p w14:paraId="24959B99" w14:textId="72264D01" w:rsidR="00BD13FC" w:rsidRPr="00DF7F2F" w:rsidRDefault="000C6052" w:rsidP="00DF7F2F">
      <w:pPr>
        <w:rPr>
          <w:color w:val="2F5496" w:themeColor="accent1" w:themeShade="BF"/>
          <w:sz w:val="22"/>
        </w:rPr>
      </w:pPr>
      <w:r w:rsidRPr="00DF7F2F">
        <w:rPr>
          <w:color w:val="2F5496" w:themeColor="accent1" w:themeShade="BF"/>
          <w:sz w:val="22"/>
        </w:rPr>
        <w:t>Δυνατότητα σ</w:t>
      </w:r>
      <w:r w:rsidR="00BD13FC" w:rsidRPr="00DF7F2F">
        <w:rPr>
          <w:color w:val="2F5496" w:themeColor="accent1" w:themeShade="BF"/>
          <w:sz w:val="22"/>
        </w:rPr>
        <w:t>ύνδεση</w:t>
      </w:r>
      <w:r w:rsidRPr="00DF7F2F">
        <w:rPr>
          <w:color w:val="2F5496" w:themeColor="accent1" w:themeShade="BF"/>
          <w:sz w:val="22"/>
        </w:rPr>
        <w:t>ς</w:t>
      </w:r>
      <w:r w:rsidR="00BD13FC" w:rsidRPr="00DF7F2F">
        <w:rPr>
          <w:color w:val="2F5496" w:themeColor="accent1" w:themeShade="BF"/>
          <w:sz w:val="22"/>
        </w:rPr>
        <w:t xml:space="preserve"> με το σύστημα της Τράπεζας σε περίπτωση πληρωμής με πίστωση</w:t>
      </w:r>
    </w:p>
    <w:p w14:paraId="22F118AB" w14:textId="77777777" w:rsidR="00ED78FD" w:rsidRPr="00F711A8" w:rsidRDefault="00ED78FD" w:rsidP="005A2DB1">
      <w:pPr>
        <w:pStyle w:val="Heading4"/>
      </w:pPr>
    </w:p>
    <w:p w14:paraId="3DA9BF30" w14:textId="1686F9DB" w:rsidR="005A2DB1" w:rsidRDefault="005A2DB1" w:rsidP="005A2DB1">
      <w:pPr>
        <w:pStyle w:val="Heading4"/>
      </w:pPr>
      <w:r>
        <w:t>3.</w:t>
      </w:r>
      <w:r w:rsidR="007D429D">
        <w:t>1</w:t>
      </w:r>
      <w:r>
        <w:t>.1.3</w:t>
      </w:r>
      <w:r>
        <w:tab/>
        <w:t>Περιβάλλον εκτέλεσης</w:t>
      </w:r>
    </w:p>
    <w:p w14:paraId="59CD52A4" w14:textId="25529678" w:rsidR="000F4618" w:rsidRPr="00DF7F2F" w:rsidRDefault="00F334D7" w:rsidP="00DF7F2F">
      <w:pPr>
        <w:jc w:val="both"/>
        <w:rPr>
          <w:color w:val="2F5496" w:themeColor="accent1" w:themeShade="BF"/>
          <w:sz w:val="22"/>
        </w:rPr>
      </w:pPr>
      <w:r w:rsidRPr="00DF7F2F">
        <w:rPr>
          <w:color w:val="2F5496" w:themeColor="accent1" w:themeShade="BF"/>
          <w:sz w:val="22"/>
        </w:rPr>
        <w:t xml:space="preserve">Τα βήματα της περίπτωσης χρήσης που αφορούν είσοδο από τον οδηγό του οχήματος εκτελούνται στην ενσωματωμένη στο μηχάνημα φόρτισης διεπαφή χρήστη, ενώ η επικοινωνία με την βάση δεδομένων και τα συνδεδεμένα συστήματα (τράπεζα, </w:t>
      </w:r>
      <w:proofErr w:type="spellStart"/>
      <w:r w:rsidRPr="00DF7F2F">
        <w:rPr>
          <w:color w:val="2F5496" w:themeColor="accent1" w:themeShade="BF"/>
          <w:sz w:val="22"/>
        </w:rPr>
        <w:t>πάροχος</w:t>
      </w:r>
      <w:proofErr w:type="spellEnd"/>
      <w:r w:rsidRPr="00DF7F2F">
        <w:rPr>
          <w:color w:val="2F5496" w:themeColor="accent1" w:themeShade="BF"/>
          <w:sz w:val="22"/>
        </w:rPr>
        <w:t xml:space="preserve"> ενέργειας) υποστηρίζεται από το </w:t>
      </w:r>
      <w:r w:rsidR="000F4618" w:rsidRPr="00DF7F2F">
        <w:rPr>
          <w:color w:val="2F5496" w:themeColor="accent1" w:themeShade="BF"/>
          <w:sz w:val="22"/>
          <w:lang w:val="en-US"/>
        </w:rPr>
        <w:t>back</w:t>
      </w:r>
      <w:r w:rsidR="000F4618" w:rsidRPr="00DF7F2F">
        <w:rPr>
          <w:color w:val="2F5496" w:themeColor="accent1" w:themeShade="BF"/>
          <w:sz w:val="22"/>
        </w:rPr>
        <w:t>-</w:t>
      </w:r>
      <w:r w:rsidR="000F4618" w:rsidRPr="00DF7F2F">
        <w:rPr>
          <w:color w:val="2F5496" w:themeColor="accent1" w:themeShade="BF"/>
          <w:sz w:val="22"/>
          <w:lang w:val="en-US"/>
        </w:rPr>
        <w:t>end</w:t>
      </w:r>
      <w:r w:rsidR="000F4618" w:rsidRPr="00DF7F2F">
        <w:rPr>
          <w:color w:val="2F5496" w:themeColor="accent1" w:themeShade="BF"/>
          <w:sz w:val="22"/>
        </w:rPr>
        <w:t xml:space="preserve"> </w:t>
      </w:r>
      <w:r w:rsidRPr="00DF7F2F">
        <w:rPr>
          <w:color w:val="2F5496" w:themeColor="accent1" w:themeShade="BF"/>
          <w:sz w:val="22"/>
          <w:lang w:val="en-US"/>
        </w:rPr>
        <w:t>data</w:t>
      </w:r>
      <w:r w:rsidRPr="00DF7F2F">
        <w:rPr>
          <w:color w:val="2F5496" w:themeColor="accent1" w:themeShade="BF"/>
          <w:sz w:val="22"/>
        </w:rPr>
        <w:t xml:space="preserve"> </w:t>
      </w:r>
      <w:r w:rsidRPr="00DF7F2F">
        <w:rPr>
          <w:color w:val="2F5496" w:themeColor="accent1" w:themeShade="BF"/>
          <w:sz w:val="22"/>
          <w:lang w:val="en-US"/>
        </w:rPr>
        <w:t>base</w:t>
      </w:r>
      <w:r w:rsidRPr="00DF7F2F">
        <w:rPr>
          <w:color w:val="2F5496" w:themeColor="accent1" w:themeShade="BF"/>
          <w:sz w:val="22"/>
        </w:rPr>
        <w:t xml:space="preserve"> </w:t>
      </w:r>
      <w:r w:rsidRPr="00DF7F2F">
        <w:rPr>
          <w:color w:val="2F5496" w:themeColor="accent1" w:themeShade="BF"/>
          <w:sz w:val="22"/>
          <w:lang w:val="en-US"/>
        </w:rPr>
        <w:t>management</w:t>
      </w:r>
      <w:r w:rsidRPr="00DF7F2F">
        <w:rPr>
          <w:color w:val="2F5496" w:themeColor="accent1" w:themeShade="BF"/>
          <w:sz w:val="22"/>
        </w:rPr>
        <w:t xml:space="preserve"> υποσύστημα.</w:t>
      </w:r>
    </w:p>
    <w:p w14:paraId="704D05EB" w14:textId="5AFB67BB" w:rsidR="00915898" w:rsidRPr="005B73E6" w:rsidRDefault="005A2DB1" w:rsidP="005B73E6">
      <w:pPr>
        <w:pStyle w:val="Heading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0EEC8327" w14:textId="2FE70BC4" w:rsidR="000F4618" w:rsidRPr="00DF7F2F" w:rsidRDefault="001C296B" w:rsidP="00DF7F2F">
      <w:pPr>
        <w:rPr>
          <w:color w:val="2F5496" w:themeColor="accent1" w:themeShade="BF"/>
          <w:sz w:val="22"/>
        </w:rPr>
      </w:pPr>
      <w:r w:rsidRPr="00DF7F2F">
        <w:rPr>
          <w:color w:val="2F5496" w:themeColor="accent1" w:themeShade="BF"/>
          <w:sz w:val="22"/>
        </w:rPr>
        <w:t>Αναγνωριστικά στοιχεία οχήματος</w:t>
      </w:r>
    </w:p>
    <w:p w14:paraId="19C4D9DF" w14:textId="5FF22162" w:rsidR="001C296B" w:rsidRPr="00DF7F2F" w:rsidRDefault="00962ACD" w:rsidP="00DF7F2F">
      <w:pPr>
        <w:rPr>
          <w:color w:val="2F5496" w:themeColor="accent1" w:themeShade="BF"/>
          <w:sz w:val="22"/>
        </w:rPr>
      </w:pPr>
      <w:r w:rsidRPr="00DF7F2F">
        <w:rPr>
          <w:color w:val="2F5496" w:themeColor="accent1" w:themeShade="BF"/>
          <w:sz w:val="22"/>
        </w:rPr>
        <w:t>Χωρητικότητα - στάθμη φόρτισης μπαταρίας</w:t>
      </w:r>
    </w:p>
    <w:p w14:paraId="5894CFBB" w14:textId="3C24C050" w:rsidR="00962ACD" w:rsidRPr="00DF7F2F" w:rsidRDefault="00962ACD" w:rsidP="00DF7F2F">
      <w:pPr>
        <w:rPr>
          <w:color w:val="2F5496" w:themeColor="accent1" w:themeShade="BF"/>
          <w:sz w:val="22"/>
        </w:rPr>
      </w:pPr>
      <w:r w:rsidRPr="00DF7F2F">
        <w:rPr>
          <w:color w:val="2F5496" w:themeColor="accent1" w:themeShade="BF"/>
          <w:sz w:val="22"/>
        </w:rPr>
        <w:t>Επιλογές χρήστη μέσω διεπαφής</w:t>
      </w:r>
    </w:p>
    <w:p w14:paraId="68F29D58" w14:textId="38D6978D" w:rsidR="00962ACD" w:rsidRPr="00DF7F2F" w:rsidRDefault="00962ACD" w:rsidP="00DF7F2F">
      <w:pPr>
        <w:pStyle w:val="ListParagraph"/>
        <w:numPr>
          <w:ilvl w:val="0"/>
          <w:numId w:val="21"/>
        </w:numPr>
        <w:rPr>
          <w:color w:val="2F5496" w:themeColor="accent1" w:themeShade="BF"/>
          <w:sz w:val="22"/>
        </w:rPr>
      </w:pPr>
      <w:r w:rsidRPr="00DF7F2F">
        <w:rPr>
          <w:color w:val="2F5496" w:themeColor="accent1" w:themeShade="BF"/>
          <w:sz w:val="22"/>
        </w:rPr>
        <w:t>πρόγραμμα φόρτισης</w:t>
      </w:r>
    </w:p>
    <w:p w14:paraId="4C7750D6" w14:textId="4CE154FE" w:rsidR="00ED78FD" w:rsidRPr="00ED78FD" w:rsidRDefault="00962ACD" w:rsidP="00ED78FD">
      <w:pPr>
        <w:pStyle w:val="ListParagraph"/>
        <w:numPr>
          <w:ilvl w:val="0"/>
          <w:numId w:val="21"/>
        </w:numPr>
        <w:rPr>
          <w:color w:val="2F5496" w:themeColor="accent1" w:themeShade="BF"/>
          <w:sz w:val="22"/>
        </w:rPr>
      </w:pPr>
      <w:r w:rsidRPr="00DF7F2F">
        <w:rPr>
          <w:color w:val="2F5496" w:themeColor="accent1" w:themeShade="BF"/>
          <w:sz w:val="22"/>
        </w:rPr>
        <w:t>μέθοδος πληρωμής</w:t>
      </w:r>
    </w:p>
    <w:p w14:paraId="14B23C82" w14:textId="77777777" w:rsidR="004A4B18" w:rsidRDefault="004A4B18" w:rsidP="001C5625">
      <w:pPr>
        <w:pStyle w:val="Heading4"/>
        <w:rPr>
          <w:lang w:val="en-US"/>
        </w:rPr>
      </w:pPr>
    </w:p>
    <w:p w14:paraId="4568CF16" w14:textId="77777777" w:rsidR="001C5625" w:rsidRPr="005B73E6" w:rsidRDefault="001C5625" w:rsidP="001C5625">
      <w:pPr>
        <w:pStyle w:val="Heading4"/>
      </w:pPr>
      <w:r>
        <w:t>3.1.2.5</w:t>
      </w:r>
      <w:r>
        <w:tab/>
        <w:t>Παράμετροι</w:t>
      </w:r>
    </w:p>
    <w:p w14:paraId="2B707E81" w14:textId="74BC799C" w:rsidR="001C5625" w:rsidRPr="00F711A8" w:rsidRDefault="001C5625" w:rsidP="001C5625">
      <w:pPr>
        <w:rPr>
          <w:color w:val="2F5496" w:themeColor="accent1" w:themeShade="BF"/>
          <w:sz w:val="22"/>
        </w:rPr>
      </w:pPr>
      <w:r w:rsidRPr="00DF7F2F">
        <w:rPr>
          <w:color w:val="2F5496" w:themeColor="accent1" w:themeShade="BF"/>
          <w:sz w:val="22"/>
        </w:rPr>
        <w:t>Ν/Α (Δεν είναι δυνατόν να καθοριστούν, με την λεπτομέρεια που απαιτείται, οι προδιαγραφές αυτές)</w:t>
      </w:r>
    </w:p>
    <w:p w14:paraId="65D5B9C6" w14:textId="6FAE8707" w:rsidR="004A2E32" w:rsidRDefault="004A2E32" w:rsidP="005B73E6">
      <w:pPr>
        <w:pStyle w:val="Heading4"/>
      </w:pPr>
      <w:r>
        <w:lastRenderedPageBreak/>
        <w:t>3.</w:t>
      </w:r>
      <w:r w:rsidR="007D429D">
        <w:t>1</w:t>
      </w:r>
      <w:r>
        <w:t>.</w:t>
      </w:r>
      <w:r w:rsidR="0076506D">
        <w:t>1.</w:t>
      </w:r>
      <w:r w:rsidR="007D429D">
        <w:t>5</w:t>
      </w:r>
      <w:r>
        <w:tab/>
        <w:t>Αλληλουχία ενεργειών</w:t>
      </w:r>
      <w:r w:rsidR="005A2DB1">
        <w:t xml:space="preserve"> - επιθυμητή συμπεριφορά</w:t>
      </w:r>
    </w:p>
    <w:p w14:paraId="0E7EA827" w14:textId="1CA39E64" w:rsidR="004A1340" w:rsidRDefault="00C2270E" w:rsidP="00DF7F2F">
      <w:pPr>
        <w:rPr>
          <w:color w:val="2F5496" w:themeColor="accent1" w:themeShade="BF"/>
          <w:sz w:val="22"/>
          <w:lang w:val="en-US"/>
        </w:rPr>
      </w:pPr>
      <w:r>
        <w:rPr>
          <w:noProof/>
          <w:lang w:val="en-US"/>
        </w:rPr>
        <w:drawing>
          <wp:inline distT="0" distB="0" distL="0" distR="0" wp14:anchorId="4C003460" wp14:editId="3EE61CBE">
            <wp:extent cx="4238625" cy="611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8625" cy="6115050"/>
                    </a:xfrm>
                    <a:prstGeom prst="rect">
                      <a:avLst/>
                    </a:prstGeom>
                  </pic:spPr>
                </pic:pic>
              </a:graphicData>
            </a:graphic>
          </wp:inline>
        </w:drawing>
      </w:r>
    </w:p>
    <w:p w14:paraId="7A0982D0" w14:textId="54D75E79" w:rsidR="00902808" w:rsidRPr="00DF7F2F" w:rsidRDefault="0091443C" w:rsidP="00DF7F2F">
      <w:pPr>
        <w:rPr>
          <w:color w:val="2F5496" w:themeColor="accent1" w:themeShade="BF"/>
          <w:sz w:val="22"/>
        </w:rPr>
      </w:pPr>
      <w:r w:rsidRPr="00DF7F2F">
        <w:rPr>
          <w:color w:val="2F5496" w:themeColor="accent1" w:themeShade="BF"/>
          <w:sz w:val="22"/>
        </w:rPr>
        <w:t>Βήμα 1: Αναγνώριση οχήματος (από την πινακίδα του)</w:t>
      </w:r>
    </w:p>
    <w:p w14:paraId="190F6650" w14:textId="70DD271C" w:rsidR="00902808" w:rsidRPr="00DF7F2F" w:rsidRDefault="00902808" w:rsidP="00DF7F2F">
      <w:pPr>
        <w:rPr>
          <w:color w:val="2F5496" w:themeColor="accent1" w:themeShade="BF"/>
          <w:sz w:val="22"/>
        </w:rPr>
      </w:pPr>
      <w:r w:rsidRPr="00DF7F2F">
        <w:rPr>
          <w:color w:val="2F5496" w:themeColor="accent1" w:themeShade="BF"/>
          <w:sz w:val="22"/>
        </w:rPr>
        <w:t xml:space="preserve">Βήμα 2: Συλλογή </w:t>
      </w:r>
      <w:r w:rsidR="0091443C" w:rsidRPr="00DF7F2F">
        <w:rPr>
          <w:color w:val="2F5496" w:themeColor="accent1" w:themeShade="BF"/>
          <w:sz w:val="22"/>
        </w:rPr>
        <w:t>δεδομένων οχήματος</w:t>
      </w:r>
    </w:p>
    <w:p w14:paraId="03F21E32" w14:textId="1634DD48" w:rsidR="00902808" w:rsidRPr="00DF7F2F" w:rsidRDefault="00902808" w:rsidP="00DF7F2F">
      <w:pPr>
        <w:rPr>
          <w:color w:val="2F5496" w:themeColor="accent1" w:themeShade="BF"/>
          <w:sz w:val="22"/>
        </w:rPr>
      </w:pPr>
      <w:r w:rsidRPr="00DF7F2F">
        <w:rPr>
          <w:color w:val="2F5496" w:themeColor="accent1" w:themeShade="BF"/>
          <w:sz w:val="22"/>
        </w:rPr>
        <w:t>Βήμα 3: Εκτίμηση κόστους</w:t>
      </w:r>
    </w:p>
    <w:p w14:paraId="00FA3978" w14:textId="38F08B05" w:rsidR="00225035" w:rsidRPr="00DF7F2F" w:rsidRDefault="00194A60" w:rsidP="00DF7F2F">
      <w:pPr>
        <w:rPr>
          <w:color w:val="2F5496" w:themeColor="accent1" w:themeShade="BF"/>
          <w:sz w:val="22"/>
        </w:rPr>
      </w:pPr>
      <w:r w:rsidRPr="00DF7F2F">
        <w:rPr>
          <w:color w:val="2F5496" w:themeColor="accent1" w:themeShade="BF"/>
          <w:sz w:val="22"/>
        </w:rPr>
        <w:t>(Εναλλακτική ροή: Ο οδηγός αποφασίζει να μην φορτίσει το όχημα)</w:t>
      </w:r>
    </w:p>
    <w:p w14:paraId="5F484482" w14:textId="21E8FA70" w:rsidR="00902808" w:rsidRPr="00DF7F2F" w:rsidRDefault="00902808" w:rsidP="00DF7F2F">
      <w:pPr>
        <w:rPr>
          <w:color w:val="2F5496" w:themeColor="accent1" w:themeShade="BF"/>
          <w:sz w:val="22"/>
        </w:rPr>
      </w:pPr>
      <w:r w:rsidRPr="00DF7F2F">
        <w:rPr>
          <w:color w:val="2F5496" w:themeColor="accent1" w:themeShade="BF"/>
          <w:sz w:val="22"/>
        </w:rPr>
        <w:t>Βήμα 4:</w:t>
      </w:r>
      <w:r w:rsidR="00225035" w:rsidRPr="00DF7F2F">
        <w:rPr>
          <w:color w:val="2F5496" w:themeColor="accent1" w:themeShade="BF"/>
          <w:sz w:val="22"/>
        </w:rPr>
        <w:t xml:space="preserve"> Επιλογή προγράμματος φόρτισης</w:t>
      </w:r>
    </w:p>
    <w:p w14:paraId="1E7A6066" w14:textId="45EECCE1" w:rsidR="00225035" w:rsidRPr="00DF7F2F" w:rsidRDefault="00225035" w:rsidP="00DF7F2F">
      <w:pPr>
        <w:rPr>
          <w:color w:val="2F5496" w:themeColor="accent1" w:themeShade="BF"/>
          <w:sz w:val="22"/>
        </w:rPr>
      </w:pPr>
      <w:r w:rsidRPr="00DF7F2F">
        <w:rPr>
          <w:color w:val="2F5496" w:themeColor="accent1" w:themeShade="BF"/>
          <w:sz w:val="22"/>
        </w:rPr>
        <w:t>Βήμα 5: Φόρτιση</w:t>
      </w:r>
    </w:p>
    <w:p w14:paraId="00C2A2DE" w14:textId="1C29A034" w:rsidR="00225035" w:rsidRPr="00DF7F2F" w:rsidRDefault="00225035" w:rsidP="00DF7F2F">
      <w:pPr>
        <w:rPr>
          <w:color w:val="2F5496" w:themeColor="accent1" w:themeShade="BF"/>
          <w:sz w:val="22"/>
        </w:rPr>
      </w:pPr>
      <w:r w:rsidRPr="00DF7F2F">
        <w:rPr>
          <w:color w:val="2F5496" w:themeColor="accent1" w:themeShade="BF"/>
          <w:sz w:val="22"/>
        </w:rPr>
        <w:t>Βήμα 6: Υπολογισμός κόστους</w:t>
      </w:r>
    </w:p>
    <w:p w14:paraId="3AF32044" w14:textId="747633FF" w:rsidR="00225035" w:rsidRPr="00DF7F2F" w:rsidRDefault="00225035" w:rsidP="00DF7F2F">
      <w:pPr>
        <w:rPr>
          <w:color w:val="2F5496" w:themeColor="accent1" w:themeShade="BF"/>
          <w:sz w:val="22"/>
        </w:rPr>
      </w:pPr>
      <w:r w:rsidRPr="00DF7F2F">
        <w:rPr>
          <w:color w:val="2F5496" w:themeColor="accent1" w:themeShade="BF"/>
          <w:sz w:val="22"/>
        </w:rPr>
        <w:t>Βήμα 7: Επιλογή μεθόδου πληρωμής και καταχώριση δεδομένων φόρτισης</w:t>
      </w:r>
    </w:p>
    <w:p w14:paraId="0675E8F2" w14:textId="2DC16226" w:rsidR="00225035" w:rsidRPr="00DF7F2F" w:rsidRDefault="00225035" w:rsidP="00DF7F2F">
      <w:pPr>
        <w:rPr>
          <w:color w:val="2F5496" w:themeColor="accent1" w:themeShade="BF"/>
          <w:sz w:val="22"/>
        </w:rPr>
      </w:pPr>
      <w:r w:rsidRPr="00DF7F2F">
        <w:rPr>
          <w:color w:val="2F5496" w:themeColor="accent1" w:themeShade="BF"/>
          <w:sz w:val="22"/>
        </w:rPr>
        <w:t xml:space="preserve">Βήμα 8: </w:t>
      </w:r>
      <w:r w:rsidR="00041C17" w:rsidRPr="00DF7F2F">
        <w:rPr>
          <w:color w:val="2F5496" w:themeColor="accent1" w:themeShade="BF"/>
          <w:sz w:val="22"/>
        </w:rPr>
        <w:t>Ολοκλήρωση συναλλαγής</w:t>
      </w:r>
    </w:p>
    <w:p w14:paraId="5C1FBE11" w14:textId="77777777" w:rsidR="00902808" w:rsidRPr="00902808" w:rsidRDefault="00902808" w:rsidP="00502D10">
      <w:pPr>
        <w:pStyle w:val="Description"/>
      </w:pPr>
    </w:p>
    <w:p w14:paraId="11A667BF" w14:textId="4551E811" w:rsidR="00190555" w:rsidRDefault="00190555" w:rsidP="005B73E6">
      <w:pPr>
        <w:pStyle w:val="Heading4"/>
        <w:rPr>
          <w:lang w:val="en-US"/>
        </w:rPr>
      </w:pPr>
      <w:r>
        <w:lastRenderedPageBreak/>
        <w:t>3.</w:t>
      </w:r>
      <w:r w:rsidR="007D429D">
        <w:t>1</w:t>
      </w:r>
      <w:r>
        <w:t>.</w:t>
      </w:r>
      <w:r w:rsidR="0076506D">
        <w:t>1.</w:t>
      </w:r>
      <w:r w:rsidR="001B2342">
        <w:t>7</w:t>
      </w:r>
      <w:r>
        <w:tab/>
      </w:r>
      <w:r w:rsidR="001B2342">
        <w:t>Δ</w:t>
      </w:r>
      <w:r w:rsidR="00A65485">
        <w:t>εδομέν</w:t>
      </w:r>
      <w:r w:rsidR="001B2342">
        <w:t>α</w:t>
      </w:r>
      <w:r w:rsidR="00A65485">
        <w:t xml:space="preserve"> εξόδου</w:t>
      </w:r>
    </w:p>
    <w:p w14:paraId="3E3D0714" w14:textId="46456F32" w:rsidR="00C2270E" w:rsidRPr="00C2270E" w:rsidRDefault="00C2270E" w:rsidP="00C2270E">
      <w:pPr>
        <w:rPr>
          <w:lang w:val="en-US"/>
        </w:rPr>
      </w:pPr>
      <w:r>
        <w:rPr>
          <w:noProof/>
          <w:lang w:val="en-US"/>
        </w:rPr>
        <w:drawing>
          <wp:inline distT="0" distB="0" distL="0" distR="0" wp14:anchorId="70C79E56" wp14:editId="270C0F43">
            <wp:extent cx="3372928" cy="5697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1049" cy="5711348"/>
                    </a:xfrm>
                    <a:prstGeom prst="rect">
                      <a:avLst/>
                    </a:prstGeom>
                  </pic:spPr>
                </pic:pic>
              </a:graphicData>
            </a:graphic>
          </wp:inline>
        </w:drawing>
      </w:r>
    </w:p>
    <w:p w14:paraId="6D603519" w14:textId="53B6889C" w:rsidR="00B132C3" w:rsidRPr="00B132C3" w:rsidRDefault="00B132C3" w:rsidP="00B132C3">
      <w:pPr>
        <w:rPr>
          <w:lang w:val="en-US"/>
        </w:rPr>
      </w:pPr>
    </w:p>
    <w:p w14:paraId="1E4ED028" w14:textId="24D5BD85" w:rsidR="00041C17" w:rsidRPr="00DF7F2F" w:rsidRDefault="00041C17" w:rsidP="00DF7F2F">
      <w:pPr>
        <w:rPr>
          <w:color w:val="2F5496" w:themeColor="accent1" w:themeShade="BF"/>
          <w:sz w:val="22"/>
        </w:rPr>
      </w:pPr>
      <w:r w:rsidRPr="00DF7F2F">
        <w:rPr>
          <w:color w:val="2F5496" w:themeColor="accent1" w:themeShade="BF"/>
          <w:sz w:val="22"/>
        </w:rPr>
        <w:t>Μεταβαλλόμενα δεδομένα: ανανέωση δεδομένων οχήματος</w:t>
      </w:r>
    </w:p>
    <w:p w14:paraId="5E533FC1" w14:textId="4ED81D02" w:rsidR="00041C17" w:rsidRPr="00DF7F2F" w:rsidRDefault="00041C17" w:rsidP="00DF7F2F">
      <w:pPr>
        <w:rPr>
          <w:color w:val="2F5496" w:themeColor="accent1" w:themeShade="BF"/>
          <w:sz w:val="22"/>
        </w:rPr>
      </w:pPr>
      <w:r w:rsidRPr="00DF7F2F">
        <w:rPr>
          <w:color w:val="2F5496" w:themeColor="accent1" w:themeShade="BF"/>
          <w:sz w:val="22"/>
        </w:rPr>
        <w:t>Δημιουργούμενα δεδομένα: νέο γεγονός φόρτισης, νέα συναλλαγή</w:t>
      </w:r>
    </w:p>
    <w:p w14:paraId="722AC6D9" w14:textId="3885A86D" w:rsidR="00303D4E" w:rsidRPr="00303D4E" w:rsidRDefault="00303D4E" w:rsidP="00303D4E">
      <w:pPr>
        <w:pStyle w:val="Heading4"/>
      </w:pPr>
      <w:r>
        <w:t>3.</w:t>
      </w:r>
      <w:r w:rsidR="007D429D">
        <w:t>1</w:t>
      </w:r>
      <w:r>
        <w:t>.1.8</w:t>
      </w:r>
      <w:r>
        <w:tab/>
        <w:t xml:space="preserve">Παρατηρήσεις </w:t>
      </w:r>
    </w:p>
    <w:p w14:paraId="6F324BD7" w14:textId="77945BE2" w:rsidR="0091443C" w:rsidRPr="00DF7F2F" w:rsidRDefault="0091443C" w:rsidP="00DF7F2F">
      <w:pPr>
        <w:rPr>
          <w:color w:val="2F5496" w:themeColor="accent1" w:themeShade="BF"/>
          <w:sz w:val="22"/>
        </w:rPr>
      </w:pPr>
      <w:r w:rsidRPr="00DF7F2F">
        <w:rPr>
          <w:color w:val="2F5496" w:themeColor="accent1" w:themeShade="BF"/>
          <w:sz w:val="22"/>
        </w:rPr>
        <w:t>Ν/Α</w:t>
      </w:r>
    </w:p>
    <w:p w14:paraId="2B02EDF7" w14:textId="77777777" w:rsidR="005B73E6" w:rsidRDefault="005B73E6" w:rsidP="005B73E6">
      <w:pPr>
        <w:pStyle w:val="Heading3"/>
      </w:pPr>
    </w:p>
    <w:p w14:paraId="7C8BC960" w14:textId="5E35667A" w:rsidR="00202C6C" w:rsidRDefault="00202C6C" w:rsidP="00202C6C">
      <w:pPr>
        <w:pStyle w:val="Heading3"/>
      </w:pPr>
      <w:r>
        <w:t>3.</w:t>
      </w:r>
      <w:r w:rsidR="007D429D">
        <w:t>1</w:t>
      </w:r>
      <w:r>
        <w:t>.</w:t>
      </w:r>
      <w:r w:rsidR="00000B6C">
        <w:t>2</w:t>
      </w:r>
      <w:r>
        <w:tab/>
        <w:t xml:space="preserve">ΠΕΡΙΠΤΩΣΗ ΧΡΗΣΗΣ 2: </w:t>
      </w:r>
      <w:r w:rsidR="000367AC">
        <w:t>Επιλογή Σταθμού από Οδηγό</w:t>
      </w:r>
    </w:p>
    <w:p w14:paraId="19B96708" w14:textId="75583A0A" w:rsidR="00202C6C" w:rsidRDefault="00202C6C" w:rsidP="00202C6C">
      <w:pPr>
        <w:pStyle w:val="Heading4"/>
      </w:pPr>
      <w:r w:rsidRPr="005B73E6">
        <w:t>3.</w:t>
      </w:r>
      <w:r w:rsidR="007D429D">
        <w:t>1</w:t>
      </w:r>
      <w:r w:rsidRPr="005B73E6">
        <w:t>.</w:t>
      </w:r>
      <w:r>
        <w:t>2</w:t>
      </w:r>
      <w:r w:rsidRPr="005B73E6">
        <w:t>.1</w:t>
      </w:r>
      <w:r w:rsidRPr="005B73E6">
        <w:tab/>
      </w:r>
      <w:r>
        <w:t>Χρήστες (ρόλοι) που εμπλέκονται</w:t>
      </w:r>
    </w:p>
    <w:p w14:paraId="5F8EDBEC" w14:textId="77777777" w:rsidR="000367AC" w:rsidRPr="00DF7F2F" w:rsidRDefault="000367AC" w:rsidP="00DF7F2F">
      <w:pPr>
        <w:rPr>
          <w:color w:val="2F5496" w:themeColor="accent1" w:themeShade="BF"/>
          <w:sz w:val="22"/>
        </w:rPr>
      </w:pPr>
      <w:r w:rsidRPr="00DF7F2F">
        <w:rPr>
          <w:color w:val="2F5496" w:themeColor="accent1" w:themeShade="BF"/>
          <w:sz w:val="22"/>
        </w:rPr>
        <w:t>Οδηγός - ιδιοκτήτης οχήματος</w:t>
      </w:r>
    </w:p>
    <w:p w14:paraId="0B727B7F" w14:textId="77777777" w:rsidR="000367AC" w:rsidRPr="00DF7F2F" w:rsidRDefault="000367AC" w:rsidP="00DF7F2F">
      <w:pPr>
        <w:rPr>
          <w:color w:val="2F5496" w:themeColor="accent1" w:themeShade="BF"/>
          <w:sz w:val="22"/>
        </w:rPr>
      </w:pPr>
      <w:r w:rsidRPr="00DF7F2F">
        <w:rPr>
          <w:color w:val="2F5496" w:themeColor="accent1" w:themeShade="BF"/>
          <w:sz w:val="22"/>
        </w:rPr>
        <w:t>Χώρος στάθμευσης - φόρτισης</w:t>
      </w:r>
    </w:p>
    <w:p w14:paraId="41A951CD" w14:textId="77777777" w:rsidR="000367AC" w:rsidRPr="001047F7" w:rsidRDefault="000367AC" w:rsidP="00202C6C">
      <w:pPr>
        <w:pStyle w:val="Description"/>
      </w:pPr>
    </w:p>
    <w:p w14:paraId="6D531DFA" w14:textId="1E0FB6C6" w:rsidR="00202C6C" w:rsidRDefault="00202C6C" w:rsidP="00202C6C">
      <w:pPr>
        <w:pStyle w:val="Heading4"/>
      </w:pPr>
      <w:r>
        <w:t>3.</w:t>
      </w:r>
      <w:r w:rsidR="007D429D">
        <w:t>1</w:t>
      </w:r>
      <w:r>
        <w:t>.2.2</w:t>
      </w:r>
      <w:r>
        <w:tab/>
        <w:t>Προϋποθέσεις εκτέλεσης</w:t>
      </w:r>
    </w:p>
    <w:p w14:paraId="5B4F06F0" w14:textId="6B6E79DF" w:rsidR="00D236AA" w:rsidRPr="00DF7F2F" w:rsidRDefault="00D236AA" w:rsidP="00DF7F2F">
      <w:pPr>
        <w:rPr>
          <w:color w:val="2F5496" w:themeColor="accent1" w:themeShade="BF"/>
          <w:sz w:val="22"/>
        </w:rPr>
      </w:pPr>
      <w:r w:rsidRPr="00DF7F2F">
        <w:rPr>
          <w:color w:val="2F5496" w:themeColor="accent1" w:themeShade="BF"/>
          <w:sz w:val="22"/>
        </w:rPr>
        <w:t xml:space="preserve">Λειτουργικότητα GPS </w:t>
      </w:r>
    </w:p>
    <w:p w14:paraId="01CA1609" w14:textId="05BF7BB8" w:rsidR="00D236AA" w:rsidRPr="00DF7F2F" w:rsidRDefault="00D236AA" w:rsidP="00DF7F2F">
      <w:pPr>
        <w:rPr>
          <w:color w:val="2F5496" w:themeColor="accent1" w:themeShade="BF"/>
          <w:sz w:val="22"/>
        </w:rPr>
      </w:pPr>
      <w:r w:rsidRPr="00DF7F2F">
        <w:rPr>
          <w:color w:val="2F5496" w:themeColor="accent1" w:themeShade="BF"/>
          <w:sz w:val="22"/>
        </w:rPr>
        <w:t>Εγκυρότητα δεδομένων διαθεσιμότητας των σταθμών</w:t>
      </w:r>
    </w:p>
    <w:p w14:paraId="321C7CC7" w14:textId="6221AAE6" w:rsidR="009F27BD" w:rsidRDefault="009F27BD" w:rsidP="00202C6C">
      <w:pPr>
        <w:pStyle w:val="Description"/>
      </w:pPr>
    </w:p>
    <w:p w14:paraId="4C92DC23" w14:textId="411DF2A7" w:rsidR="00202C6C" w:rsidRDefault="00202C6C" w:rsidP="00202C6C">
      <w:pPr>
        <w:pStyle w:val="Heading4"/>
      </w:pPr>
      <w:r>
        <w:t>3.</w:t>
      </w:r>
      <w:r w:rsidR="007D429D">
        <w:t>1</w:t>
      </w:r>
      <w:r>
        <w:t>.2.3</w:t>
      </w:r>
      <w:r>
        <w:tab/>
        <w:t>Περιβάλλον εκτέλεσης</w:t>
      </w:r>
    </w:p>
    <w:p w14:paraId="073AD292" w14:textId="1E8DE451" w:rsidR="000367AC" w:rsidRPr="00DF7F2F" w:rsidRDefault="00F76CC6" w:rsidP="00DF7F2F">
      <w:pPr>
        <w:jc w:val="both"/>
        <w:rPr>
          <w:color w:val="2F5496" w:themeColor="accent1" w:themeShade="BF"/>
          <w:sz w:val="22"/>
        </w:rPr>
      </w:pPr>
      <w:r w:rsidRPr="00DF7F2F">
        <w:rPr>
          <w:color w:val="2F5496" w:themeColor="accent1" w:themeShade="BF"/>
          <w:sz w:val="22"/>
        </w:rPr>
        <w:t>Το αίτημα αναζήτησης πλησιέστερων σταθμών φόρτισης αποστέλλεται από τον οδηγό μέσω της γραφικής δ</w:t>
      </w:r>
      <w:r w:rsidR="000367AC" w:rsidRPr="00DF7F2F">
        <w:rPr>
          <w:color w:val="2F5496" w:themeColor="accent1" w:themeShade="BF"/>
          <w:sz w:val="22"/>
        </w:rPr>
        <w:t>ιεπαφή</w:t>
      </w:r>
      <w:r w:rsidRPr="00DF7F2F">
        <w:rPr>
          <w:color w:val="2F5496" w:themeColor="accent1" w:themeShade="BF"/>
          <w:sz w:val="22"/>
        </w:rPr>
        <w:t>ς</w:t>
      </w:r>
      <w:r w:rsidR="000367AC" w:rsidRPr="00DF7F2F">
        <w:rPr>
          <w:color w:val="2F5496" w:themeColor="accent1" w:themeShade="BF"/>
          <w:sz w:val="22"/>
        </w:rPr>
        <w:t xml:space="preserve"> χρήστη </w:t>
      </w:r>
      <w:r w:rsidRPr="00DF7F2F">
        <w:rPr>
          <w:color w:val="2F5496" w:themeColor="accent1" w:themeShade="BF"/>
          <w:sz w:val="22"/>
        </w:rPr>
        <w:t xml:space="preserve">- εφαρμογής. </w:t>
      </w:r>
      <w:r w:rsidR="007D1079" w:rsidRPr="00DF7F2F">
        <w:rPr>
          <w:color w:val="2F5496" w:themeColor="accent1" w:themeShade="BF"/>
          <w:sz w:val="22"/>
        </w:rPr>
        <w:t>Στο ίδιο περιβάλλον εμφανίζονται τα αποτελέσματα, μετά από την επεξεργασία του αιτήματος από το back-end υποσύστημα.</w:t>
      </w:r>
      <w:r w:rsidR="000367AC" w:rsidRPr="00DF7F2F">
        <w:rPr>
          <w:color w:val="2F5496" w:themeColor="accent1" w:themeShade="BF"/>
          <w:sz w:val="22"/>
        </w:rPr>
        <w:t xml:space="preserve"> </w:t>
      </w:r>
    </w:p>
    <w:p w14:paraId="30BE1510" w14:textId="77777777" w:rsidR="000367AC" w:rsidRPr="00DF7F2F" w:rsidRDefault="000367AC" w:rsidP="00DF7F2F">
      <w:pPr>
        <w:rPr>
          <w:color w:val="2F5496" w:themeColor="accent1" w:themeShade="BF"/>
          <w:sz w:val="22"/>
        </w:rPr>
      </w:pPr>
    </w:p>
    <w:p w14:paraId="516C9CD5" w14:textId="603E9B2F" w:rsidR="00202C6C" w:rsidRPr="005B73E6" w:rsidRDefault="00202C6C" w:rsidP="00202C6C">
      <w:pPr>
        <w:pStyle w:val="Heading4"/>
      </w:pPr>
      <w:r>
        <w:t>3.</w:t>
      </w:r>
      <w:r w:rsidR="007D429D">
        <w:t>1</w:t>
      </w:r>
      <w:r>
        <w:t>.2.4</w:t>
      </w:r>
      <w:r>
        <w:tab/>
        <w:t>Δ</w:t>
      </w:r>
      <w:r w:rsidRPr="005B73E6">
        <w:t>εδομέν</w:t>
      </w:r>
      <w:r>
        <w:t>α</w:t>
      </w:r>
      <w:r w:rsidRPr="005B73E6">
        <w:t xml:space="preserve"> εισόδου</w:t>
      </w:r>
      <w:r>
        <w:t xml:space="preserve"> </w:t>
      </w:r>
    </w:p>
    <w:p w14:paraId="0498514A" w14:textId="0826305F" w:rsidR="000367AC" w:rsidRPr="00DF7F2F" w:rsidRDefault="000367AC" w:rsidP="00DF7F2F">
      <w:pPr>
        <w:rPr>
          <w:color w:val="2F5496" w:themeColor="accent1" w:themeShade="BF"/>
          <w:sz w:val="22"/>
        </w:rPr>
      </w:pPr>
      <w:r w:rsidRPr="00DF7F2F">
        <w:rPr>
          <w:color w:val="2F5496" w:themeColor="accent1" w:themeShade="BF"/>
          <w:sz w:val="22"/>
        </w:rPr>
        <w:t>Τοποθεσία οχήματος (και σταθμών προφανώς) στον χάρτη</w:t>
      </w:r>
    </w:p>
    <w:p w14:paraId="4BDBADE8" w14:textId="667A51FE" w:rsidR="00687A7C" w:rsidRPr="00DF7F2F" w:rsidRDefault="00687A7C" w:rsidP="00DF7F2F">
      <w:pPr>
        <w:rPr>
          <w:color w:val="2F5496" w:themeColor="accent1" w:themeShade="BF"/>
          <w:sz w:val="22"/>
        </w:rPr>
      </w:pPr>
      <w:r w:rsidRPr="00DF7F2F">
        <w:rPr>
          <w:color w:val="2F5496" w:themeColor="accent1" w:themeShade="BF"/>
          <w:sz w:val="22"/>
        </w:rPr>
        <w:t>Διαθεσιμότητα σταθμών</w:t>
      </w:r>
    </w:p>
    <w:p w14:paraId="54871372" w14:textId="37BA246C" w:rsidR="000367AC" w:rsidRPr="00DF7F2F" w:rsidRDefault="000367AC" w:rsidP="00DF7F2F">
      <w:pPr>
        <w:rPr>
          <w:color w:val="2F5496" w:themeColor="accent1" w:themeShade="BF"/>
          <w:sz w:val="22"/>
        </w:rPr>
      </w:pPr>
      <w:r w:rsidRPr="00DF7F2F">
        <w:rPr>
          <w:color w:val="2F5496" w:themeColor="accent1" w:themeShade="BF"/>
          <w:sz w:val="22"/>
        </w:rPr>
        <w:t>Επιθυμητή εμβέλεια</w:t>
      </w:r>
    </w:p>
    <w:p w14:paraId="6A0D9E89" w14:textId="02B1B9B6" w:rsidR="000367AC" w:rsidRPr="00DF7F2F" w:rsidRDefault="000367AC" w:rsidP="00DF7F2F">
      <w:pPr>
        <w:rPr>
          <w:color w:val="2F5496" w:themeColor="accent1" w:themeShade="BF"/>
          <w:sz w:val="22"/>
        </w:rPr>
      </w:pPr>
      <w:r w:rsidRPr="00DF7F2F">
        <w:rPr>
          <w:color w:val="2F5496" w:themeColor="accent1" w:themeShade="BF"/>
          <w:sz w:val="22"/>
        </w:rPr>
        <w:t>Επιλογές χρήστη μέσω διεπαφής</w:t>
      </w:r>
      <w:r w:rsidR="00E30CBE" w:rsidRPr="00DF7F2F">
        <w:rPr>
          <w:color w:val="2F5496" w:themeColor="accent1" w:themeShade="BF"/>
          <w:sz w:val="22"/>
        </w:rPr>
        <w:t>,</w:t>
      </w:r>
      <w:r w:rsidRPr="00DF7F2F">
        <w:rPr>
          <w:color w:val="2F5496" w:themeColor="accent1" w:themeShade="BF"/>
          <w:sz w:val="22"/>
        </w:rPr>
        <w:t xml:space="preserve"> όπως φίλτρο για κριτικές</w:t>
      </w:r>
    </w:p>
    <w:p w14:paraId="0B7030D2" w14:textId="77777777" w:rsidR="000367AC" w:rsidRDefault="000367AC" w:rsidP="00202C6C">
      <w:pPr>
        <w:pStyle w:val="Description"/>
      </w:pPr>
    </w:p>
    <w:p w14:paraId="23060C21" w14:textId="54F4FCE0" w:rsidR="00202C6C" w:rsidRPr="005B73E6" w:rsidRDefault="00202C6C" w:rsidP="00202C6C">
      <w:pPr>
        <w:pStyle w:val="Heading4"/>
      </w:pPr>
      <w:r>
        <w:t>3.</w:t>
      </w:r>
      <w:r w:rsidR="007D429D">
        <w:t>1</w:t>
      </w:r>
      <w:r>
        <w:t>.2.5</w:t>
      </w:r>
      <w:r>
        <w:tab/>
        <w:t>Παράμετροι</w:t>
      </w:r>
    </w:p>
    <w:p w14:paraId="7061C9D1" w14:textId="0B230636" w:rsidR="00687A7C" w:rsidRDefault="000379CD" w:rsidP="00DF7F2F">
      <w:pPr>
        <w:rPr>
          <w:color w:val="2F5496" w:themeColor="accent1" w:themeShade="BF"/>
          <w:sz w:val="22"/>
        </w:rPr>
      </w:pPr>
      <w:r w:rsidRPr="00DF7F2F">
        <w:rPr>
          <w:color w:val="2F5496" w:themeColor="accent1" w:themeShade="BF"/>
          <w:sz w:val="22"/>
        </w:rPr>
        <w:t>Ν/Α (Δεν είναι δυνατόν να καθοριστούν</w:t>
      </w:r>
      <w:r w:rsidR="00DF7F2F" w:rsidRPr="00DF7F2F">
        <w:rPr>
          <w:color w:val="2F5496" w:themeColor="accent1" w:themeShade="BF"/>
          <w:sz w:val="22"/>
        </w:rPr>
        <w:t>,</w:t>
      </w:r>
      <w:r w:rsidRPr="00DF7F2F">
        <w:rPr>
          <w:color w:val="2F5496" w:themeColor="accent1" w:themeShade="BF"/>
          <w:sz w:val="22"/>
        </w:rPr>
        <w:t xml:space="preserve"> με τη</w:t>
      </w:r>
      <w:r w:rsidR="00DF7F2F" w:rsidRPr="00DF7F2F">
        <w:rPr>
          <w:color w:val="2F5496" w:themeColor="accent1" w:themeShade="BF"/>
          <w:sz w:val="22"/>
        </w:rPr>
        <w:t>ν</w:t>
      </w:r>
      <w:r w:rsidRPr="00DF7F2F">
        <w:rPr>
          <w:color w:val="2F5496" w:themeColor="accent1" w:themeShade="BF"/>
          <w:sz w:val="22"/>
        </w:rPr>
        <w:t xml:space="preserve"> λεπτομέρεια που απαιτείται, οι προδιαγραφές αυτές)</w:t>
      </w:r>
    </w:p>
    <w:p w14:paraId="4B95928E" w14:textId="77777777" w:rsidR="00C03A7F" w:rsidRPr="00DF7F2F" w:rsidRDefault="00C03A7F" w:rsidP="00DF7F2F">
      <w:pPr>
        <w:rPr>
          <w:color w:val="2F5496" w:themeColor="accent1" w:themeShade="BF"/>
          <w:sz w:val="22"/>
        </w:rPr>
      </w:pPr>
    </w:p>
    <w:p w14:paraId="797BA595" w14:textId="7742133E" w:rsidR="00202C6C" w:rsidRDefault="00202C6C" w:rsidP="00202C6C">
      <w:pPr>
        <w:pStyle w:val="Heading4"/>
        <w:rPr>
          <w:lang w:val="en-US"/>
        </w:rPr>
      </w:pPr>
      <w:r>
        <w:lastRenderedPageBreak/>
        <w:t>3.</w:t>
      </w:r>
      <w:r w:rsidR="007D429D">
        <w:t>1</w:t>
      </w:r>
      <w:r>
        <w:t>.2.6</w:t>
      </w:r>
      <w:r>
        <w:tab/>
        <w:t>Αλληλουχία ενεργειών - επιθυμητή συμπεριφορά</w:t>
      </w:r>
    </w:p>
    <w:p w14:paraId="22A821EF" w14:textId="272A887F" w:rsidR="00C2270E" w:rsidRPr="00C2270E" w:rsidRDefault="00C2270E" w:rsidP="00C2270E">
      <w:pPr>
        <w:rPr>
          <w:lang w:val="en-US"/>
        </w:rPr>
      </w:pPr>
      <w:r>
        <w:rPr>
          <w:noProof/>
          <w:color w:val="2F5496" w:themeColor="accent1" w:themeShade="BF"/>
          <w:sz w:val="22"/>
          <w:lang w:val="en-US"/>
        </w:rPr>
        <w:drawing>
          <wp:inline distT="0" distB="0" distL="0" distR="0" wp14:anchorId="25C32C3B" wp14:editId="4B84A0D6">
            <wp:extent cx="4389755" cy="4102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755" cy="4102735"/>
                    </a:xfrm>
                    <a:prstGeom prst="rect">
                      <a:avLst/>
                    </a:prstGeom>
                    <a:noFill/>
                  </pic:spPr>
                </pic:pic>
              </a:graphicData>
            </a:graphic>
          </wp:inline>
        </w:drawing>
      </w:r>
    </w:p>
    <w:p w14:paraId="79B07259" w14:textId="4FB4646A" w:rsidR="00C2270E" w:rsidRDefault="00C2270E" w:rsidP="00DF7F2F">
      <w:pPr>
        <w:rPr>
          <w:color w:val="2F5496" w:themeColor="accent1" w:themeShade="BF"/>
          <w:sz w:val="22"/>
          <w:lang w:val="en-US"/>
        </w:rPr>
      </w:pPr>
    </w:p>
    <w:p w14:paraId="3EA9DF21" w14:textId="5005DF17" w:rsidR="00687A7C" w:rsidRPr="00DF7F2F" w:rsidRDefault="00687A7C" w:rsidP="00DF7F2F">
      <w:pPr>
        <w:rPr>
          <w:color w:val="2F5496" w:themeColor="accent1" w:themeShade="BF"/>
          <w:sz w:val="22"/>
        </w:rPr>
      </w:pPr>
      <w:r w:rsidRPr="00DF7F2F">
        <w:rPr>
          <w:color w:val="2F5496" w:themeColor="accent1" w:themeShade="BF"/>
          <w:sz w:val="22"/>
        </w:rPr>
        <w:t>Βήμα 1: Αποστολή αιτήματος αναζήτησης πλησιέστερων σταθμών, με παραμέτρους</w:t>
      </w:r>
    </w:p>
    <w:p w14:paraId="15E1CC95" w14:textId="21683C14" w:rsidR="00687A7C" w:rsidRPr="00DF7F2F" w:rsidRDefault="00687A7C" w:rsidP="00DF7F2F">
      <w:pPr>
        <w:rPr>
          <w:color w:val="2F5496" w:themeColor="accent1" w:themeShade="BF"/>
          <w:sz w:val="22"/>
        </w:rPr>
      </w:pPr>
      <w:r w:rsidRPr="00DF7F2F">
        <w:rPr>
          <w:color w:val="2F5496" w:themeColor="accent1" w:themeShade="BF"/>
          <w:sz w:val="22"/>
        </w:rPr>
        <w:t>Βήμα 2:  Ανίχνευση τοποθεσίας οχήματος</w:t>
      </w:r>
    </w:p>
    <w:p w14:paraId="12723092" w14:textId="30D25953" w:rsidR="00687A7C" w:rsidRPr="00DF7F2F" w:rsidRDefault="00687A7C" w:rsidP="00DF7F2F">
      <w:pPr>
        <w:rPr>
          <w:color w:val="2F5496" w:themeColor="accent1" w:themeShade="BF"/>
          <w:sz w:val="22"/>
        </w:rPr>
      </w:pPr>
      <w:r w:rsidRPr="00DF7F2F">
        <w:rPr>
          <w:color w:val="2F5496" w:themeColor="accent1" w:themeShade="BF"/>
          <w:sz w:val="22"/>
        </w:rPr>
        <w:t xml:space="preserve">Βήμα 3:  Συλλογή διαθέσιμων συμβατών σταθμών και </w:t>
      </w:r>
    </w:p>
    <w:p w14:paraId="32F67FA9" w14:textId="2551216D" w:rsidR="00687A7C" w:rsidRPr="00DF7F2F" w:rsidRDefault="00687A7C" w:rsidP="00DF7F2F">
      <w:pPr>
        <w:rPr>
          <w:color w:val="2F5496" w:themeColor="accent1" w:themeShade="BF"/>
          <w:sz w:val="22"/>
        </w:rPr>
      </w:pPr>
      <w:r w:rsidRPr="00DF7F2F">
        <w:rPr>
          <w:color w:val="2F5496" w:themeColor="accent1" w:themeShade="BF"/>
          <w:sz w:val="22"/>
        </w:rPr>
        <w:t xml:space="preserve">Βήμα 4:  </w:t>
      </w:r>
      <w:r w:rsidR="00EA2472" w:rsidRPr="00DF7F2F">
        <w:rPr>
          <w:color w:val="2F5496" w:themeColor="accent1" w:themeShade="BF"/>
          <w:sz w:val="22"/>
        </w:rPr>
        <w:t>Υπολογισμός αναμενόμενων χρόνων αναμονής</w:t>
      </w:r>
    </w:p>
    <w:p w14:paraId="358C38B5" w14:textId="72B12DF8" w:rsidR="00687A7C" w:rsidRPr="00DF7F2F" w:rsidRDefault="00687A7C" w:rsidP="00DF7F2F">
      <w:pPr>
        <w:rPr>
          <w:color w:val="2F5496" w:themeColor="accent1" w:themeShade="BF"/>
          <w:sz w:val="22"/>
        </w:rPr>
      </w:pPr>
      <w:r w:rsidRPr="00DF7F2F">
        <w:rPr>
          <w:color w:val="2F5496" w:themeColor="accent1" w:themeShade="BF"/>
          <w:sz w:val="22"/>
        </w:rPr>
        <w:t xml:space="preserve">Βήμα 5: </w:t>
      </w:r>
      <w:r w:rsidR="00EA2472" w:rsidRPr="00DF7F2F">
        <w:rPr>
          <w:color w:val="2F5496" w:themeColor="accent1" w:themeShade="BF"/>
          <w:sz w:val="22"/>
        </w:rPr>
        <w:t>Εμφάνιση των παραπάνω στην διεπαφή χρήστη</w:t>
      </w:r>
    </w:p>
    <w:p w14:paraId="1CFB74D4" w14:textId="57A8580E" w:rsidR="00D50D20" w:rsidRPr="00DF7F2F" w:rsidRDefault="00D50D20" w:rsidP="00DF7F2F">
      <w:pPr>
        <w:rPr>
          <w:color w:val="2F5496" w:themeColor="accent1" w:themeShade="BF"/>
          <w:sz w:val="22"/>
        </w:rPr>
      </w:pPr>
      <w:r w:rsidRPr="00DF7F2F">
        <w:rPr>
          <w:color w:val="2F5496" w:themeColor="accent1" w:themeShade="BF"/>
          <w:sz w:val="22"/>
        </w:rPr>
        <w:t>Βήμα 6: (Προαιρετικό) Εμφάνιση κριτικών και τιμολογίων για κάθε σταθμό</w:t>
      </w:r>
    </w:p>
    <w:p w14:paraId="7DA85AA1" w14:textId="77777777" w:rsidR="00687A7C" w:rsidRDefault="00687A7C" w:rsidP="00202C6C">
      <w:pPr>
        <w:pStyle w:val="Description"/>
      </w:pPr>
    </w:p>
    <w:p w14:paraId="77C32849" w14:textId="5687BC86" w:rsidR="00202C6C" w:rsidRPr="00D8408C" w:rsidRDefault="00202C6C" w:rsidP="00202C6C">
      <w:pPr>
        <w:pStyle w:val="Heading4"/>
      </w:pPr>
      <w:r>
        <w:lastRenderedPageBreak/>
        <w:t>3.</w:t>
      </w:r>
      <w:r w:rsidR="007D429D">
        <w:t>1</w:t>
      </w:r>
      <w:r>
        <w:t>.2.7</w:t>
      </w:r>
      <w:r>
        <w:tab/>
        <w:t>Δεδομένα εξόδου</w:t>
      </w:r>
    </w:p>
    <w:p w14:paraId="7E0F949A" w14:textId="567D1A50" w:rsidR="00C2270E" w:rsidRDefault="00C2270E" w:rsidP="00DF7F2F">
      <w:pPr>
        <w:rPr>
          <w:color w:val="2F5496" w:themeColor="accent1" w:themeShade="BF"/>
          <w:sz w:val="22"/>
          <w:lang w:val="en-US"/>
        </w:rPr>
      </w:pPr>
      <w:r>
        <w:rPr>
          <w:noProof/>
          <w:lang w:val="en-US"/>
        </w:rPr>
        <w:drawing>
          <wp:inline distT="0" distB="0" distL="0" distR="0" wp14:anchorId="186746CE" wp14:editId="4D141B36">
            <wp:extent cx="5038725" cy="636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8725" cy="6362700"/>
                    </a:xfrm>
                    <a:prstGeom prst="rect">
                      <a:avLst/>
                    </a:prstGeom>
                  </pic:spPr>
                </pic:pic>
              </a:graphicData>
            </a:graphic>
          </wp:inline>
        </w:drawing>
      </w:r>
    </w:p>
    <w:p w14:paraId="2F719013" w14:textId="4D325296" w:rsidR="00EA2472" w:rsidRPr="00DF7F2F" w:rsidRDefault="00EA2472" w:rsidP="00DF7F2F">
      <w:pPr>
        <w:rPr>
          <w:color w:val="2F5496" w:themeColor="accent1" w:themeShade="BF"/>
          <w:sz w:val="22"/>
        </w:rPr>
      </w:pPr>
      <w:r w:rsidRPr="00DF7F2F">
        <w:rPr>
          <w:color w:val="2F5496" w:themeColor="accent1" w:themeShade="BF"/>
          <w:sz w:val="22"/>
        </w:rPr>
        <w:t>Μεταβαλλόμενα δεδομένα: ανανέωση δεδομένων διαθεσιμότητας σταθμών</w:t>
      </w:r>
    </w:p>
    <w:p w14:paraId="32B10165" w14:textId="6933A58E" w:rsidR="00EA2472" w:rsidRPr="00DF7F2F" w:rsidRDefault="00EA2472" w:rsidP="00DF7F2F">
      <w:pPr>
        <w:rPr>
          <w:color w:val="2F5496" w:themeColor="accent1" w:themeShade="BF"/>
          <w:sz w:val="22"/>
        </w:rPr>
      </w:pPr>
      <w:r w:rsidRPr="00DF7F2F">
        <w:rPr>
          <w:color w:val="2F5496" w:themeColor="accent1" w:themeShade="BF"/>
          <w:sz w:val="22"/>
        </w:rPr>
        <w:t>Δημιουργούμενα δεδομένα: κανένα</w:t>
      </w:r>
    </w:p>
    <w:p w14:paraId="123D785C" w14:textId="77777777" w:rsidR="00EA2472" w:rsidRDefault="00EA2472" w:rsidP="00202C6C">
      <w:pPr>
        <w:pStyle w:val="Description"/>
      </w:pPr>
    </w:p>
    <w:p w14:paraId="28A1111A" w14:textId="45FA58C5" w:rsidR="00202C6C" w:rsidRPr="00303D4E" w:rsidRDefault="00202C6C" w:rsidP="00202C6C">
      <w:pPr>
        <w:pStyle w:val="Heading4"/>
      </w:pPr>
      <w:r>
        <w:t>3.</w:t>
      </w:r>
      <w:r w:rsidR="007D429D">
        <w:t>1</w:t>
      </w:r>
      <w:r>
        <w:t>.2.8</w:t>
      </w:r>
      <w:r>
        <w:tab/>
        <w:t xml:space="preserve">Παρατηρήσεις </w:t>
      </w:r>
    </w:p>
    <w:p w14:paraId="25BE25FF" w14:textId="59B20096" w:rsidR="005B73E6" w:rsidRPr="00DF7F2F" w:rsidRDefault="00DF7F2F" w:rsidP="00DF7F2F">
      <w:pPr>
        <w:rPr>
          <w:color w:val="2F5496" w:themeColor="accent1" w:themeShade="BF"/>
          <w:sz w:val="22"/>
        </w:rPr>
      </w:pPr>
      <w:r w:rsidRPr="00DF7F2F">
        <w:rPr>
          <w:color w:val="2F5496" w:themeColor="accent1" w:themeShade="BF"/>
          <w:sz w:val="22"/>
        </w:rPr>
        <w:t>Ν/Α</w:t>
      </w:r>
    </w:p>
    <w:p w14:paraId="19BF5927" w14:textId="5CCBF553" w:rsidR="00876202" w:rsidRDefault="00876202" w:rsidP="005B73E6">
      <w:pPr>
        <w:pStyle w:val="Description"/>
      </w:pPr>
    </w:p>
    <w:p w14:paraId="6EC6E93F" w14:textId="6A56CA30" w:rsidR="00876202" w:rsidRPr="00876202" w:rsidRDefault="00876202" w:rsidP="00876202">
      <w:pPr>
        <w:pStyle w:val="Heading3"/>
      </w:pPr>
      <w:r>
        <w:lastRenderedPageBreak/>
        <w:t>3.1.3</w:t>
      </w:r>
      <w:r>
        <w:tab/>
        <w:t xml:space="preserve">ΠΕΡΙΠΤΩΣΗ ΧΡΗΣΗΣ </w:t>
      </w:r>
      <w:r w:rsidRPr="00876202">
        <w:t>3</w:t>
      </w:r>
      <w:r>
        <w:t>: Εμφάνιση Διαγραμμάτων σε Ιδιοκτήτη Σταθμού</w:t>
      </w:r>
    </w:p>
    <w:p w14:paraId="5FEEFEC9" w14:textId="378C31D0" w:rsidR="00876202" w:rsidRDefault="00876202" w:rsidP="00876202">
      <w:pPr>
        <w:pStyle w:val="Heading4"/>
      </w:pPr>
      <w:r w:rsidRPr="005B73E6">
        <w:t>3.</w:t>
      </w:r>
      <w:r>
        <w:t>1</w:t>
      </w:r>
      <w:r w:rsidRPr="005B73E6">
        <w:t>.</w:t>
      </w:r>
      <w:r>
        <w:t>3</w:t>
      </w:r>
      <w:r w:rsidRPr="005B73E6">
        <w:t>.1</w:t>
      </w:r>
      <w:r w:rsidRPr="005B73E6">
        <w:tab/>
      </w:r>
      <w:r>
        <w:t>Χρήστες (ρόλοι) που εμπλέκονται</w:t>
      </w:r>
    </w:p>
    <w:p w14:paraId="0D68B476" w14:textId="5FC41F71" w:rsidR="00876202" w:rsidRPr="00DF7F2F" w:rsidRDefault="00876202" w:rsidP="00DF7F2F">
      <w:pPr>
        <w:rPr>
          <w:color w:val="2F5496" w:themeColor="accent1" w:themeShade="BF"/>
          <w:sz w:val="22"/>
        </w:rPr>
      </w:pPr>
      <w:r w:rsidRPr="00DF7F2F">
        <w:rPr>
          <w:color w:val="2F5496" w:themeColor="accent1" w:themeShade="BF"/>
          <w:sz w:val="22"/>
        </w:rPr>
        <w:t>Χώρος στάθμευσης - φόρτισης</w:t>
      </w:r>
    </w:p>
    <w:p w14:paraId="732E6833" w14:textId="77777777" w:rsidR="00ED78FD" w:rsidRPr="00F711A8" w:rsidRDefault="00ED78FD" w:rsidP="00876202">
      <w:pPr>
        <w:pStyle w:val="Heading4"/>
      </w:pPr>
    </w:p>
    <w:p w14:paraId="1814B1F3" w14:textId="2CD5C516" w:rsidR="00876202" w:rsidRDefault="00876202" w:rsidP="00876202">
      <w:pPr>
        <w:pStyle w:val="Heading4"/>
      </w:pPr>
      <w:r>
        <w:t>3.1.3.2</w:t>
      </w:r>
      <w:r>
        <w:tab/>
        <w:t>Προϋποθέσεις εκτέλεσης</w:t>
      </w:r>
    </w:p>
    <w:p w14:paraId="2D7A1ACE" w14:textId="6B57C724" w:rsidR="00D8431D" w:rsidRPr="00DF7F2F" w:rsidRDefault="009A56F4" w:rsidP="00DF7F2F">
      <w:pPr>
        <w:jc w:val="both"/>
        <w:rPr>
          <w:color w:val="2F5496" w:themeColor="accent1" w:themeShade="BF"/>
          <w:sz w:val="22"/>
        </w:rPr>
      </w:pPr>
      <w:r w:rsidRPr="00DF7F2F">
        <w:rPr>
          <w:color w:val="2F5496" w:themeColor="accent1" w:themeShade="BF"/>
          <w:sz w:val="22"/>
        </w:rPr>
        <w:t>Συνδεσιμότητα με τη βάση δεδομένων του συστήματος μέσω Internet</w:t>
      </w:r>
    </w:p>
    <w:p w14:paraId="6D61E4B8" w14:textId="24E9F214" w:rsidR="00D8431D" w:rsidRPr="00DF7F2F" w:rsidRDefault="00D8431D" w:rsidP="00DF7F2F">
      <w:pPr>
        <w:jc w:val="both"/>
        <w:rPr>
          <w:color w:val="2F5496" w:themeColor="accent1" w:themeShade="BF"/>
          <w:sz w:val="22"/>
        </w:rPr>
      </w:pPr>
      <w:r w:rsidRPr="00DF7F2F">
        <w:rPr>
          <w:color w:val="2F5496" w:themeColor="accent1" w:themeShade="BF"/>
          <w:sz w:val="22"/>
        </w:rPr>
        <w:t>Επαρκή στοιχεία φορτίσεων ώστε να καθίσταται δυνατή η επεξεργασία τους για τη δημιουργία διαγραμμάτων</w:t>
      </w:r>
    </w:p>
    <w:p w14:paraId="1536D24C" w14:textId="77777777" w:rsidR="00ED78FD" w:rsidRPr="00F711A8" w:rsidRDefault="00ED78FD" w:rsidP="00876202">
      <w:pPr>
        <w:pStyle w:val="Heading4"/>
      </w:pPr>
    </w:p>
    <w:p w14:paraId="0FDA6B79" w14:textId="5466D6DB" w:rsidR="00876202" w:rsidRDefault="00876202" w:rsidP="00876202">
      <w:pPr>
        <w:pStyle w:val="Heading4"/>
      </w:pPr>
      <w:r>
        <w:t>3.1.3.3</w:t>
      </w:r>
      <w:r>
        <w:tab/>
        <w:t>Περιβάλλον εκτέλεσης</w:t>
      </w:r>
    </w:p>
    <w:p w14:paraId="0252C4AB" w14:textId="019C79CB" w:rsidR="00876202" w:rsidRPr="00DF7F2F" w:rsidRDefault="00876202" w:rsidP="00DF7F2F">
      <w:pPr>
        <w:jc w:val="both"/>
        <w:rPr>
          <w:color w:val="2F5496" w:themeColor="accent1" w:themeShade="BF"/>
          <w:sz w:val="22"/>
        </w:rPr>
      </w:pPr>
      <w:r w:rsidRPr="00DF7F2F">
        <w:rPr>
          <w:color w:val="2F5496" w:themeColor="accent1" w:themeShade="BF"/>
          <w:sz w:val="22"/>
        </w:rPr>
        <w:t xml:space="preserve">Στη συγκεκριμένη περίπτωση χρήσης ο ιδιοκτήτης μέσω της </w:t>
      </w:r>
      <w:r w:rsidR="00D8431D" w:rsidRPr="00DF7F2F">
        <w:rPr>
          <w:color w:val="2F5496" w:themeColor="accent1" w:themeShade="BF"/>
          <w:sz w:val="22"/>
        </w:rPr>
        <w:t>διαδικτυακής</w:t>
      </w:r>
      <w:r w:rsidRPr="00DF7F2F">
        <w:rPr>
          <w:color w:val="2F5496" w:themeColor="accent1" w:themeShade="BF"/>
          <w:sz w:val="22"/>
        </w:rPr>
        <w:t xml:space="preserve"> επαφής </w:t>
      </w:r>
      <w:r w:rsidR="00D8431D" w:rsidRPr="00DF7F2F">
        <w:rPr>
          <w:color w:val="2F5496" w:themeColor="accent1" w:themeShade="BF"/>
          <w:sz w:val="22"/>
        </w:rPr>
        <w:t>χρήστη</w:t>
      </w:r>
      <w:r w:rsidRPr="00DF7F2F">
        <w:rPr>
          <w:color w:val="2F5496" w:themeColor="accent1" w:themeShade="BF"/>
          <w:sz w:val="22"/>
        </w:rPr>
        <w:t xml:space="preserve"> θα μπορεί να έχει πρόσβαση στα δεδομένα</w:t>
      </w:r>
      <w:r w:rsidR="00D8431D" w:rsidRPr="00DF7F2F">
        <w:rPr>
          <w:color w:val="2F5496" w:themeColor="accent1" w:themeShade="BF"/>
          <w:sz w:val="22"/>
        </w:rPr>
        <w:t xml:space="preserve"> της βάσης</w:t>
      </w:r>
      <w:r w:rsidRPr="00DF7F2F">
        <w:rPr>
          <w:color w:val="2F5496" w:themeColor="accent1" w:themeShade="BF"/>
          <w:sz w:val="22"/>
        </w:rPr>
        <w:t xml:space="preserve"> που τον αφορούν καθώς και </w:t>
      </w:r>
      <w:r w:rsidR="00D8431D" w:rsidRPr="00DF7F2F">
        <w:rPr>
          <w:color w:val="2F5496" w:themeColor="accent1" w:themeShade="BF"/>
          <w:sz w:val="22"/>
        </w:rPr>
        <w:t>τα διαγράμματα που προκύπτουν με την επεξεργασία αυτών.</w:t>
      </w:r>
    </w:p>
    <w:p w14:paraId="2506E974" w14:textId="77777777" w:rsidR="00ED78FD" w:rsidRPr="00F711A8" w:rsidRDefault="00ED78FD" w:rsidP="00876202">
      <w:pPr>
        <w:pStyle w:val="Heading4"/>
      </w:pPr>
    </w:p>
    <w:p w14:paraId="29E75E2A" w14:textId="1D4CDA2B" w:rsidR="00876202" w:rsidRPr="005B73E6" w:rsidRDefault="00876202" w:rsidP="00876202">
      <w:pPr>
        <w:pStyle w:val="Heading4"/>
      </w:pPr>
      <w:r>
        <w:t>3.1.3.4</w:t>
      </w:r>
      <w:r>
        <w:tab/>
        <w:t>Δ</w:t>
      </w:r>
      <w:r w:rsidRPr="005B73E6">
        <w:t>εδομέν</w:t>
      </w:r>
      <w:r>
        <w:t>α</w:t>
      </w:r>
      <w:r w:rsidRPr="005B73E6">
        <w:t xml:space="preserve"> εισόδου</w:t>
      </w:r>
      <w:r>
        <w:t xml:space="preserve"> </w:t>
      </w:r>
    </w:p>
    <w:p w14:paraId="5740FFDC" w14:textId="77777777" w:rsidR="00876202" w:rsidRPr="00DF7F2F" w:rsidRDefault="00876202" w:rsidP="00ED78FD">
      <w:pPr>
        <w:jc w:val="both"/>
        <w:rPr>
          <w:color w:val="2F5496" w:themeColor="accent1" w:themeShade="BF"/>
          <w:sz w:val="22"/>
        </w:rPr>
      </w:pPr>
      <w:r w:rsidRPr="00DF7F2F">
        <w:rPr>
          <w:color w:val="2F5496" w:themeColor="accent1" w:themeShade="BF"/>
          <w:sz w:val="22"/>
        </w:rPr>
        <w:t>Επιλογές χρήστη μέσω διεπαφής</w:t>
      </w:r>
    </w:p>
    <w:p w14:paraId="73A48F35" w14:textId="752F0039" w:rsidR="00876202" w:rsidRPr="00DF7F2F" w:rsidRDefault="00D8431D" w:rsidP="00ED78FD">
      <w:pPr>
        <w:pStyle w:val="ListParagraph"/>
        <w:numPr>
          <w:ilvl w:val="0"/>
          <w:numId w:val="22"/>
        </w:numPr>
        <w:jc w:val="both"/>
        <w:rPr>
          <w:color w:val="2F5496" w:themeColor="accent1" w:themeShade="BF"/>
          <w:sz w:val="22"/>
        </w:rPr>
      </w:pPr>
      <w:r w:rsidRPr="00DF7F2F">
        <w:rPr>
          <w:color w:val="2F5496" w:themeColor="accent1" w:themeShade="BF"/>
          <w:sz w:val="22"/>
        </w:rPr>
        <w:t>Επιλογή χρονικού παραθύρου για εμφάνιση δεδομένων</w:t>
      </w:r>
    </w:p>
    <w:p w14:paraId="0B16E0DD" w14:textId="40E577AD" w:rsidR="00876202" w:rsidRPr="00DF7F2F" w:rsidRDefault="00D8431D" w:rsidP="00ED78FD">
      <w:pPr>
        <w:pStyle w:val="ListParagraph"/>
        <w:numPr>
          <w:ilvl w:val="0"/>
          <w:numId w:val="22"/>
        </w:numPr>
        <w:jc w:val="both"/>
        <w:rPr>
          <w:color w:val="2F5496" w:themeColor="accent1" w:themeShade="BF"/>
          <w:sz w:val="22"/>
        </w:rPr>
      </w:pPr>
      <w:r w:rsidRPr="00DF7F2F">
        <w:rPr>
          <w:color w:val="2F5496" w:themeColor="accent1" w:themeShade="BF"/>
          <w:sz w:val="22"/>
        </w:rPr>
        <w:t>Παραμετροποίηση στοιχείων δημιουργούμενων διαγραμμάτων</w:t>
      </w:r>
    </w:p>
    <w:p w14:paraId="79E83D35" w14:textId="1FF84091" w:rsidR="001C5625" w:rsidRPr="00C2270E" w:rsidRDefault="00C30483" w:rsidP="00ED78FD">
      <w:pPr>
        <w:pStyle w:val="ListParagraph"/>
        <w:numPr>
          <w:ilvl w:val="0"/>
          <w:numId w:val="22"/>
        </w:numPr>
        <w:jc w:val="both"/>
        <w:rPr>
          <w:color w:val="2F5496" w:themeColor="accent1" w:themeShade="BF"/>
          <w:sz w:val="22"/>
        </w:rPr>
      </w:pPr>
      <w:r w:rsidRPr="00DF7F2F">
        <w:rPr>
          <w:color w:val="2F5496" w:themeColor="accent1" w:themeShade="BF"/>
          <w:sz w:val="22"/>
        </w:rPr>
        <w:t xml:space="preserve">Περιορισμός αναζήτησης </w:t>
      </w:r>
      <w:r w:rsidR="009A56F4" w:rsidRPr="00DF7F2F">
        <w:rPr>
          <w:color w:val="2F5496" w:themeColor="accent1" w:themeShade="BF"/>
          <w:sz w:val="22"/>
        </w:rPr>
        <w:t xml:space="preserve">με κριτήρια όπως: </w:t>
      </w:r>
      <w:r w:rsidRPr="00DF7F2F">
        <w:rPr>
          <w:color w:val="2F5496" w:themeColor="accent1" w:themeShade="BF"/>
          <w:sz w:val="22"/>
        </w:rPr>
        <w:t>συγκεκριμέ</w:t>
      </w:r>
      <w:r w:rsidR="009A56F4" w:rsidRPr="00DF7F2F">
        <w:rPr>
          <w:color w:val="2F5496" w:themeColor="accent1" w:themeShade="BF"/>
          <w:sz w:val="22"/>
        </w:rPr>
        <w:t>νο</w:t>
      </w:r>
      <w:r w:rsidRPr="00DF7F2F">
        <w:rPr>
          <w:color w:val="2F5496" w:themeColor="accent1" w:themeShade="BF"/>
          <w:sz w:val="22"/>
        </w:rPr>
        <w:t xml:space="preserve"> </w:t>
      </w:r>
      <w:r w:rsidR="009A56F4" w:rsidRPr="00DF7F2F">
        <w:rPr>
          <w:color w:val="2F5496" w:themeColor="accent1" w:themeShade="BF"/>
          <w:sz w:val="22"/>
        </w:rPr>
        <w:t xml:space="preserve">όχημα(πινακίδα), κατασκευαστής, μοντέλο  </w:t>
      </w:r>
      <w:r w:rsidRPr="00DF7F2F">
        <w:rPr>
          <w:color w:val="2F5496" w:themeColor="accent1" w:themeShade="BF"/>
          <w:sz w:val="22"/>
        </w:rPr>
        <w:t xml:space="preserve"> (π.χ. για προωθητικές ενέργειες και επιχειρησιακές αποφάσεις)</w:t>
      </w:r>
    </w:p>
    <w:p w14:paraId="755DA81A" w14:textId="77777777" w:rsidR="00ED78FD" w:rsidRPr="00F711A8" w:rsidRDefault="00ED78FD" w:rsidP="00ED78FD">
      <w:pPr>
        <w:pStyle w:val="Heading4"/>
        <w:jc w:val="both"/>
      </w:pPr>
    </w:p>
    <w:p w14:paraId="44D2E588" w14:textId="77777777" w:rsidR="001C5625" w:rsidRPr="005B73E6" w:rsidRDefault="001C5625" w:rsidP="001C5625">
      <w:pPr>
        <w:pStyle w:val="Heading4"/>
      </w:pPr>
      <w:r>
        <w:t>3.1.2.5</w:t>
      </w:r>
      <w:r>
        <w:tab/>
        <w:t>Παράμετροι</w:t>
      </w:r>
    </w:p>
    <w:p w14:paraId="69BC5A7C" w14:textId="77777777" w:rsidR="001C5625" w:rsidRDefault="001C5625" w:rsidP="001C5625">
      <w:pPr>
        <w:rPr>
          <w:color w:val="2F5496" w:themeColor="accent1" w:themeShade="BF"/>
          <w:sz w:val="22"/>
        </w:rPr>
      </w:pPr>
      <w:r w:rsidRPr="00DF7F2F">
        <w:rPr>
          <w:color w:val="2F5496" w:themeColor="accent1" w:themeShade="BF"/>
          <w:sz w:val="22"/>
        </w:rPr>
        <w:t>Ν/Α (Δεν είναι δυνατόν να καθοριστούν, με την λεπτομέρεια που απαιτείται, οι προδιαγραφές αυτές)</w:t>
      </w:r>
    </w:p>
    <w:p w14:paraId="07BD3476" w14:textId="39B350C7" w:rsidR="00876202" w:rsidRDefault="00876202" w:rsidP="00876202">
      <w:pPr>
        <w:pStyle w:val="Heading4"/>
        <w:rPr>
          <w:lang w:val="en-US"/>
        </w:rPr>
      </w:pPr>
      <w:r>
        <w:lastRenderedPageBreak/>
        <w:t>3.1.3.</w:t>
      </w:r>
      <w:r w:rsidR="001C5625">
        <w:rPr>
          <w:lang w:val="en-US"/>
        </w:rPr>
        <w:t>6</w:t>
      </w:r>
      <w:r>
        <w:tab/>
        <w:t>Αλληλουχία ενεργειών - επιθυμητή συμπεριφορά</w:t>
      </w:r>
    </w:p>
    <w:p w14:paraId="11D1C4A2" w14:textId="0214A12C" w:rsidR="00C2270E" w:rsidRPr="00C2270E" w:rsidRDefault="00C2270E" w:rsidP="00C2270E">
      <w:pPr>
        <w:rPr>
          <w:lang w:val="en-US"/>
        </w:rPr>
      </w:pPr>
      <w:r>
        <w:rPr>
          <w:noProof/>
          <w:lang w:val="en-US"/>
        </w:rPr>
        <w:drawing>
          <wp:inline distT="0" distB="0" distL="0" distR="0" wp14:anchorId="0DA62BB2" wp14:editId="35F13896">
            <wp:extent cx="4267835" cy="404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835" cy="4041775"/>
                    </a:xfrm>
                    <a:prstGeom prst="rect">
                      <a:avLst/>
                    </a:prstGeom>
                    <a:noFill/>
                  </pic:spPr>
                </pic:pic>
              </a:graphicData>
            </a:graphic>
          </wp:inline>
        </w:drawing>
      </w:r>
    </w:p>
    <w:p w14:paraId="08817A0C" w14:textId="019969F4" w:rsidR="00876202" w:rsidRPr="00DF7F2F" w:rsidRDefault="00876202" w:rsidP="00DF7F2F">
      <w:pPr>
        <w:jc w:val="both"/>
        <w:rPr>
          <w:color w:val="2F5496" w:themeColor="accent1" w:themeShade="BF"/>
          <w:sz w:val="22"/>
        </w:rPr>
      </w:pPr>
      <w:r w:rsidRPr="00DF7F2F">
        <w:rPr>
          <w:color w:val="2F5496" w:themeColor="accent1" w:themeShade="BF"/>
          <w:sz w:val="22"/>
        </w:rPr>
        <w:t xml:space="preserve">Βήμα 1: </w:t>
      </w:r>
      <w:r w:rsidR="00C30483" w:rsidRPr="00DF7F2F">
        <w:rPr>
          <w:color w:val="2F5496" w:themeColor="accent1" w:themeShade="BF"/>
          <w:sz w:val="22"/>
        </w:rPr>
        <w:t>Εμφάνιση γεγονότων και στοιχείων φόρτισης σε διάγραμμα</w:t>
      </w:r>
    </w:p>
    <w:p w14:paraId="6A33D3B5" w14:textId="7FA03D1D" w:rsidR="00876202" w:rsidRPr="00DF7F2F" w:rsidRDefault="00876202" w:rsidP="00DF7F2F">
      <w:pPr>
        <w:jc w:val="both"/>
        <w:rPr>
          <w:color w:val="2F5496" w:themeColor="accent1" w:themeShade="BF"/>
          <w:sz w:val="22"/>
        </w:rPr>
      </w:pPr>
      <w:r w:rsidRPr="00DF7F2F">
        <w:rPr>
          <w:color w:val="2F5496" w:themeColor="accent1" w:themeShade="BF"/>
          <w:sz w:val="22"/>
        </w:rPr>
        <w:t xml:space="preserve">Βήμα 2: </w:t>
      </w:r>
      <w:r w:rsidR="00C30483" w:rsidRPr="00DF7F2F">
        <w:rPr>
          <w:color w:val="2F5496" w:themeColor="accent1" w:themeShade="BF"/>
          <w:sz w:val="22"/>
        </w:rPr>
        <w:t>Εμφάνιση στοιχείων φορτίσεων ανά όχημα για συγκεκριμένη περίοδο (για προωθητικές ενέργειες όπως για παράδειγμα επιβράβευση καλύτερων πελατών)</w:t>
      </w:r>
    </w:p>
    <w:p w14:paraId="614DB8AE" w14:textId="5328D076" w:rsidR="00876202" w:rsidRPr="00DF7F2F" w:rsidRDefault="00876202" w:rsidP="00DF7F2F">
      <w:pPr>
        <w:jc w:val="both"/>
        <w:rPr>
          <w:color w:val="2F5496" w:themeColor="accent1" w:themeShade="BF"/>
          <w:sz w:val="22"/>
        </w:rPr>
      </w:pPr>
      <w:r w:rsidRPr="00DF7F2F">
        <w:rPr>
          <w:color w:val="2F5496" w:themeColor="accent1" w:themeShade="BF"/>
          <w:sz w:val="22"/>
        </w:rPr>
        <w:t xml:space="preserve">Βήμα 3: </w:t>
      </w:r>
      <w:r w:rsidR="00C30483" w:rsidRPr="00DF7F2F">
        <w:rPr>
          <w:color w:val="2F5496" w:themeColor="accent1" w:themeShade="BF"/>
          <w:sz w:val="22"/>
        </w:rPr>
        <w:t>Υπολογισμός και εμφάνιση αναλυτικών στοιχείων σταθμού για συγκεκριμένη χρονική περίοδο</w:t>
      </w:r>
    </w:p>
    <w:p w14:paraId="7DB2DF59" w14:textId="3DB7B48B" w:rsidR="00876202" w:rsidRPr="00DF7F2F" w:rsidRDefault="00876202" w:rsidP="00DF7F2F">
      <w:pPr>
        <w:jc w:val="both"/>
        <w:rPr>
          <w:color w:val="2F5496" w:themeColor="accent1" w:themeShade="BF"/>
          <w:sz w:val="22"/>
        </w:rPr>
      </w:pPr>
      <w:r w:rsidRPr="00DF7F2F">
        <w:rPr>
          <w:color w:val="2F5496" w:themeColor="accent1" w:themeShade="BF"/>
          <w:sz w:val="22"/>
        </w:rPr>
        <w:t xml:space="preserve">(Εναλλακτική ροή: Ο </w:t>
      </w:r>
      <w:r w:rsidR="004A2E37" w:rsidRPr="00DF7F2F">
        <w:rPr>
          <w:color w:val="2F5496" w:themeColor="accent1" w:themeShade="BF"/>
          <w:sz w:val="22"/>
        </w:rPr>
        <w:t>ιδιοκτήτης</w:t>
      </w:r>
      <w:r w:rsidRPr="00DF7F2F">
        <w:rPr>
          <w:color w:val="2F5496" w:themeColor="accent1" w:themeShade="BF"/>
          <w:sz w:val="22"/>
        </w:rPr>
        <w:t xml:space="preserve"> αποφασίζει </w:t>
      </w:r>
      <w:r w:rsidR="004A2E37" w:rsidRPr="00DF7F2F">
        <w:rPr>
          <w:color w:val="2F5496" w:themeColor="accent1" w:themeShade="BF"/>
          <w:sz w:val="22"/>
        </w:rPr>
        <w:t>ότι δεν θέλει να δει στατιστικά στοιχεία</w:t>
      </w:r>
      <w:r w:rsidRPr="00DF7F2F">
        <w:rPr>
          <w:color w:val="2F5496" w:themeColor="accent1" w:themeShade="BF"/>
          <w:sz w:val="22"/>
        </w:rPr>
        <w:t>)</w:t>
      </w:r>
    </w:p>
    <w:p w14:paraId="77F39769" w14:textId="5961890E" w:rsidR="00C30483" w:rsidRPr="00DF7F2F" w:rsidRDefault="00876202" w:rsidP="00DF7F2F">
      <w:pPr>
        <w:jc w:val="both"/>
        <w:rPr>
          <w:color w:val="2F5496" w:themeColor="accent1" w:themeShade="BF"/>
          <w:sz w:val="22"/>
        </w:rPr>
      </w:pPr>
      <w:r w:rsidRPr="00DF7F2F">
        <w:rPr>
          <w:color w:val="2F5496" w:themeColor="accent1" w:themeShade="BF"/>
          <w:sz w:val="22"/>
        </w:rPr>
        <w:t xml:space="preserve">Βήμα 4: </w:t>
      </w:r>
      <w:r w:rsidR="00C30483" w:rsidRPr="00DF7F2F">
        <w:rPr>
          <w:color w:val="2F5496" w:themeColor="accent1" w:themeShade="BF"/>
          <w:sz w:val="22"/>
        </w:rPr>
        <w:t>Υπολογισμός και εμφάνιση στατιστικών στοιχείων σταθμού για συγκεκριμένη χρονική περίοδο</w:t>
      </w:r>
    </w:p>
    <w:p w14:paraId="48B9FAE8" w14:textId="77777777" w:rsidR="00C2270E" w:rsidRPr="00F711A8" w:rsidRDefault="00C2270E" w:rsidP="00876202">
      <w:pPr>
        <w:pStyle w:val="Heading4"/>
      </w:pPr>
    </w:p>
    <w:p w14:paraId="11141F48" w14:textId="18EEAD6A" w:rsidR="00876202" w:rsidRPr="00D8408C" w:rsidRDefault="00876202" w:rsidP="00876202">
      <w:pPr>
        <w:pStyle w:val="Heading4"/>
      </w:pPr>
      <w:r>
        <w:t>3.1.3.7</w:t>
      </w:r>
      <w:r>
        <w:tab/>
        <w:t>Δεδομένα εξόδου</w:t>
      </w:r>
    </w:p>
    <w:p w14:paraId="6C77BDD1" w14:textId="7A4163B7" w:rsidR="00C2270E" w:rsidRDefault="00ED78FD" w:rsidP="00DF7F2F">
      <w:pPr>
        <w:jc w:val="both"/>
        <w:rPr>
          <w:color w:val="2F5496" w:themeColor="accent1" w:themeShade="BF"/>
          <w:sz w:val="22"/>
          <w:lang w:val="en-US"/>
        </w:rPr>
      </w:pPr>
      <w:r>
        <w:rPr>
          <w:noProof/>
          <w:lang w:val="en-US"/>
        </w:rPr>
        <w:drawing>
          <wp:inline distT="0" distB="0" distL="0" distR="0" wp14:anchorId="399B5C57" wp14:editId="4ED8FC8E">
            <wp:extent cx="5727700" cy="631370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7700" cy="6313702"/>
                    </a:xfrm>
                    <a:prstGeom prst="rect">
                      <a:avLst/>
                    </a:prstGeom>
                  </pic:spPr>
                </pic:pic>
              </a:graphicData>
            </a:graphic>
          </wp:inline>
        </w:drawing>
      </w:r>
    </w:p>
    <w:p w14:paraId="06E3A608" w14:textId="61F990DF" w:rsidR="00876202" w:rsidRPr="00DF7F2F" w:rsidRDefault="00173836" w:rsidP="00DF7F2F">
      <w:pPr>
        <w:jc w:val="both"/>
        <w:rPr>
          <w:color w:val="2F5496" w:themeColor="accent1" w:themeShade="BF"/>
          <w:sz w:val="22"/>
        </w:rPr>
      </w:pPr>
      <w:r w:rsidRPr="00DF7F2F">
        <w:rPr>
          <w:color w:val="2F5496" w:themeColor="accent1" w:themeShade="BF"/>
          <w:sz w:val="22"/>
        </w:rPr>
        <w:t>Στη περίπτωση χρήσης αυτή δεν μεταβάλλονται ούτε δημιουργούνται δεδομένα στη βάση δεδομένων πάρα μόνο</w:t>
      </w:r>
      <w:r w:rsidR="001C2AE9" w:rsidRPr="00DF7F2F">
        <w:rPr>
          <w:color w:val="2F5496" w:themeColor="accent1" w:themeShade="BF"/>
          <w:sz w:val="22"/>
        </w:rPr>
        <w:t xml:space="preserve"> επεξεργάζονται και</w:t>
      </w:r>
      <w:r w:rsidRPr="00DF7F2F">
        <w:rPr>
          <w:color w:val="2F5496" w:themeColor="accent1" w:themeShade="BF"/>
          <w:sz w:val="22"/>
        </w:rPr>
        <w:t xml:space="preserve"> εμφανίζονται στον ιδιοκτήτη του σταθμού.</w:t>
      </w:r>
    </w:p>
    <w:p w14:paraId="66654038" w14:textId="10725878" w:rsidR="00876202" w:rsidRPr="00303D4E" w:rsidRDefault="00876202" w:rsidP="00876202">
      <w:pPr>
        <w:pStyle w:val="Heading4"/>
      </w:pPr>
      <w:r>
        <w:t>3.1.3.8</w:t>
      </w:r>
      <w:r>
        <w:tab/>
        <w:t xml:space="preserve">Παρατηρήσεις </w:t>
      </w:r>
    </w:p>
    <w:p w14:paraId="018A628C" w14:textId="77777777" w:rsidR="00876202" w:rsidRPr="00DF7F2F" w:rsidRDefault="00876202" w:rsidP="00DF7F2F">
      <w:pPr>
        <w:rPr>
          <w:color w:val="2F5496" w:themeColor="accent1" w:themeShade="BF"/>
          <w:sz w:val="22"/>
        </w:rPr>
      </w:pPr>
      <w:r w:rsidRPr="00DF7F2F">
        <w:rPr>
          <w:color w:val="2F5496" w:themeColor="accent1" w:themeShade="BF"/>
          <w:sz w:val="22"/>
        </w:rPr>
        <w:t>Ν/Α</w:t>
      </w:r>
    </w:p>
    <w:p w14:paraId="2087431C" w14:textId="77777777" w:rsidR="000379CD" w:rsidRDefault="000379CD" w:rsidP="00CF5C9E">
      <w:pPr>
        <w:pStyle w:val="Heading2"/>
      </w:pPr>
    </w:p>
    <w:p w14:paraId="13E2BC4B" w14:textId="47ACBD52" w:rsidR="006A477D" w:rsidRDefault="00B06076" w:rsidP="00CF5C9E">
      <w:pPr>
        <w:pStyle w:val="Heading2"/>
      </w:pPr>
      <w:r>
        <w:t>3.</w:t>
      </w:r>
      <w:r w:rsidR="007D429D">
        <w:t>2</w:t>
      </w:r>
      <w:r w:rsidR="006A477D">
        <w:tab/>
      </w:r>
      <w:r w:rsidR="00BB1882">
        <w:t>Απαιτήσεις επιδόσεων</w:t>
      </w:r>
    </w:p>
    <w:p w14:paraId="06A2A3AB" w14:textId="196FF1F6" w:rsidR="00B55476" w:rsidRPr="00DF7F2F" w:rsidRDefault="00B55476" w:rsidP="00DF7F2F">
      <w:pPr>
        <w:jc w:val="both"/>
        <w:rPr>
          <w:color w:val="2F5496" w:themeColor="accent1" w:themeShade="BF"/>
          <w:sz w:val="22"/>
        </w:rPr>
      </w:pPr>
      <w:r w:rsidRPr="00DF7F2F">
        <w:rPr>
          <w:color w:val="2F5496" w:themeColor="accent1" w:themeShade="BF"/>
          <w:sz w:val="22"/>
        </w:rPr>
        <w:t>Η ομαλή λειτουργία του συστήματος απαιτεί την ολοκλήρωση ορισμένων διαδικασιών με μεγάλη ταχύτητα. Συγκεκριμένα, τέτοιες διαδικασίες που πρέπει να εκτελούνται άμεσα (εντός ολίγων δευτερολέπτων) είναι:</w:t>
      </w:r>
    </w:p>
    <w:p w14:paraId="7C7B18B6" w14:textId="58497DE8" w:rsidR="00B55476" w:rsidRPr="00DF7F2F" w:rsidRDefault="00B55476" w:rsidP="00DF7F2F">
      <w:pPr>
        <w:pStyle w:val="ListParagraph"/>
        <w:numPr>
          <w:ilvl w:val="0"/>
          <w:numId w:val="22"/>
        </w:numPr>
        <w:jc w:val="both"/>
        <w:rPr>
          <w:color w:val="2F5496" w:themeColor="accent1" w:themeShade="BF"/>
          <w:sz w:val="22"/>
        </w:rPr>
      </w:pPr>
      <w:r w:rsidRPr="00DF7F2F">
        <w:rPr>
          <w:color w:val="2F5496" w:themeColor="accent1" w:themeShade="BF"/>
          <w:sz w:val="22"/>
        </w:rPr>
        <w:t>Αναγνώριση οχήματος</w:t>
      </w:r>
    </w:p>
    <w:p w14:paraId="060065AE" w14:textId="2F233FD0" w:rsidR="00B55476" w:rsidRPr="00DF7F2F" w:rsidRDefault="00B55476" w:rsidP="00DF7F2F">
      <w:pPr>
        <w:pStyle w:val="ListParagraph"/>
        <w:numPr>
          <w:ilvl w:val="0"/>
          <w:numId w:val="22"/>
        </w:numPr>
        <w:jc w:val="both"/>
        <w:rPr>
          <w:color w:val="2F5496" w:themeColor="accent1" w:themeShade="BF"/>
          <w:sz w:val="22"/>
        </w:rPr>
      </w:pPr>
      <w:r w:rsidRPr="00DF7F2F">
        <w:rPr>
          <w:color w:val="2F5496" w:themeColor="accent1" w:themeShade="BF"/>
          <w:sz w:val="22"/>
        </w:rPr>
        <w:t>Εκτίμηση κόστους πριν από την φόρτιση</w:t>
      </w:r>
    </w:p>
    <w:p w14:paraId="6CEC12DD" w14:textId="618395F1" w:rsidR="00B55476" w:rsidRPr="00DF7F2F" w:rsidRDefault="00B55476" w:rsidP="00DF7F2F">
      <w:pPr>
        <w:pStyle w:val="ListParagraph"/>
        <w:numPr>
          <w:ilvl w:val="0"/>
          <w:numId w:val="22"/>
        </w:numPr>
        <w:jc w:val="both"/>
        <w:rPr>
          <w:color w:val="2F5496" w:themeColor="accent1" w:themeShade="BF"/>
          <w:sz w:val="22"/>
        </w:rPr>
      </w:pPr>
      <w:r w:rsidRPr="00DF7F2F">
        <w:rPr>
          <w:color w:val="2F5496" w:themeColor="accent1" w:themeShade="BF"/>
          <w:sz w:val="22"/>
        </w:rPr>
        <w:t>Υπολογισμός ποσού προς πληρωμή με το πέρας αυτής</w:t>
      </w:r>
    </w:p>
    <w:p w14:paraId="2E4F1CDA" w14:textId="1BBD92CA" w:rsidR="00B55476" w:rsidRPr="00DF7F2F" w:rsidRDefault="00B55476" w:rsidP="00DF7F2F">
      <w:pPr>
        <w:pStyle w:val="ListParagraph"/>
        <w:numPr>
          <w:ilvl w:val="0"/>
          <w:numId w:val="22"/>
        </w:numPr>
        <w:jc w:val="both"/>
        <w:rPr>
          <w:color w:val="2F5496" w:themeColor="accent1" w:themeShade="BF"/>
          <w:sz w:val="22"/>
        </w:rPr>
      </w:pPr>
      <w:r w:rsidRPr="00DF7F2F">
        <w:rPr>
          <w:color w:val="2F5496" w:themeColor="accent1" w:themeShade="BF"/>
          <w:sz w:val="22"/>
        </w:rPr>
        <w:t>Απαρίθμηση διαθέσιμων σταθμών φόρτισης στον οδηγό που τους αναζητά</w:t>
      </w:r>
    </w:p>
    <w:p w14:paraId="2348091F" w14:textId="66EC26A0" w:rsidR="00D323B0" w:rsidRPr="00DF7F2F" w:rsidRDefault="00D323B0" w:rsidP="00DF7F2F">
      <w:pPr>
        <w:pStyle w:val="ListParagraph"/>
        <w:numPr>
          <w:ilvl w:val="0"/>
          <w:numId w:val="22"/>
        </w:numPr>
        <w:jc w:val="both"/>
        <w:rPr>
          <w:color w:val="2F5496" w:themeColor="accent1" w:themeShade="BF"/>
          <w:sz w:val="22"/>
        </w:rPr>
      </w:pPr>
      <w:r w:rsidRPr="00DF7F2F">
        <w:rPr>
          <w:color w:val="2F5496" w:themeColor="accent1" w:themeShade="BF"/>
          <w:sz w:val="22"/>
        </w:rPr>
        <w:t>Υπολογισμός χρόνου αναμονής για κάθε σταθμό</w:t>
      </w:r>
    </w:p>
    <w:p w14:paraId="620EA566" w14:textId="77777777" w:rsidR="00D323B0" w:rsidRDefault="00D323B0" w:rsidP="00DF7F2F">
      <w:pPr>
        <w:pStyle w:val="Description"/>
        <w:jc w:val="both"/>
      </w:pPr>
    </w:p>
    <w:p w14:paraId="55C4B4E7" w14:textId="52799612" w:rsidR="00D50D20" w:rsidRPr="00DF7F2F" w:rsidRDefault="00D323B0" w:rsidP="00DF7F2F">
      <w:pPr>
        <w:pStyle w:val="Description"/>
        <w:jc w:val="both"/>
        <w:rPr>
          <w:i w:val="0"/>
          <w:color w:val="2F5496" w:themeColor="accent1" w:themeShade="BF"/>
          <w:sz w:val="22"/>
        </w:rPr>
      </w:pPr>
      <w:r w:rsidRPr="00DF7F2F">
        <w:rPr>
          <w:i w:val="0"/>
          <w:color w:val="2F5496" w:themeColor="accent1" w:themeShade="BF"/>
          <w:sz w:val="22"/>
        </w:rPr>
        <w:t xml:space="preserve">Ορισμένες λειτουργίες, όπως η </w:t>
      </w:r>
      <w:r w:rsidR="00D50D20" w:rsidRPr="00DF7F2F">
        <w:rPr>
          <w:i w:val="0"/>
          <w:color w:val="2F5496" w:themeColor="accent1" w:themeShade="BF"/>
          <w:sz w:val="22"/>
        </w:rPr>
        <w:t>συλλογή δεδομένων για το όχημα</w:t>
      </w:r>
      <w:r w:rsidRPr="00DF7F2F">
        <w:rPr>
          <w:i w:val="0"/>
          <w:color w:val="2F5496" w:themeColor="accent1" w:themeShade="BF"/>
          <w:sz w:val="22"/>
        </w:rPr>
        <w:t>, η έκδοση περιοδικού λογαριασμού,</w:t>
      </w:r>
      <w:r w:rsidR="00D50D20" w:rsidRPr="00DF7F2F">
        <w:rPr>
          <w:i w:val="0"/>
          <w:color w:val="2F5496" w:themeColor="accent1" w:themeShade="BF"/>
          <w:sz w:val="22"/>
        </w:rPr>
        <w:t xml:space="preserve"> και </w:t>
      </w:r>
      <w:r w:rsidRPr="00DF7F2F">
        <w:rPr>
          <w:i w:val="0"/>
          <w:color w:val="2F5496" w:themeColor="accent1" w:themeShade="BF"/>
          <w:sz w:val="22"/>
        </w:rPr>
        <w:t xml:space="preserve">η εμφάνιση στατιστικών για τα </w:t>
      </w:r>
      <w:r w:rsidR="00D50D20" w:rsidRPr="00DF7F2F">
        <w:rPr>
          <w:i w:val="0"/>
          <w:color w:val="2F5496" w:themeColor="accent1" w:themeShade="BF"/>
          <w:sz w:val="22"/>
        </w:rPr>
        <w:t>γεγον</w:t>
      </w:r>
      <w:r w:rsidRPr="00DF7F2F">
        <w:rPr>
          <w:i w:val="0"/>
          <w:color w:val="2F5496" w:themeColor="accent1" w:themeShade="BF"/>
          <w:sz w:val="22"/>
        </w:rPr>
        <w:t>ότα</w:t>
      </w:r>
      <w:r w:rsidR="00D50D20" w:rsidRPr="00DF7F2F">
        <w:rPr>
          <w:i w:val="0"/>
          <w:color w:val="2F5496" w:themeColor="accent1" w:themeShade="BF"/>
          <w:sz w:val="22"/>
        </w:rPr>
        <w:t xml:space="preserve"> φόρτισης</w:t>
      </w:r>
      <w:r w:rsidRPr="00DF7F2F">
        <w:rPr>
          <w:i w:val="0"/>
          <w:color w:val="2F5496" w:themeColor="accent1" w:themeShade="BF"/>
          <w:sz w:val="22"/>
        </w:rPr>
        <w:t xml:space="preserve"> επιδέχονται ελαφρώς μεγαλύτερης καθυστέρησης (μέχρι λίγα λεπτά).</w:t>
      </w:r>
    </w:p>
    <w:p w14:paraId="510C85C1" w14:textId="77777777" w:rsidR="00D50D20" w:rsidRPr="0091283B" w:rsidRDefault="00D50D20" w:rsidP="00DF7F2F">
      <w:pPr>
        <w:pStyle w:val="Description"/>
        <w:jc w:val="both"/>
      </w:pPr>
    </w:p>
    <w:p w14:paraId="4A1ACB0A" w14:textId="702A8870" w:rsidR="00A07890" w:rsidRDefault="006A477D" w:rsidP="00CF5C9E">
      <w:pPr>
        <w:pStyle w:val="Heading2"/>
      </w:pPr>
      <w:r>
        <w:t>3.</w:t>
      </w:r>
      <w:r w:rsidR="007D429D">
        <w:t>3</w:t>
      </w:r>
      <w:r w:rsidR="0095495C">
        <w:tab/>
      </w:r>
      <w:r w:rsidR="00B96353">
        <w:t>Απαιτήσεις οργάνωσης δεδομένων</w:t>
      </w: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1D7F1B64" w14:textId="25B076F9" w:rsidR="00D323B0" w:rsidRPr="00DF7F2F" w:rsidRDefault="00D323B0" w:rsidP="00F22D4A">
      <w:pPr>
        <w:pStyle w:val="Description"/>
        <w:jc w:val="both"/>
        <w:rPr>
          <w:i w:val="0"/>
          <w:color w:val="2F5496" w:themeColor="accent1" w:themeShade="BF"/>
          <w:sz w:val="22"/>
        </w:rPr>
      </w:pPr>
      <w:r w:rsidRPr="00DF7F2F">
        <w:rPr>
          <w:i w:val="0"/>
          <w:color w:val="2F5496" w:themeColor="accent1" w:themeShade="BF"/>
          <w:sz w:val="22"/>
        </w:rPr>
        <w:t xml:space="preserve">Για λόγους προστασίας δεδομένων των χρηστών, δεν θα είναι όλα τα αποθηκευμένα στο σύστημα δεδομένα </w:t>
      </w:r>
      <w:proofErr w:type="spellStart"/>
      <w:r w:rsidRPr="00DF7F2F">
        <w:rPr>
          <w:i w:val="0"/>
          <w:color w:val="2F5496" w:themeColor="accent1" w:themeShade="BF"/>
          <w:sz w:val="22"/>
        </w:rPr>
        <w:t>προσβάσιμα</w:t>
      </w:r>
      <w:proofErr w:type="spellEnd"/>
      <w:r w:rsidRPr="00DF7F2F">
        <w:rPr>
          <w:i w:val="0"/>
          <w:color w:val="2F5496" w:themeColor="accent1" w:themeShade="BF"/>
          <w:sz w:val="22"/>
        </w:rPr>
        <w:t xml:space="preserve"> από όλους τους εμπλεκόμενους. </w:t>
      </w:r>
      <w:r w:rsidR="00F22D4A" w:rsidRPr="00DF7F2F">
        <w:rPr>
          <w:i w:val="0"/>
          <w:color w:val="2F5496" w:themeColor="accent1" w:themeShade="BF"/>
          <w:sz w:val="22"/>
        </w:rPr>
        <w:t>Για παράδειγμα, ο</w:t>
      </w:r>
      <w:r w:rsidRPr="00DF7F2F">
        <w:rPr>
          <w:i w:val="0"/>
          <w:color w:val="2F5496" w:themeColor="accent1" w:themeShade="BF"/>
          <w:sz w:val="22"/>
        </w:rPr>
        <w:t xml:space="preserve"> οδηγός θα μπορεί να δει τα στοιχεία φόρτισης τ</w:t>
      </w:r>
      <w:r w:rsidR="00F22D4A" w:rsidRPr="00DF7F2F">
        <w:rPr>
          <w:i w:val="0"/>
          <w:color w:val="2F5496" w:themeColor="accent1" w:themeShade="BF"/>
          <w:sz w:val="22"/>
        </w:rPr>
        <w:t>ου οχήματός του σε κάθε σταθμό, ενώ ο ιδιοκτήτης του σταθμού θα έχει πρόσβαση στα δεδομένα φόρτισης οποιουδήποτε οχήματος, αλλά μόνο στον δικό στου σταθμό.</w:t>
      </w:r>
    </w:p>
    <w:p w14:paraId="4B9A0B35" w14:textId="478C3874" w:rsidR="00A07890" w:rsidRPr="00FB7F4F" w:rsidRDefault="0095495C" w:rsidP="00CF5C9E">
      <w:pPr>
        <w:pStyle w:val="Heading2"/>
      </w:pPr>
      <w:r>
        <w:t>3.</w:t>
      </w:r>
      <w:r w:rsidR="007D429D">
        <w:t>4</w:t>
      </w:r>
      <w:r w:rsidR="00A07890">
        <w:tab/>
      </w:r>
      <w:r w:rsidR="00AA5711">
        <w:t>Περιορισμοί σχεδίασης</w:t>
      </w:r>
    </w:p>
    <w:p w14:paraId="442CF143" w14:textId="77777777" w:rsidR="00F22D4A" w:rsidRPr="00DF7F2F" w:rsidRDefault="00F22D4A" w:rsidP="00DF7F2F">
      <w:pPr>
        <w:pStyle w:val="Description"/>
        <w:jc w:val="both"/>
        <w:rPr>
          <w:i w:val="0"/>
          <w:color w:val="2F5496" w:themeColor="accent1" w:themeShade="BF"/>
          <w:sz w:val="22"/>
        </w:rPr>
      </w:pPr>
      <w:r w:rsidRPr="00DF7F2F">
        <w:rPr>
          <w:i w:val="0"/>
          <w:color w:val="2F5496" w:themeColor="accent1" w:themeShade="BF"/>
          <w:sz w:val="22"/>
        </w:rPr>
        <w:t>Χρήση τραπεζικού δικτύου για την πραγματοποίηση συναλλαγών</w:t>
      </w:r>
    </w:p>
    <w:p w14:paraId="508A7302" w14:textId="1CCD5276" w:rsidR="00F22D4A" w:rsidRPr="00DF7F2F" w:rsidRDefault="00F22D4A" w:rsidP="00DF7F2F">
      <w:pPr>
        <w:pStyle w:val="Description"/>
        <w:jc w:val="both"/>
        <w:rPr>
          <w:i w:val="0"/>
          <w:color w:val="2F5496" w:themeColor="accent1" w:themeShade="BF"/>
          <w:sz w:val="22"/>
        </w:rPr>
      </w:pPr>
      <w:r w:rsidRPr="00DF7F2F">
        <w:rPr>
          <w:i w:val="0"/>
          <w:color w:val="2F5496" w:themeColor="accent1" w:themeShade="BF"/>
          <w:sz w:val="22"/>
        </w:rPr>
        <w:t xml:space="preserve">Συνεργασία με </w:t>
      </w:r>
      <w:proofErr w:type="spellStart"/>
      <w:r w:rsidRPr="00DF7F2F">
        <w:rPr>
          <w:i w:val="0"/>
          <w:color w:val="2F5496" w:themeColor="accent1" w:themeShade="BF"/>
          <w:sz w:val="22"/>
        </w:rPr>
        <w:t>παρόχους</w:t>
      </w:r>
      <w:proofErr w:type="spellEnd"/>
      <w:r w:rsidRPr="00DF7F2F">
        <w:rPr>
          <w:i w:val="0"/>
          <w:color w:val="2F5496" w:themeColor="accent1" w:themeShade="BF"/>
          <w:sz w:val="22"/>
        </w:rPr>
        <w:t xml:space="preserve"> και παραγωγούς ηλεκτρικής ενέργειας</w:t>
      </w:r>
    </w:p>
    <w:p w14:paraId="27F4C2EB" w14:textId="5C9391FB" w:rsidR="00F22D4A" w:rsidRPr="00DF7F2F" w:rsidRDefault="00F22D4A" w:rsidP="00DF7F2F">
      <w:pPr>
        <w:pStyle w:val="Description"/>
        <w:jc w:val="both"/>
        <w:rPr>
          <w:i w:val="0"/>
          <w:color w:val="2F5496" w:themeColor="accent1" w:themeShade="BF"/>
          <w:sz w:val="22"/>
        </w:rPr>
      </w:pPr>
      <w:r w:rsidRPr="00DF7F2F">
        <w:rPr>
          <w:i w:val="0"/>
          <w:color w:val="2F5496" w:themeColor="accent1" w:themeShade="BF"/>
          <w:sz w:val="22"/>
        </w:rPr>
        <w:t xml:space="preserve">Χρήση </w:t>
      </w:r>
      <w:proofErr w:type="spellStart"/>
      <w:r w:rsidRPr="00DF7F2F">
        <w:rPr>
          <w:i w:val="0"/>
          <w:color w:val="2F5496" w:themeColor="accent1" w:themeShade="BF"/>
          <w:sz w:val="22"/>
        </w:rPr>
        <w:t>open</w:t>
      </w:r>
      <w:proofErr w:type="spellEnd"/>
      <w:r w:rsidRPr="00DF7F2F">
        <w:rPr>
          <w:i w:val="0"/>
          <w:color w:val="2F5496" w:themeColor="accent1" w:themeShade="BF"/>
          <w:sz w:val="22"/>
        </w:rPr>
        <w:t xml:space="preserve"> </w:t>
      </w:r>
      <w:proofErr w:type="spellStart"/>
      <w:r w:rsidRPr="00DF7F2F">
        <w:rPr>
          <w:i w:val="0"/>
          <w:color w:val="2F5496" w:themeColor="accent1" w:themeShade="BF"/>
          <w:sz w:val="22"/>
        </w:rPr>
        <w:t>source</w:t>
      </w:r>
      <w:proofErr w:type="spellEnd"/>
      <w:r w:rsidRPr="00DF7F2F">
        <w:rPr>
          <w:i w:val="0"/>
          <w:color w:val="2F5496" w:themeColor="accent1" w:themeShade="BF"/>
          <w:sz w:val="22"/>
        </w:rPr>
        <w:t xml:space="preserve"> εργαλείων (ώστε κάθε χρήστης να έχει δυνατότητα παραμετροποίησης)</w:t>
      </w:r>
    </w:p>
    <w:p w14:paraId="70F1237D" w14:textId="77777777" w:rsidR="00F22D4A" w:rsidRPr="00DF7F2F" w:rsidRDefault="00F22D4A" w:rsidP="00DF7F2F">
      <w:pPr>
        <w:pStyle w:val="Description"/>
        <w:jc w:val="both"/>
        <w:rPr>
          <w:i w:val="0"/>
          <w:color w:val="2F5496" w:themeColor="accent1" w:themeShade="BF"/>
          <w:sz w:val="22"/>
        </w:rPr>
      </w:pPr>
      <w:r w:rsidRPr="00DF7F2F">
        <w:rPr>
          <w:i w:val="0"/>
          <w:color w:val="2F5496" w:themeColor="accent1" w:themeShade="BF"/>
          <w:sz w:val="22"/>
        </w:rPr>
        <w:t>Χρήση εργαλείων που καθιστούν δυνατή την υποστήριξη μεγάλου εύρους συσκευών και λειτουργικών συστημάτων</w:t>
      </w:r>
    </w:p>
    <w:p w14:paraId="3AC2C2AD" w14:textId="77777777" w:rsidR="00F22D4A" w:rsidRPr="0048591C" w:rsidRDefault="00F22D4A" w:rsidP="00502D10">
      <w:pPr>
        <w:pStyle w:val="Description"/>
      </w:pPr>
    </w:p>
    <w:p w14:paraId="551C3202" w14:textId="6EF7D7FB" w:rsidR="00A07890" w:rsidRDefault="0095495C" w:rsidP="00CF5C9E">
      <w:pPr>
        <w:pStyle w:val="Heading2"/>
      </w:pPr>
      <w:r>
        <w:t>3.</w:t>
      </w:r>
      <w:r w:rsidR="007D429D">
        <w:t>5</w:t>
      </w:r>
      <w:r w:rsidR="00FB7F4F" w:rsidRPr="00FB7F4F">
        <w:tab/>
      </w:r>
      <w:r w:rsidR="007F0679">
        <w:t>Λοιπές απαιτήσεις</w:t>
      </w:r>
    </w:p>
    <w:p w14:paraId="2CAC7977" w14:textId="77777777" w:rsidR="00ED78FD" w:rsidRPr="00F711A8" w:rsidRDefault="00ED78FD" w:rsidP="00CF5C9E">
      <w:pPr>
        <w:pStyle w:val="Heading3"/>
      </w:pPr>
    </w:p>
    <w:p w14:paraId="35B75390" w14:textId="7E5F9657" w:rsidR="00FB7F4F" w:rsidRDefault="007F0679" w:rsidP="00CF5C9E">
      <w:pPr>
        <w:pStyle w:val="Heading3"/>
      </w:pPr>
      <w:r>
        <w:t>3.</w:t>
      </w:r>
      <w:r w:rsidR="007D429D">
        <w:t>5</w:t>
      </w:r>
      <w:r>
        <w:t>.1</w:t>
      </w:r>
      <w:r>
        <w:tab/>
        <w:t>Απαιτήσεις διαθεσιμότητας λογισμικού</w:t>
      </w:r>
    </w:p>
    <w:p w14:paraId="2C00BC53" w14:textId="32411808" w:rsidR="006E1930" w:rsidRPr="00DF7F2F" w:rsidRDefault="006E1930" w:rsidP="006E1930">
      <w:pPr>
        <w:pStyle w:val="Description"/>
        <w:jc w:val="both"/>
        <w:rPr>
          <w:i w:val="0"/>
          <w:color w:val="2F5496" w:themeColor="accent1" w:themeShade="BF"/>
          <w:sz w:val="22"/>
        </w:rPr>
      </w:pPr>
      <w:r w:rsidRPr="00DF7F2F">
        <w:rPr>
          <w:i w:val="0"/>
          <w:color w:val="2F5496" w:themeColor="accent1" w:themeShade="BF"/>
          <w:sz w:val="22"/>
        </w:rPr>
        <w:t>Το σύστημα θα πρέπει να βρίσκεται σε ετοιμότητα ανά πάσα στιγμή όλο το εικοσιτετράωρο, καθώς η φόρτιση του οχήματος δεν έχει χρονικό περιορισμό.</w:t>
      </w:r>
    </w:p>
    <w:p w14:paraId="164C2CDE" w14:textId="77777777" w:rsidR="00ED78FD" w:rsidRPr="00F711A8" w:rsidRDefault="00ED78FD" w:rsidP="00CF5C9E">
      <w:pPr>
        <w:pStyle w:val="Heading3"/>
      </w:pPr>
    </w:p>
    <w:p w14:paraId="056D675A" w14:textId="0277A7EB" w:rsidR="007F0679" w:rsidRDefault="007F0679" w:rsidP="00CF5C9E">
      <w:pPr>
        <w:pStyle w:val="Heading3"/>
      </w:pPr>
      <w:r>
        <w:t>3.</w:t>
      </w:r>
      <w:r w:rsidR="007D429D">
        <w:t>5</w:t>
      </w:r>
      <w:r>
        <w:t>.2</w:t>
      </w:r>
      <w:r>
        <w:tab/>
      </w:r>
      <w:r w:rsidR="00D37DF4">
        <w:t>Απαιτήσεις ασφάλειας</w:t>
      </w:r>
    </w:p>
    <w:p w14:paraId="0643AF9F" w14:textId="44E9614A" w:rsidR="006E1930" w:rsidRPr="00DF7F2F" w:rsidRDefault="006E1930" w:rsidP="006E1930">
      <w:pPr>
        <w:pStyle w:val="Description"/>
        <w:jc w:val="both"/>
        <w:rPr>
          <w:i w:val="0"/>
          <w:color w:val="2F5496" w:themeColor="accent1" w:themeShade="BF"/>
          <w:sz w:val="22"/>
        </w:rPr>
      </w:pPr>
      <w:r w:rsidRPr="00DF7F2F">
        <w:rPr>
          <w:i w:val="0"/>
          <w:color w:val="2F5496" w:themeColor="accent1" w:themeShade="BF"/>
          <w:sz w:val="22"/>
        </w:rPr>
        <w:t xml:space="preserve">Τήρηση προτύπων ασφαλείας για ψηφιακές συναλλαγές. Συμμόρφωση με διεθνείς προδιαγραφές προστασίας δεδομένων. Εξασφάλιση εναντίων </w:t>
      </w:r>
      <w:r w:rsidR="00E0362C" w:rsidRPr="00DF7F2F">
        <w:rPr>
          <w:i w:val="0"/>
          <w:color w:val="2F5496" w:themeColor="accent1" w:themeShade="BF"/>
          <w:sz w:val="22"/>
        </w:rPr>
        <w:t>υποκλοπών - επιθέσεων και κακόβουλων λογισμικών.</w:t>
      </w:r>
    </w:p>
    <w:p w14:paraId="036204D6" w14:textId="77777777" w:rsidR="00ED78FD" w:rsidRPr="00F711A8" w:rsidRDefault="00ED78FD" w:rsidP="00CF5C9E">
      <w:pPr>
        <w:pStyle w:val="Heading3"/>
      </w:pPr>
    </w:p>
    <w:p w14:paraId="382912D6" w14:textId="768EA303" w:rsidR="00D37DF4" w:rsidRDefault="00D37DF4" w:rsidP="00CF5C9E">
      <w:pPr>
        <w:pStyle w:val="Heading3"/>
      </w:pPr>
      <w:r>
        <w:t>3.</w:t>
      </w:r>
      <w:r w:rsidR="007D429D">
        <w:t>5</w:t>
      </w:r>
      <w:r>
        <w:t>.3</w:t>
      </w:r>
      <w:r>
        <w:tab/>
        <w:t>Απαιτήσεις συντήρησης</w:t>
      </w:r>
    </w:p>
    <w:p w14:paraId="4846336B" w14:textId="6D651547" w:rsidR="00E0362C" w:rsidRPr="00DF7F2F" w:rsidRDefault="00E0362C" w:rsidP="00E0362C">
      <w:pPr>
        <w:pStyle w:val="Description"/>
        <w:jc w:val="both"/>
        <w:rPr>
          <w:i w:val="0"/>
          <w:color w:val="2F5496" w:themeColor="accent1" w:themeShade="BF"/>
          <w:sz w:val="22"/>
        </w:rPr>
      </w:pPr>
      <w:r w:rsidRPr="00DF7F2F">
        <w:rPr>
          <w:i w:val="0"/>
          <w:color w:val="2F5496" w:themeColor="accent1" w:themeShade="BF"/>
          <w:sz w:val="22"/>
        </w:rPr>
        <w:t>Αυτοματοποιημένη διαδικασία αναβάθμισης λογισμικού συστήματος που δεν θα διαταράσσει υπό εξέλιξη συναλλαγές με το σύστημα. Διατήρηση δεδομένων της βάσης σε ασφαλές backup. Άμεση επίλυση πιθανών προβλημάτων στο λογισμικό των μηχανημάτων φόρτισης.</w:t>
      </w:r>
    </w:p>
    <w:p w14:paraId="036AE18F" w14:textId="77777777" w:rsidR="00FE7A3C" w:rsidRPr="00C87106" w:rsidRDefault="00FE7A3C" w:rsidP="00C87106"/>
    <w:sectPr w:rsidR="00FE7A3C" w:rsidRPr="00C87106" w:rsidSect="00383D14">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4A3DC" w14:textId="77777777" w:rsidR="003B13FB" w:rsidRDefault="003B13FB" w:rsidP="00651715">
      <w:pPr>
        <w:spacing w:before="0"/>
      </w:pPr>
      <w:r>
        <w:separator/>
      </w:r>
    </w:p>
  </w:endnote>
  <w:endnote w:type="continuationSeparator" w:id="0">
    <w:p w14:paraId="3AC270F6" w14:textId="77777777" w:rsidR="003B13FB" w:rsidRDefault="003B13FB"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311A" w14:textId="1AD9EF6F" w:rsidR="00651715" w:rsidRPr="007E430D" w:rsidRDefault="00651715" w:rsidP="00CD383C">
    <w:pPr>
      <w:pStyle w:val="Footer"/>
      <w:pBdr>
        <w:top w:val="single" w:sz="4" w:space="1" w:color="auto"/>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2020</w:t>
    </w:r>
    <w:r w:rsidR="007D429D">
      <w:rPr>
        <w:sz w:val="18"/>
        <w:szCs w:val="18"/>
      </w:rPr>
      <w:t>)</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4A4B18">
      <w:rPr>
        <w:noProof/>
        <w:sz w:val="18"/>
        <w:szCs w:val="18"/>
      </w:rPr>
      <w:t>1</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4A4B18">
      <w:rPr>
        <w:noProof/>
        <w:sz w:val="18"/>
        <w:szCs w:val="18"/>
      </w:rPr>
      <w:t>13</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D7F20" w14:textId="77777777" w:rsidR="003B13FB" w:rsidRDefault="003B13FB" w:rsidP="00651715">
      <w:pPr>
        <w:spacing w:before="0"/>
      </w:pPr>
      <w:r>
        <w:separator/>
      </w:r>
    </w:p>
  </w:footnote>
  <w:footnote w:type="continuationSeparator" w:id="0">
    <w:p w14:paraId="3544753E" w14:textId="77777777" w:rsidR="003B13FB" w:rsidRDefault="003B13FB"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803725"/>
    <w:multiLevelType w:val="hybridMultilevel"/>
    <w:tmpl w:val="6B4E0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8266F2"/>
    <w:multiLevelType w:val="hybridMultilevel"/>
    <w:tmpl w:val="577A4B28"/>
    <w:lvl w:ilvl="0" w:tplc="0408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212A4C"/>
    <w:multiLevelType w:val="hybridMultilevel"/>
    <w:tmpl w:val="C71AD0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572ED3"/>
    <w:multiLevelType w:val="hybridMultilevel"/>
    <w:tmpl w:val="2572DD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2F58AF"/>
    <w:multiLevelType w:val="hybridMultilevel"/>
    <w:tmpl w:val="FF1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4EA0423"/>
    <w:multiLevelType w:val="hybridMultilevel"/>
    <w:tmpl w:val="E73217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2"/>
  </w:num>
  <w:num w:numId="3">
    <w:abstractNumId w:val="13"/>
  </w:num>
  <w:num w:numId="4">
    <w:abstractNumId w:val="6"/>
  </w:num>
  <w:num w:numId="5">
    <w:abstractNumId w:val="9"/>
  </w:num>
  <w:num w:numId="6">
    <w:abstractNumId w:val="21"/>
  </w:num>
  <w:num w:numId="7">
    <w:abstractNumId w:val="10"/>
  </w:num>
  <w:num w:numId="8">
    <w:abstractNumId w:val="15"/>
  </w:num>
  <w:num w:numId="9">
    <w:abstractNumId w:val="3"/>
  </w:num>
  <w:num w:numId="10">
    <w:abstractNumId w:val="18"/>
  </w:num>
  <w:num w:numId="11">
    <w:abstractNumId w:val="8"/>
  </w:num>
  <w:num w:numId="12">
    <w:abstractNumId w:val="1"/>
  </w:num>
  <w:num w:numId="13">
    <w:abstractNumId w:val="20"/>
  </w:num>
  <w:num w:numId="14">
    <w:abstractNumId w:val="7"/>
  </w:num>
  <w:num w:numId="15">
    <w:abstractNumId w:val="11"/>
  </w:num>
  <w:num w:numId="16">
    <w:abstractNumId w:val="0"/>
  </w:num>
  <w:num w:numId="17">
    <w:abstractNumId w:val="17"/>
  </w:num>
  <w:num w:numId="18">
    <w:abstractNumId w:val="2"/>
  </w:num>
  <w:num w:numId="19">
    <w:abstractNumId w:val="19"/>
  </w:num>
  <w:num w:numId="20">
    <w:abstractNumId w:val="5"/>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9A1"/>
    <w:rsid w:val="000004B8"/>
    <w:rsid w:val="00000B6C"/>
    <w:rsid w:val="000367AC"/>
    <w:rsid w:val="00037100"/>
    <w:rsid w:val="000379CD"/>
    <w:rsid w:val="00041C17"/>
    <w:rsid w:val="00045F26"/>
    <w:rsid w:val="000574CF"/>
    <w:rsid w:val="000759EC"/>
    <w:rsid w:val="000818FE"/>
    <w:rsid w:val="000C6052"/>
    <w:rsid w:val="000D2A93"/>
    <w:rsid w:val="000F3183"/>
    <w:rsid w:val="000F4618"/>
    <w:rsid w:val="001047F7"/>
    <w:rsid w:val="00111202"/>
    <w:rsid w:val="00112E09"/>
    <w:rsid w:val="00146BD4"/>
    <w:rsid w:val="00173836"/>
    <w:rsid w:val="00175699"/>
    <w:rsid w:val="00182A8C"/>
    <w:rsid w:val="0018364E"/>
    <w:rsid w:val="00190555"/>
    <w:rsid w:val="00194A60"/>
    <w:rsid w:val="00196E40"/>
    <w:rsid w:val="001B2342"/>
    <w:rsid w:val="001C296B"/>
    <w:rsid w:val="001C2AE9"/>
    <w:rsid w:val="001C5625"/>
    <w:rsid w:val="001E6AA0"/>
    <w:rsid w:val="00202C6C"/>
    <w:rsid w:val="00222257"/>
    <w:rsid w:val="00225035"/>
    <w:rsid w:val="00237480"/>
    <w:rsid w:val="00262AFC"/>
    <w:rsid w:val="002757AC"/>
    <w:rsid w:val="002856B1"/>
    <w:rsid w:val="002C49BF"/>
    <w:rsid w:val="002D3281"/>
    <w:rsid w:val="002E3074"/>
    <w:rsid w:val="002F461C"/>
    <w:rsid w:val="003026EB"/>
    <w:rsid w:val="00303D4E"/>
    <w:rsid w:val="00305785"/>
    <w:rsid w:val="00317B14"/>
    <w:rsid w:val="00353CF3"/>
    <w:rsid w:val="00383D14"/>
    <w:rsid w:val="003B13FB"/>
    <w:rsid w:val="003B6341"/>
    <w:rsid w:val="003F4C38"/>
    <w:rsid w:val="004123D1"/>
    <w:rsid w:val="004276A5"/>
    <w:rsid w:val="0048591C"/>
    <w:rsid w:val="00486BEA"/>
    <w:rsid w:val="00494388"/>
    <w:rsid w:val="004A1340"/>
    <w:rsid w:val="004A2E32"/>
    <w:rsid w:val="004A2E37"/>
    <w:rsid w:val="004A4B18"/>
    <w:rsid w:val="004B1FC5"/>
    <w:rsid w:val="004E1DF9"/>
    <w:rsid w:val="00502D10"/>
    <w:rsid w:val="0050513F"/>
    <w:rsid w:val="0051233D"/>
    <w:rsid w:val="00515616"/>
    <w:rsid w:val="00534A4F"/>
    <w:rsid w:val="00580A8C"/>
    <w:rsid w:val="00596973"/>
    <w:rsid w:val="005A2DB1"/>
    <w:rsid w:val="005B73E6"/>
    <w:rsid w:val="00607C0B"/>
    <w:rsid w:val="006121D7"/>
    <w:rsid w:val="00624668"/>
    <w:rsid w:val="00651715"/>
    <w:rsid w:val="00686E19"/>
    <w:rsid w:val="00687A7C"/>
    <w:rsid w:val="006A1C36"/>
    <w:rsid w:val="006A477D"/>
    <w:rsid w:val="006B7709"/>
    <w:rsid w:val="006E1930"/>
    <w:rsid w:val="007248E7"/>
    <w:rsid w:val="007438EB"/>
    <w:rsid w:val="00764B1F"/>
    <w:rsid w:val="0076506D"/>
    <w:rsid w:val="00772CA3"/>
    <w:rsid w:val="0078083D"/>
    <w:rsid w:val="0078751C"/>
    <w:rsid w:val="007A4E16"/>
    <w:rsid w:val="007D1079"/>
    <w:rsid w:val="007D429D"/>
    <w:rsid w:val="007E430D"/>
    <w:rsid w:val="007F0679"/>
    <w:rsid w:val="007F48F7"/>
    <w:rsid w:val="00812EF8"/>
    <w:rsid w:val="00815ADA"/>
    <w:rsid w:val="00874B19"/>
    <w:rsid w:val="00876202"/>
    <w:rsid w:val="00887FDF"/>
    <w:rsid w:val="008A621F"/>
    <w:rsid w:val="008E3D5C"/>
    <w:rsid w:val="008F71E9"/>
    <w:rsid w:val="00902042"/>
    <w:rsid w:val="00902808"/>
    <w:rsid w:val="00912197"/>
    <w:rsid w:val="0091283B"/>
    <w:rsid w:val="0091443C"/>
    <w:rsid w:val="00915898"/>
    <w:rsid w:val="009474EB"/>
    <w:rsid w:val="0095495C"/>
    <w:rsid w:val="00962ACD"/>
    <w:rsid w:val="009A4533"/>
    <w:rsid w:val="009A56F4"/>
    <w:rsid w:val="009B1676"/>
    <w:rsid w:val="009B490F"/>
    <w:rsid w:val="009E2254"/>
    <w:rsid w:val="009F27BD"/>
    <w:rsid w:val="009F3C12"/>
    <w:rsid w:val="00A07890"/>
    <w:rsid w:val="00A10F7D"/>
    <w:rsid w:val="00A57089"/>
    <w:rsid w:val="00A621DA"/>
    <w:rsid w:val="00A65485"/>
    <w:rsid w:val="00A74E85"/>
    <w:rsid w:val="00AA5711"/>
    <w:rsid w:val="00AA5A02"/>
    <w:rsid w:val="00AD14B7"/>
    <w:rsid w:val="00AD6239"/>
    <w:rsid w:val="00B06076"/>
    <w:rsid w:val="00B132C3"/>
    <w:rsid w:val="00B24705"/>
    <w:rsid w:val="00B4102E"/>
    <w:rsid w:val="00B5446B"/>
    <w:rsid w:val="00B55476"/>
    <w:rsid w:val="00B57EA2"/>
    <w:rsid w:val="00B60A30"/>
    <w:rsid w:val="00B96353"/>
    <w:rsid w:val="00B97F4A"/>
    <w:rsid w:val="00BB1882"/>
    <w:rsid w:val="00BB598E"/>
    <w:rsid w:val="00BC753E"/>
    <w:rsid w:val="00BD13FC"/>
    <w:rsid w:val="00BD23A5"/>
    <w:rsid w:val="00BE4961"/>
    <w:rsid w:val="00BF22DA"/>
    <w:rsid w:val="00BF3221"/>
    <w:rsid w:val="00BF4585"/>
    <w:rsid w:val="00BF744A"/>
    <w:rsid w:val="00C03A7F"/>
    <w:rsid w:val="00C2270E"/>
    <w:rsid w:val="00C30483"/>
    <w:rsid w:val="00C3345D"/>
    <w:rsid w:val="00C519A1"/>
    <w:rsid w:val="00C60E95"/>
    <w:rsid w:val="00C7329F"/>
    <w:rsid w:val="00C749CC"/>
    <w:rsid w:val="00C87106"/>
    <w:rsid w:val="00CC1431"/>
    <w:rsid w:val="00CC6856"/>
    <w:rsid w:val="00CD383C"/>
    <w:rsid w:val="00CF5C9E"/>
    <w:rsid w:val="00D10136"/>
    <w:rsid w:val="00D236AA"/>
    <w:rsid w:val="00D323B0"/>
    <w:rsid w:val="00D37DF4"/>
    <w:rsid w:val="00D50D20"/>
    <w:rsid w:val="00D82A29"/>
    <w:rsid w:val="00D8408C"/>
    <w:rsid w:val="00D8431D"/>
    <w:rsid w:val="00DA27A0"/>
    <w:rsid w:val="00DF1C56"/>
    <w:rsid w:val="00DF7F2F"/>
    <w:rsid w:val="00E0362C"/>
    <w:rsid w:val="00E30CBE"/>
    <w:rsid w:val="00E43B38"/>
    <w:rsid w:val="00E65018"/>
    <w:rsid w:val="00EA2472"/>
    <w:rsid w:val="00EB771A"/>
    <w:rsid w:val="00ED4C03"/>
    <w:rsid w:val="00ED78FD"/>
    <w:rsid w:val="00ED7F6A"/>
    <w:rsid w:val="00F06C6B"/>
    <w:rsid w:val="00F22D4A"/>
    <w:rsid w:val="00F23844"/>
    <w:rsid w:val="00F31AAA"/>
    <w:rsid w:val="00F334D7"/>
    <w:rsid w:val="00F711A8"/>
    <w:rsid w:val="00F76CC6"/>
    <w:rsid w:val="00FB7F4F"/>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B3320"/>
  <w15:docId w15:val="{1255E44C-C649-46A7-926B-C1F3200C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DF7F2F"/>
    <w:pPr>
      <w:ind w:left="720"/>
      <w:contextualSpacing/>
    </w:pPr>
  </w:style>
  <w:style w:type="paragraph" w:styleId="BalloonText">
    <w:name w:val="Balloon Text"/>
    <w:basedOn w:val="Normal"/>
    <w:link w:val="BalloonTextChar"/>
    <w:uiPriority w:val="99"/>
    <w:semiHidden/>
    <w:unhideWhenUsed/>
    <w:rsid w:val="004A134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340"/>
    <w:rPr>
      <w:rFonts w:ascii="Tahoma"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23FA2-0BE8-4499-8644-3BB4CDE2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1344</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Antonis Karantonis</cp:lastModifiedBy>
  <cp:revision>8</cp:revision>
  <cp:lastPrinted>2020-12-20T20:44:00Z</cp:lastPrinted>
  <dcterms:created xsi:type="dcterms:W3CDTF">2020-12-20T19:03:00Z</dcterms:created>
  <dcterms:modified xsi:type="dcterms:W3CDTF">2020-12-20T20:44:00Z</dcterms:modified>
</cp:coreProperties>
</file>