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9508EC" w:rsidP="00926793">
      <w:pPr>
        <w:pStyle w:val="Livello1"/>
        <w:numPr>
          <w:ilvl w:val="0"/>
          <w:numId w:val="0"/>
        </w:numPr>
        <w:ind w:left="357"/>
      </w:pPr>
      <w:r w:rsidRPr="009508EC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9508EC">
        <w:rPr>
          <w:noProof/>
          <w:lang w:val="en-US" w:eastAsia="zh-TW"/>
        </w:rPr>
        <w:pict>
          <v:group id="_x0000_s1041" style="position:absolute;left:0;text-align:left;margin-left:0;margin-top:-40pt;width:595.2pt;height:697.75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35156E" w:rsidRPr="00C7105F" w:rsidRDefault="0035156E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Qualità</w:t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sz w:val="36"/>
                        <w:szCs w:val="36"/>
                      </w:rPr>
                      <w:tab/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35156E" w:rsidRPr="00C7105F" w:rsidRDefault="0035156E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3;mso-position-horizontal-relative:margin;mso-position-vertical-relative:margin" filled="f" stroked="f">
              <v:textbox style="mso-next-textbox:#_x0000_s1054;mso-fit-shape-to-text:t">
                <w:txbxContent>
                  <w:p w:rsidR="0035156E" w:rsidRPr="002C395F" w:rsidRDefault="0035156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14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35156E" w:rsidRPr="002C395F" w:rsidRDefault="0035156E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9508EC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9508EC">
                      <w:rPr>
                        <w:sz w:val="32"/>
                        <w:szCs w:val="32"/>
                      </w:rPr>
                      <w:fldChar w:fldCharType="separate"/>
                    </w:r>
                    <w:r w:rsidR="004470FB">
                      <w:rPr>
                        <w:noProof/>
                        <w:sz w:val="32"/>
                        <w:szCs w:val="32"/>
                      </w:rPr>
                      <w:t>24/09/2015</w:t>
                    </w:r>
                    <w:r w:rsidR="009508EC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35156E" w:rsidRPr="002C395F" w:rsidRDefault="0035156E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35156E" w:rsidRDefault="0035156E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35156E" w:rsidRPr="00B073E7" w:rsidRDefault="0035156E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35156E" w:rsidRDefault="0035156E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35156E" w:rsidRPr="002B61D8" w:rsidRDefault="0035156E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Qualità</w:t>
                    </w:r>
                  </w:p>
                  <w:p w:rsidR="0035156E" w:rsidRDefault="0035156E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1.4</w:t>
                    </w:r>
                  </w:p>
                  <w:p w:rsidR="0035156E" w:rsidRDefault="0035156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35156E" w:rsidRDefault="0035156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35156E" w:rsidRDefault="0035156E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  <w:p w:rsidR="0035156E" w:rsidRDefault="0035156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35156E" w:rsidRDefault="0035156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35156E" w:rsidRDefault="0035156E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35156E" w:rsidRPr="002B61D8" w:rsidRDefault="0035156E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9508EC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167D5D" w:rsidRDefault="00950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508EC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9508EC">
        <w:rPr>
          <w:b w:val="0"/>
          <w:bCs w:val="0"/>
          <w:caps w:val="0"/>
        </w:rPr>
        <w:fldChar w:fldCharType="separate"/>
      </w:r>
      <w:r w:rsidR="00167D5D" w:rsidRPr="008369C5">
        <w:rPr>
          <w:noProof/>
        </w:rPr>
        <w:t>1.</w:t>
      </w:r>
      <w:r w:rsidR="00167D5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167D5D">
        <w:rPr>
          <w:noProof/>
        </w:rPr>
        <w:t>MODELLO TABELLA DELLE REVISIONI</w:t>
      </w:r>
      <w:r w:rsidR="00167D5D">
        <w:rPr>
          <w:noProof/>
        </w:rPr>
        <w:tab/>
      </w:r>
      <w:r>
        <w:rPr>
          <w:noProof/>
        </w:rPr>
        <w:fldChar w:fldCharType="begin"/>
      </w:r>
      <w:r w:rsidR="00167D5D">
        <w:rPr>
          <w:noProof/>
        </w:rPr>
        <w:instrText xml:space="preserve"> PAGEREF _Toc429629814 \h </w:instrText>
      </w:r>
      <w:r>
        <w:rPr>
          <w:noProof/>
        </w:rPr>
      </w:r>
      <w:r>
        <w:rPr>
          <w:noProof/>
        </w:rPr>
        <w:fldChar w:fldCharType="separate"/>
      </w:r>
      <w:r w:rsidR="00167D5D">
        <w:rPr>
          <w:noProof/>
        </w:rPr>
        <w:t>3</w:t>
      </w:r>
      <w:r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_Toc429629815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3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_Toc429629816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3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GLOSSARIO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_Toc429629817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3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dI Qualita’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_Toc429629818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4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MODELLO DI QUALITA’ E</w:t>
      </w:r>
      <w:r w:rsidRPr="008369C5">
        <w:rPr>
          <w:i/>
          <w:noProof/>
        </w:rPr>
        <w:t xml:space="preserve"> </w:t>
      </w:r>
      <w:r>
        <w:rPr>
          <w:noProof/>
        </w:rPr>
        <w:t>metriche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_Toc429629819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5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Definizione degli standard di Qualità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_Toc429629820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10</w:t>
      </w:r>
      <w:r w:rsidR="009508EC">
        <w:rPr>
          <w:noProof/>
        </w:rPr>
        <w:fldChar w:fldCharType="end"/>
      </w:r>
    </w:p>
    <w:p w:rsidR="00167D5D" w:rsidRDefault="00167D5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8369C5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APPENDICE - Pesi Per I requisiti</w:t>
      </w:r>
      <w:r>
        <w:rPr>
          <w:noProof/>
        </w:rPr>
        <w:tab/>
      </w:r>
      <w:r w:rsidR="009508EC">
        <w:rPr>
          <w:noProof/>
        </w:rPr>
        <w:fldChar w:fldCharType="begin"/>
      </w:r>
      <w:r>
        <w:rPr>
          <w:noProof/>
        </w:rPr>
        <w:instrText xml:space="preserve"> PAGEREF _Toc429629821 \h </w:instrText>
      </w:r>
      <w:r w:rsidR="009508EC">
        <w:rPr>
          <w:noProof/>
        </w:rPr>
      </w:r>
      <w:r w:rsidR="009508EC">
        <w:rPr>
          <w:noProof/>
        </w:rPr>
        <w:fldChar w:fldCharType="separate"/>
      </w:r>
      <w:r>
        <w:rPr>
          <w:noProof/>
        </w:rPr>
        <w:t>11</w:t>
      </w:r>
      <w:r w:rsidR="009508EC">
        <w:rPr>
          <w:noProof/>
        </w:rPr>
        <w:fldChar w:fldCharType="end"/>
      </w:r>
    </w:p>
    <w:p w:rsidR="00C61CB2" w:rsidRPr="003C70D7" w:rsidRDefault="009508EC" w:rsidP="00ED52DC">
      <w:pPr>
        <w:outlineLvl w:val="2"/>
        <w:rPr>
          <w:b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9629814"/>
      <w:r w:rsidR="007169B5">
        <w:t xml:space="preserve">MODELLO </w:t>
      </w:r>
      <w:r w:rsidR="007169B5" w:rsidRPr="00D00840">
        <w:t>TABELLA DELLE REVISIONI</w:t>
      </w:r>
      <w:bookmarkEnd w:id="1"/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7"/>
        <w:gridCol w:w="1417"/>
        <w:gridCol w:w="5246"/>
        <w:gridCol w:w="1838"/>
      </w:tblGrid>
      <w:tr w:rsidR="007169B5" w:rsidTr="007F2673">
        <w:tc>
          <w:tcPr>
            <w:tcW w:w="639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7F2673">
        <w:tc>
          <w:tcPr>
            <w:tcW w:w="639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A67BD4">
              <w:rPr>
                <w:lang w:val="it-IT" w:bidi="en-US"/>
              </w:rPr>
              <w:t>4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4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A57C21" w:rsidTr="007F2673"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2/1.1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Default="00A57C21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7829CE">
              <w:rPr>
                <w:lang w:val="it-IT" w:bidi="en-US"/>
              </w:rPr>
              <w:t>6</w:t>
            </w:r>
            <w:r>
              <w:rPr>
                <w:lang w:val="it-IT" w:bidi="en-US"/>
              </w:rPr>
              <w:t>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A57C21" w:rsidRPr="00721FBE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Inserimento dei paragrafi 2, 4, 5, 7 </w:t>
            </w:r>
          </w:p>
        </w:tc>
        <w:tc>
          <w:tcPr>
            <w:tcW w:w="94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A57C21" w:rsidRDefault="00A57C21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829CE" w:rsidTr="007F2673"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3/1.2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18-08-2015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829CE" w:rsidRDefault="007829C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Inserimento del paragrafo 6 e integrazione del 7</w:t>
            </w:r>
          </w:p>
        </w:tc>
        <w:tc>
          <w:tcPr>
            <w:tcW w:w="94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7829CE" w:rsidRDefault="007829C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Alice Culaon</w:t>
            </w:r>
          </w:p>
        </w:tc>
      </w:tr>
      <w:tr w:rsidR="003E470E" w:rsidTr="007F2673"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4/1.3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22-08-2015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3E470E" w:rsidRDefault="003E470E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Unione dei paragrafi,</w:t>
            </w:r>
            <w:r w:rsidR="00655B2C">
              <w:rPr>
                <w:lang w:val="it-IT" w:bidi="en-US"/>
              </w:rPr>
              <w:t xml:space="preserve"> adegua</w:t>
            </w:r>
            <w:r w:rsidR="005460B4">
              <w:rPr>
                <w:lang w:val="it-IT" w:bidi="en-US"/>
              </w:rPr>
              <w:t>mento delle tabelle al template</w:t>
            </w:r>
            <w:r>
              <w:rPr>
                <w:lang w:val="it-IT" w:bidi="en-US"/>
              </w:rPr>
              <w:t xml:space="preserve"> e approfondimenti</w:t>
            </w:r>
          </w:p>
        </w:tc>
        <w:tc>
          <w:tcPr>
            <w:tcW w:w="944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3E470E" w:rsidRDefault="003E470E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5460B4" w:rsidTr="007F2673">
        <w:tc>
          <w:tcPr>
            <w:tcW w:w="639" w:type="pct"/>
            <w:tcBorders>
              <w:top w:val="dotted" w:sz="4" w:space="0" w:color="auto"/>
              <w:bottom w:val="single" w:sz="2" w:space="0" w:color="auto"/>
              <w:right w:val="single" w:sz="2" w:space="0" w:color="auto"/>
            </w:tcBorders>
            <w:noWrap/>
          </w:tcPr>
          <w:p w:rsidR="005460B4" w:rsidRDefault="005460B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5/1.4</w:t>
            </w:r>
          </w:p>
        </w:tc>
        <w:tc>
          <w:tcPr>
            <w:tcW w:w="727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60B4" w:rsidRDefault="005460B4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25-08-2015</w:t>
            </w:r>
          </w:p>
        </w:tc>
        <w:tc>
          <w:tcPr>
            <w:tcW w:w="2691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460B4" w:rsidRDefault="005460B4" w:rsidP="007829C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Aggiunta del Modello di Qualità ISO 9126</w:t>
            </w:r>
          </w:p>
        </w:tc>
        <w:tc>
          <w:tcPr>
            <w:tcW w:w="944" w:type="pct"/>
            <w:tcBorders>
              <w:top w:val="dotted" w:sz="4" w:space="0" w:color="auto"/>
              <w:left w:val="single" w:sz="2" w:space="0" w:color="auto"/>
              <w:bottom w:val="single" w:sz="2" w:space="0" w:color="auto"/>
            </w:tcBorders>
          </w:tcPr>
          <w:p w:rsidR="005460B4" w:rsidRDefault="005460B4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7F2673">
        <w:tc>
          <w:tcPr>
            <w:tcW w:w="639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4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9230B2">
        <w:tc>
          <w:tcPr>
            <w:tcW w:w="639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3E470E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5460B4">
              <w:rPr>
                <w:b/>
                <w:lang w:val="it-IT" w:bidi="en-US"/>
              </w:rPr>
              <w:t>5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441826" w:rsidP="005460B4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Versione corrente </w:t>
            </w:r>
            <w:r w:rsidR="00FD3DD3">
              <w:rPr>
                <w:b/>
                <w:lang w:val="it-IT" w:bidi="en-US"/>
              </w:rPr>
              <w:t>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5460B4">
              <w:rPr>
                <w:b/>
                <w:lang w:val="it-IT" w:bidi="en-US"/>
              </w:rPr>
              <w:t>4</w:t>
            </w:r>
          </w:p>
        </w:tc>
        <w:tc>
          <w:tcPr>
            <w:tcW w:w="944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9629815"/>
      <w:r w:rsidRPr="00D00840">
        <w:t>SCOPO DE</w:t>
      </w:r>
      <w:r>
        <w:t>L DOCUMENTO</w:t>
      </w:r>
      <w:bookmarkEnd w:id="2"/>
    </w:p>
    <w:p w:rsidR="007169B5" w:rsidRDefault="007E5C07" w:rsidP="009A63EE">
      <w:pPr>
        <w:pStyle w:val="TestoNormaleBasatosuLivello11"/>
      </w:pPr>
      <w:r>
        <w:t xml:space="preserve">Scopo di questo documento </w:t>
      </w:r>
      <w:r w:rsidR="00646A42">
        <w:t>definire le linee guida per l’organizzazione del processo di qualità: gestione della qualità del prodotto e dei processi, controllo ed ev</w:t>
      </w:r>
      <w:r w:rsidR="000968E4">
        <w:t>e</w:t>
      </w:r>
      <w:r w:rsidR="00646A42">
        <w:t>ntuali revisioni del prodotto e della documentazione inerente</w:t>
      </w:r>
      <w:r w:rsidR="00231A0B">
        <w:t xml:space="preserve"> per far si che venga raggiunto il livello di qualità richiesto</w:t>
      </w:r>
      <w:r w:rsidR="00646A42">
        <w:t>.</w:t>
      </w:r>
      <w:r w:rsidR="00646A42">
        <w:br/>
        <w:t xml:space="preserve">In esso vengono definiti i responsabili della qualità, </w:t>
      </w:r>
      <w:r w:rsidR="009725BF">
        <w:t>gli standard da applicare  e vengono stabilite le</w:t>
      </w:r>
      <w:r w:rsidR="00646A42">
        <w:t xml:space="preserve"> </w:t>
      </w:r>
      <w:r w:rsidR="009725BF">
        <w:t>soglie minime di qualità da raggiungere, coerentemente con quanto già definito nel CM e nel documento delle Metriche</w:t>
      </w:r>
      <w:r w:rsidR="004470FB">
        <w:t>, documento che va’ letto assieme al presente</w:t>
      </w:r>
      <w:r w:rsidR="009725BF">
        <w:t>.</w:t>
      </w:r>
      <w:r w:rsidR="00646A42">
        <w:t xml:space="preserve"> </w:t>
      </w:r>
    </w:p>
    <w:p w:rsidR="007169B5" w:rsidRPr="00D00840" w:rsidRDefault="007169B5" w:rsidP="007169B5">
      <w:pPr>
        <w:pStyle w:val="Livello1"/>
      </w:pPr>
      <w:bookmarkStart w:id="3" w:name="_Toc429629816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9A1F73" w:rsidRPr="00D00840" w:rsidRDefault="009A1F73" w:rsidP="009A1F73">
      <w:pPr>
        <w:pStyle w:val="Livello1"/>
      </w:pPr>
      <w:bookmarkStart w:id="4" w:name="_Toc429629817"/>
      <w:bookmarkEnd w:id="0"/>
      <w:r w:rsidRPr="00D00840">
        <w:t>GLOSSARIO</w:t>
      </w:r>
      <w:bookmarkEnd w:id="4"/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810"/>
        <w:gridCol w:w="698"/>
        <w:gridCol w:w="2202"/>
        <w:gridCol w:w="3762"/>
        <w:gridCol w:w="1015"/>
        <w:gridCol w:w="424"/>
      </w:tblGrid>
      <w:tr w:rsidR="0033312F" w:rsidTr="0033312F">
        <w:tc>
          <w:tcPr>
            <w:tcW w:w="9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Termine</w:t>
            </w:r>
          </w:p>
        </w:tc>
        <w:tc>
          <w:tcPr>
            <w:tcW w:w="3361" w:type="pct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726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9A1F73" w:rsidRPr="00721FBE" w:rsidRDefault="009A1F73" w:rsidP="00962D91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Paragrafo</w:t>
            </w:r>
          </w:p>
        </w:tc>
      </w:tr>
      <w:tr w:rsidR="0033312F" w:rsidTr="0033312F">
        <w:tc>
          <w:tcPr>
            <w:tcW w:w="913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9A1F73" w:rsidRPr="00721FBE" w:rsidRDefault="00780BB6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Qualità [del SW]</w:t>
            </w:r>
          </w:p>
        </w:tc>
        <w:tc>
          <w:tcPr>
            <w:tcW w:w="3361" w:type="pct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780BB6" w:rsidRDefault="00780BB6" w:rsidP="00C63772">
            <w:pPr>
              <w:pStyle w:val="NoSpacing"/>
              <w:rPr>
                <w:lang w:val="it-IT" w:bidi="en-US"/>
              </w:rPr>
            </w:pPr>
            <w:r w:rsidRPr="00780BB6">
              <w:rPr>
                <w:lang w:val="it-IT" w:bidi="en-US"/>
              </w:rPr>
              <w:t>Aderenza del prodotto [software] alle specifiche e alle</w:t>
            </w:r>
            <w:r w:rsidR="00C63772">
              <w:rPr>
                <w:lang w:val="it-IT" w:bidi="en-US"/>
              </w:rPr>
              <w:t xml:space="preserve">; tanto più le caratteristiche reali del SW incontratno le specifiche (e conseguentemente i requisiti del committente), tanto più si ha un più alto livello di qualità. </w:t>
            </w:r>
          </w:p>
        </w:tc>
        <w:tc>
          <w:tcPr>
            <w:tcW w:w="726" w:type="pct"/>
            <w:gridSpan w:val="2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9A1F73" w:rsidRDefault="0054289B" w:rsidP="0054289B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1, 2, 3, 4, 5, 6</w:t>
            </w:r>
            <w:r w:rsidR="00E8319D">
              <w:rPr>
                <w:lang w:bidi="en-US"/>
              </w:rPr>
              <w:t>,</w:t>
            </w:r>
            <w:r w:rsidR="00AA3FA1">
              <w:rPr>
                <w:lang w:bidi="en-US"/>
              </w:rPr>
              <w:t xml:space="preserve"> 7,</w:t>
            </w:r>
            <w:r w:rsidR="00E8319D">
              <w:rPr>
                <w:lang w:bidi="en-US"/>
              </w:rPr>
              <w:t xml:space="preserve"> 8, 9, 10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DF654D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Responsabile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Pr="00DF654D" w:rsidRDefault="00DF654D" w:rsidP="00962D91">
            <w:pPr>
              <w:pStyle w:val="NoSpacing"/>
              <w:rPr>
                <w:lang w:val="it-IT" w:bidi="en-US"/>
              </w:rPr>
            </w:pPr>
            <w:r w:rsidRPr="00DF654D">
              <w:rPr>
                <w:lang w:val="it-IT" w:bidi="en-US"/>
              </w:rPr>
              <w:t>Manager con compiti di supervision e controllo dei processi o sottoprocessi I sviluppo.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746EA2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CM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0C3C7A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Documento di Configuration Management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770485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 xml:space="preserve">3, 4, </w:t>
            </w:r>
            <w:r w:rsidR="00770485">
              <w:rPr>
                <w:lang w:bidi="en-US"/>
              </w:rPr>
              <w:t>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9A1F7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Fase di processo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A1F73" w:rsidRDefault="009A1F7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Significato</w:t>
            </w:r>
            <w:r w:rsidR="00C53A8F">
              <w:rPr>
                <w:lang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9A1F73" w:rsidRDefault="00461DD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3, 4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Sistema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/>
              </w:rPr>
              <w:t>l’insieme delle persone, dei servizi, e delle infrastrutture (fisiche, digitali) che fanno parte del progetto e della gestione della sua attività</w:t>
            </w:r>
            <w:r w:rsidR="00C53A8F">
              <w:rPr>
                <w:lang w:val="it-IT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3, 4 , 5, 6, 7</w:t>
            </w:r>
            <w:r w:rsidR="006F1AC1">
              <w:rPr>
                <w:lang w:val="it-IT" w:bidi="en-US"/>
              </w:rPr>
              <w:t>, 8, 9, 10</w:t>
            </w:r>
          </w:p>
        </w:tc>
      </w:tr>
      <w:tr w:rsidR="0033312F" w:rsidTr="0033312F">
        <w:tc>
          <w:tcPr>
            <w:tcW w:w="91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7412A3" w:rsidRDefault="007412A3" w:rsidP="00962D91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Release</w:t>
            </w:r>
          </w:p>
        </w:tc>
        <w:tc>
          <w:tcPr>
            <w:tcW w:w="3361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7412A3" w:rsidRPr="00F62A0E" w:rsidRDefault="00F62A0E" w:rsidP="00C53A8F">
            <w:pPr>
              <w:pStyle w:val="NoSpacing"/>
              <w:rPr>
                <w:lang w:val="it-IT" w:bidi="en-US"/>
              </w:rPr>
            </w:pPr>
            <w:r w:rsidRPr="00F62A0E">
              <w:rPr>
                <w:lang w:val="it-IT" w:bidi="en-US"/>
              </w:rPr>
              <w:t xml:space="preserve">Versione rilasciata al cliente. </w:t>
            </w:r>
            <w:r>
              <w:rPr>
                <w:lang w:val="it-IT" w:bidi="en-US"/>
              </w:rPr>
              <w:t>Eventualmente dopo sostanziale modifica del Sistema se la release è successiva alla prima</w:t>
            </w:r>
            <w:r w:rsidR="00C53A8F">
              <w:rPr>
                <w:lang w:val="it-IT" w:bidi="en-US"/>
              </w:rPr>
              <w:t>.</w:t>
            </w:r>
          </w:p>
        </w:tc>
        <w:tc>
          <w:tcPr>
            <w:tcW w:w="72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7412A3" w:rsidRPr="00F62A0E" w:rsidRDefault="00461DD3" w:rsidP="00962D9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3, 5</w:t>
            </w:r>
          </w:p>
        </w:tc>
      </w:tr>
      <w:tr w:rsidR="009A1F73" w:rsidTr="0033312F">
        <w:tc>
          <w:tcPr>
            <w:tcW w:w="1265" w:type="pct"/>
            <w:gridSpan w:val="2"/>
            <w:tcBorders>
              <w:top w:val="single" w:sz="4" w:space="0" w:color="auto"/>
            </w:tcBorders>
            <w:noWrap/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11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410" w:type="pct"/>
            <w:gridSpan w:val="2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9A1F73" w:rsidRPr="00F62A0E" w:rsidRDefault="009A1F73" w:rsidP="00962D91">
            <w:pPr>
              <w:pStyle w:val="NoSpacing"/>
              <w:rPr>
                <w:lang w:val="it-IT" w:bidi="en-US"/>
              </w:rPr>
            </w:pPr>
          </w:p>
        </w:tc>
      </w:tr>
      <w:tr w:rsidR="009A1F73" w:rsidRPr="00BA619F" w:rsidTr="0033312F">
        <w:tc>
          <w:tcPr>
            <w:tcW w:w="5000" w:type="pct"/>
            <w:gridSpan w:val="6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9A1F73" w:rsidRPr="00721FBE" w:rsidRDefault="009A1F73" w:rsidP="00962D91">
            <w:pPr>
              <w:pStyle w:val="NoSpacing"/>
              <w:rPr>
                <w:b/>
                <w:lang w:val="it-IT" w:bidi="en-US"/>
              </w:rPr>
            </w:pPr>
            <w:r>
              <w:rPr>
                <w:b/>
                <w:lang w:val="it-IT" w:bidi="en-US"/>
              </w:rPr>
              <w:t xml:space="preserve">Termini del Glossario: </w:t>
            </w:r>
            <w:r w:rsidR="007412A3">
              <w:rPr>
                <w:b/>
                <w:lang w:val="it-IT" w:bidi="en-US"/>
              </w:rPr>
              <w:t>6</w:t>
            </w:r>
          </w:p>
        </w:tc>
      </w:tr>
    </w:tbl>
    <w:p w:rsidR="009A1F73" w:rsidRDefault="009A1F73" w:rsidP="009A1F73">
      <w:pPr>
        <w:pStyle w:val="Livello1"/>
      </w:pPr>
      <w:bookmarkStart w:id="5" w:name="_Toc429629818"/>
      <w:r>
        <w:t>Definizione dI Qualita’</w:t>
      </w:r>
      <w:bookmarkEnd w:id="5"/>
    </w:p>
    <w:p w:rsidR="00F143EF" w:rsidRDefault="000B4AFB" w:rsidP="009725BF">
      <w:pPr>
        <w:pStyle w:val="Livello11"/>
      </w:pPr>
      <w:r>
        <w:t>Responsabile della Quali</w:t>
      </w:r>
      <w:r w:rsidR="00116397">
        <w:t>t</w:t>
      </w:r>
      <w:r>
        <w:t>à</w:t>
      </w:r>
    </w:p>
    <w:p w:rsidR="00231A0B" w:rsidRDefault="000B4AFB" w:rsidP="007347E1">
      <w:pPr>
        <w:pStyle w:val="TestoNormaleBasatosuLivello11"/>
        <w:ind w:left="709"/>
      </w:pPr>
      <w:r>
        <w:t>Si elegge Responsabile della qualità Alice Cula</w:t>
      </w:r>
      <w:r w:rsidR="00C63772">
        <w:t xml:space="preserve">on. Suoi compiti saranno quelli </w:t>
      </w:r>
      <w:r w:rsidR="00E45B73">
        <w:t xml:space="preserve">di </w:t>
      </w:r>
      <w:r>
        <w:t>controllare la coerenza del Sistema ris</w:t>
      </w:r>
      <w:r w:rsidR="00E45B73">
        <w:t>ultante e di tutte le sue parti</w:t>
      </w:r>
      <w:r>
        <w:t xml:space="preserve"> </w:t>
      </w:r>
      <w:r w:rsidR="000968E4">
        <w:t xml:space="preserve">con le specifiche e </w:t>
      </w:r>
      <w:r>
        <w:t xml:space="preserve">con le direttive e le caratteristiche qualitative </w:t>
      </w:r>
      <w:r w:rsidR="00933510">
        <w:t xml:space="preserve">di prodotto e processi </w:t>
      </w:r>
      <w:r w:rsidR="000C1452">
        <w:t>stabiliti</w:t>
      </w:r>
      <w:r>
        <w:t xml:space="preserve"> </w:t>
      </w:r>
      <w:r w:rsidR="000968E4">
        <w:t xml:space="preserve">nel documento di specifica, </w:t>
      </w:r>
      <w:r>
        <w:t>in questo documento e in tutti gli altri documenti che definscono</w:t>
      </w:r>
      <w:r w:rsidR="00E971CA">
        <w:t xml:space="preserve"> standard </w:t>
      </w:r>
      <w:r w:rsidR="000968E4">
        <w:t>e/</w:t>
      </w:r>
      <w:r w:rsidR="00E971CA">
        <w:t>o medodologie di sviluppo</w:t>
      </w:r>
      <w:r w:rsidR="000968E4">
        <w:t xml:space="preserve"> nell’attività del team di lavoro</w:t>
      </w:r>
      <w:r w:rsidR="00E971CA">
        <w:t>; quindi suo</w:t>
      </w:r>
      <w:r w:rsidR="00231A0B">
        <w:t xml:space="preserve"> compito sarà anche supervisionare, controllare e verificare </w:t>
      </w:r>
      <w:r w:rsidR="00E971CA">
        <w:t>l’effettiva applicazione de</w:t>
      </w:r>
      <w:r w:rsidR="00E45B73">
        <w:t>lle</w:t>
      </w:r>
      <w:r w:rsidR="00E971CA">
        <w:t xml:space="preserve"> metodologie stabilite, </w:t>
      </w:r>
      <w:r w:rsidR="00E45B73">
        <w:t xml:space="preserve">definite </w:t>
      </w:r>
      <w:r w:rsidR="00E971CA">
        <w:t xml:space="preserve">anche nel </w:t>
      </w:r>
      <w:r w:rsidR="000C3C7A">
        <w:t>CM</w:t>
      </w:r>
      <w:r w:rsidR="00E971CA">
        <w:t>, a</w:t>
      </w:r>
      <w:r w:rsidR="00E45B73">
        <w:t>l</w:t>
      </w:r>
      <w:r w:rsidR="00E971CA">
        <w:t xml:space="preserve"> process</w:t>
      </w:r>
      <w:r w:rsidR="00E45B73">
        <w:t>o</w:t>
      </w:r>
      <w:r w:rsidR="00E971CA">
        <w:t xml:space="preserve"> di sviluppo e </w:t>
      </w:r>
      <w:r w:rsidR="00E45B73">
        <w:t>di produzione</w:t>
      </w:r>
      <w:r w:rsidR="00E971CA">
        <w:t>.</w:t>
      </w:r>
      <w:r w:rsidR="00C63772">
        <w:br/>
      </w:r>
    </w:p>
    <w:p w:rsidR="000E4147" w:rsidRDefault="000E2C52" w:rsidP="00122FE5">
      <w:pPr>
        <w:pStyle w:val="Livello111"/>
      </w:pPr>
      <w:r>
        <w:t>Attività del Responsabile della Qualità:</w:t>
      </w:r>
    </w:p>
    <w:p w:rsidR="00BE45F7" w:rsidRDefault="00235594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Garanzia</w:t>
      </w:r>
      <w:r w:rsidR="00DB755F">
        <w:t xml:space="preserve"> del</w:t>
      </w:r>
      <w:r w:rsidR="000E2C52">
        <w:t xml:space="preserve">la </w:t>
      </w:r>
      <w:r w:rsidR="00DB755F">
        <w:t>Q</w:t>
      </w:r>
      <w:r w:rsidR="000E2C52">
        <w:t>ualità: stabilire procedure e standard per la qualità;</w:t>
      </w:r>
      <w:r w:rsidR="00BE45F7">
        <w:t xml:space="preserve"> </w:t>
      </w:r>
    </w:p>
    <w:p w:rsidR="000E2C52" w:rsidRDefault="000E2C52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Pianifica</w:t>
      </w:r>
      <w:r w:rsidR="00DB755F">
        <w:t>zione</w:t>
      </w:r>
      <w:r>
        <w:t xml:space="preserve"> della Qualità: selezionare standard e procedure applicabili per un particolare progetto e adattarle ad esso come richiesto;</w:t>
      </w:r>
    </w:p>
    <w:p w:rsidR="00BE45F7" w:rsidRDefault="00DF742C" w:rsidP="00122FE5">
      <w:pPr>
        <w:pStyle w:val="Elenco"/>
        <w:numPr>
          <w:ilvl w:val="0"/>
          <w:numId w:val="3"/>
        </w:numPr>
        <w:tabs>
          <w:tab w:val="clear" w:pos="851"/>
        </w:tabs>
        <w:ind w:left="1701" w:hanging="283"/>
      </w:pPr>
      <w:r>
        <w:t>Controllo della Qualità: assicurarsi che le procedure e gli standard prescelti siano effettivamente seguiti dal team di sviluppo.</w:t>
      </w:r>
    </w:p>
    <w:p w:rsidR="00C63772" w:rsidRDefault="00D671A5" w:rsidP="00C63772">
      <w:pPr>
        <w:pStyle w:val="TestoNormaleBasatosuLivello11"/>
        <w:ind w:left="709"/>
      </w:pPr>
      <w:r>
        <w:t xml:space="preserve">Ogni singolo </w:t>
      </w:r>
      <w:r w:rsidR="00933510">
        <w:t>sviluppatore rimane comunque responsabile della qualità del proprio lavoro</w:t>
      </w:r>
      <w:r w:rsidR="000968E4">
        <w:t xml:space="preserve">; l’elezione di un responsabile qualitativo </w:t>
      </w:r>
      <w:r w:rsidR="00D95463">
        <w:t xml:space="preserve">che assuma un ruolo separato rispetto al team di sviluppo, </w:t>
      </w:r>
      <w:r w:rsidR="000968E4">
        <w:t>deve esser v</w:t>
      </w:r>
      <w:r w:rsidR="00746EA2">
        <w:t xml:space="preserve">ista solo come ulteriore </w:t>
      </w:r>
      <w:r w:rsidR="000968E4">
        <w:t xml:space="preserve">fase di un approccio allo sviluppo e </w:t>
      </w:r>
      <w:r w:rsidR="00D95463">
        <w:t>al</w:t>
      </w:r>
      <w:r w:rsidR="000968E4">
        <w:t>la produzione di software che comincia da subito e dalle basi</w:t>
      </w:r>
      <w:r w:rsidR="00746EA2">
        <w:t>: a partire dal lavoro dei singoli</w:t>
      </w:r>
      <w:r w:rsidR="00D95463">
        <w:t>,</w:t>
      </w:r>
      <w:r w:rsidR="00D941E9">
        <w:t xml:space="preserve"> già </w:t>
      </w:r>
      <w:r w:rsidR="00D95463">
        <w:t xml:space="preserve">al di fuori e ben prima di una </w:t>
      </w:r>
      <w:r w:rsidR="00D941E9">
        <w:t>verifica</w:t>
      </w:r>
      <w:r w:rsidR="00D95463">
        <w:t xml:space="preserve"> della qualità a posteriori</w:t>
      </w:r>
      <w:r w:rsidR="000968E4">
        <w:t>.</w:t>
      </w:r>
    </w:p>
    <w:p w:rsidR="00F143EF" w:rsidRDefault="007347E1" w:rsidP="009725BF">
      <w:pPr>
        <w:pStyle w:val="Livello11"/>
      </w:pPr>
      <w:r>
        <w:t>Qualià</w:t>
      </w:r>
      <w:r w:rsidR="00F143EF">
        <w:t xml:space="preserve"> del prodotto</w:t>
      </w:r>
    </w:p>
    <w:p w:rsidR="004761D8" w:rsidRPr="00614EF3" w:rsidRDefault="004761D8" w:rsidP="004761D8">
      <w:pPr>
        <w:pStyle w:val="Livello11"/>
        <w:numPr>
          <w:ilvl w:val="0"/>
          <w:numId w:val="0"/>
        </w:numPr>
        <w:ind w:left="792"/>
        <w:rPr>
          <w:i w:val="0"/>
        </w:rPr>
      </w:pPr>
      <w:r w:rsidRPr="00614EF3">
        <w:rPr>
          <w:i w:val="0"/>
        </w:rPr>
        <w:t>Per qualità di prodotto si intende</w:t>
      </w:r>
      <w:r w:rsidR="00614EF3">
        <w:rPr>
          <w:i w:val="0"/>
        </w:rPr>
        <w:t xml:space="preserve"> </w:t>
      </w:r>
      <w:r w:rsidR="00614EF3" w:rsidRPr="00614EF3">
        <w:rPr>
          <w:i w:val="0"/>
        </w:rPr>
        <w:t>il livello</w:t>
      </w:r>
      <w:r w:rsidR="00614EF3">
        <w:rPr>
          <w:i w:val="0"/>
        </w:rPr>
        <w:t xml:space="preserve"> di aderenza del codice e della documentazione</w:t>
      </w:r>
      <w:r w:rsidR="006247F5">
        <w:rPr>
          <w:i w:val="0"/>
        </w:rPr>
        <w:t>,</w:t>
      </w:r>
      <w:r w:rsidR="00614EF3">
        <w:rPr>
          <w:i w:val="0"/>
        </w:rPr>
        <w:t xml:space="preserve"> del Sistema </w:t>
      </w:r>
      <w:r w:rsidR="00A31EA0">
        <w:rPr>
          <w:i w:val="0"/>
        </w:rPr>
        <w:t>intero</w:t>
      </w:r>
      <w:r w:rsidR="006247F5">
        <w:rPr>
          <w:i w:val="0"/>
        </w:rPr>
        <w:t>,</w:t>
      </w:r>
      <w:r w:rsidR="00614EF3">
        <w:rPr>
          <w:i w:val="0"/>
        </w:rPr>
        <w:t xml:space="preserve"> alle specifiche prima di tutto e poi agli standard stabiliti</w:t>
      </w:r>
      <w:r w:rsidR="00064689">
        <w:rPr>
          <w:i w:val="0"/>
        </w:rPr>
        <w:t>. Quindi al raggiungimento di specifici obiettivi: livelli qualitativi di caratteristiche rispondenti a quelli che sostanzialmente sono i requisiti non funzionali.</w:t>
      </w:r>
    </w:p>
    <w:p w:rsidR="00F143EF" w:rsidRDefault="007347E1" w:rsidP="009725BF">
      <w:pPr>
        <w:pStyle w:val="Livello11"/>
      </w:pPr>
      <w:r>
        <w:t>Qualità</w:t>
      </w:r>
      <w:r w:rsidR="00F143EF">
        <w:t xml:space="preserve"> dei processi</w:t>
      </w:r>
    </w:p>
    <w:p w:rsidR="00461C03" w:rsidRDefault="006247F5" w:rsidP="006247F5">
      <w:pPr>
        <w:pStyle w:val="Livello11"/>
        <w:numPr>
          <w:ilvl w:val="0"/>
          <w:numId w:val="0"/>
        </w:numPr>
        <w:ind w:left="792"/>
        <w:rPr>
          <w:i w:val="0"/>
        </w:rPr>
      </w:pPr>
      <w:r w:rsidRPr="006247F5">
        <w:rPr>
          <w:i w:val="0"/>
        </w:rPr>
        <w:t>Per qualità d</w:t>
      </w:r>
      <w:r w:rsidR="00C811B2">
        <w:rPr>
          <w:i w:val="0"/>
        </w:rPr>
        <w:t>e</w:t>
      </w:r>
      <w:r w:rsidRPr="006247F5">
        <w:rPr>
          <w:i w:val="0"/>
        </w:rPr>
        <w:t xml:space="preserve">i </w:t>
      </w:r>
      <w:r w:rsidRPr="00FB287E">
        <w:rPr>
          <w:i w:val="0"/>
        </w:rPr>
        <w:t>pro</w:t>
      </w:r>
      <w:r w:rsidR="00C811B2" w:rsidRPr="00FB287E">
        <w:rPr>
          <w:i w:val="0"/>
        </w:rPr>
        <w:t>cessi</w:t>
      </w:r>
      <w:r w:rsidRPr="00FB287E">
        <w:rPr>
          <w:i w:val="0"/>
        </w:rPr>
        <w:t xml:space="preserve"> si intende il livello di </w:t>
      </w:r>
      <w:r w:rsidR="00C811B2" w:rsidRPr="00FB287E">
        <w:rPr>
          <w:i w:val="0"/>
        </w:rPr>
        <w:t>qualità del prodotto raggiunta a seguito di una corretta applicazione dei processi di sviluppo e produzione di software, ovvero dell’applicazione degli standard  ad essi associat</w:t>
      </w:r>
      <w:r w:rsidR="00652D0F" w:rsidRPr="00FB287E">
        <w:rPr>
          <w:i w:val="0"/>
        </w:rPr>
        <w:t xml:space="preserve">i, oltre che di una buona qualità dei processi stessi tesi a </w:t>
      </w:r>
      <w:r w:rsidR="0080314A" w:rsidRPr="00FB287E">
        <w:rPr>
          <w:i w:val="0"/>
        </w:rPr>
        <w:t>ridurre i costi e i tempi.</w:t>
      </w:r>
      <w:r w:rsidR="00BE011C">
        <w:rPr>
          <w:i w:val="0"/>
        </w:rPr>
        <w:br/>
        <w:t xml:space="preserve">Per controllare la conformità ai processi, è necessario che sia istituito un processo di qualità che si intrecci agli altri processi alla fine di ogni fase. </w:t>
      </w:r>
      <w:r w:rsidR="00BE011C">
        <w:rPr>
          <w:i w:val="0"/>
        </w:rPr>
        <w:br/>
        <w:t xml:space="preserve">Le prime fasi di questo </w:t>
      </w:r>
      <w:r w:rsidR="00BE011C" w:rsidRPr="00BE011C">
        <w:rPr>
          <w:b/>
        </w:rPr>
        <w:t>processo di gestione della qualità</w:t>
      </w:r>
      <w:r w:rsidR="00BE011C">
        <w:rPr>
          <w:i w:val="0"/>
        </w:rPr>
        <w:t xml:space="preserve"> consistono in: </w:t>
      </w:r>
      <w:r w:rsidR="00BE011C">
        <w:rPr>
          <w:i w:val="0"/>
        </w:rPr>
        <w:br/>
      </w:r>
      <w:r w:rsidR="006F311C">
        <w:rPr>
          <w:i w:val="0"/>
        </w:rPr>
        <w:t xml:space="preserve">- </w:t>
      </w:r>
      <w:r w:rsidR="00BE011C">
        <w:rPr>
          <w:i w:val="0"/>
        </w:rPr>
        <w:t>una prima fase di definizione degli standard e delle procedure</w:t>
      </w:r>
      <w:r w:rsidR="0061083D">
        <w:rPr>
          <w:i w:val="0"/>
        </w:rPr>
        <w:t>;</w:t>
      </w:r>
      <w:r w:rsidR="00BE011C">
        <w:rPr>
          <w:i w:val="0"/>
        </w:rPr>
        <w:t xml:space="preserve"> </w:t>
      </w:r>
      <w:r w:rsidR="00BE011C">
        <w:rPr>
          <w:i w:val="0"/>
        </w:rPr>
        <w:br/>
      </w:r>
      <w:r w:rsidR="006F311C">
        <w:rPr>
          <w:i w:val="0"/>
        </w:rPr>
        <w:t xml:space="preserve">- </w:t>
      </w:r>
      <w:r w:rsidR="00BE011C">
        <w:rPr>
          <w:i w:val="0"/>
        </w:rPr>
        <w:t xml:space="preserve">una seconda fase di definizione di una pianificazione </w:t>
      </w:r>
      <w:r w:rsidR="0061083D">
        <w:rPr>
          <w:i w:val="0"/>
        </w:rPr>
        <w:t>della qualità;</w:t>
      </w:r>
      <w:r w:rsidR="0061083D">
        <w:rPr>
          <w:i w:val="0"/>
        </w:rPr>
        <w:br/>
      </w:r>
      <w:r w:rsidR="006F311C">
        <w:rPr>
          <w:i w:val="0"/>
        </w:rPr>
        <w:t xml:space="preserve">- </w:t>
      </w:r>
      <w:r w:rsidR="0061083D">
        <w:rPr>
          <w:i w:val="0"/>
        </w:rPr>
        <w:t xml:space="preserve">tutte le altre successive fasi seguono ogni fase dei processi di sviluppo e produzione, </w:t>
      </w:r>
      <w:r w:rsidR="006E3720">
        <w:rPr>
          <w:i w:val="0"/>
        </w:rPr>
        <w:t>e producono</w:t>
      </w:r>
      <w:r w:rsidR="0061083D">
        <w:rPr>
          <w:i w:val="0"/>
        </w:rPr>
        <w:t xml:space="preserve"> come risultato </w:t>
      </w:r>
      <w:r w:rsidR="006E3720">
        <w:rPr>
          <w:i w:val="0"/>
        </w:rPr>
        <w:t>dei report di revisione.</w:t>
      </w:r>
      <w:r w:rsidR="00E82D37">
        <w:rPr>
          <w:i w:val="0"/>
        </w:rPr>
        <w:br/>
      </w:r>
      <w:r w:rsidR="002536E3">
        <w:rPr>
          <w:i w:val="0"/>
        </w:rPr>
        <w:t>A seguito degli interventi di gestione de</w:t>
      </w:r>
      <w:r w:rsidR="00607B69">
        <w:rPr>
          <w:i w:val="0"/>
        </w:rPr>
        <w:t>lla qualità, possono essere attuate delle migliorie sia ai processi</w:t>
      </w:r>
      <w:r w:rsidR="00134380">
        <w:rPr>
          <w:i w:val="0"/>
        </w:rPr>
        <w:t>,</w:t>
      </w:r>
      <w:r w:rsidR="00607B69">
        <w:rPr>
          <w:i w:val="0"/>
        </w:rPr>
        <w:t xml:space="preserve"> che al prodotto</w:t>
      </w:r>
      <w:r w:rsidR="000C3C7A">
        <w:rPr>
          <w:i w:val="0"/>
        </w:rPr>
        <w:t>; ogni conseguente modifica dovrà seguire il procedimento previsto nel CM</w:t>
      </w:r>
      <w:r w:rsidR="00134380">
        <w:rPr>
          <w:i w:val="0"/>
        </w:rPr>
        <w:t xml:space="preserve"> al paragrafo 12</w:t>
      </w:r>
      <w:r w:rsidR="00461C03">
        <w:rPr>
          <w:i w:val="0"/>
        </w:rPr>
        <w:t xml:space="preserve"> sulla gestione dei cambiamenti; di cui si è anche stilato apposito e specifico documento separato.</w:t>
      </w:r>
      <w:r w:rsidR="00C92142">
        <w:rPr>
          <w:i w:val="0"/>
        </w:rPr>
        <w:t xml:space="preserve"> </w:t>
      </w:r>
    </w:p>
    <w:p w:rsidR="00CB118C" w:rsidRDefault="00CB118C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F143EF" w:rsidRDefault="00674238" w:rsidP="00A27D0E">
      <w:pPr>
        <w:pStyle w:val="Livello1"/>
      </w:pPr>
      <w:bookmarkStart w:id="6" w:name="_Toc429629819"/>
      <w:r w:rsidRPr="00674238">
        <w:t>MODELLO DI QUALITA’ E</w:t>
      </w:r>
      <w:r>
        <w:rPr>
          <w:i/>
        </w:rPr>
        <w:t xml:space="preserve"> </w:t>
      </w:r>
      <w:r w:rsidR="00F143EF">
        <w:t>metriche</w:t>
      </w:r>
      <w:bookmarkEnd w:id="6"/>
    </w:p>
    <w:p w:rsidR="007829CE" w:rsidRPr="00BC44F8" w:rsidRDefault="007829CE" w:rsidP="007829CE">
      <w:pPr>
        <w:pStyle w:val="TestoNormaleBasatosuLivello11"/>
        <w:rPr>
          <w:b/>
          <w:caps/>
        </w:rPr>
      </w:pPr>
      <w:r w:rsidRPr="007829CE">
        <w:t>In questo paragrafo verranno mostrati gli obbiettivi per il raggiungimento della qualità in maniera quantitativa.</w:t>
      </w:r>
      <w:r w:rsidRPr="007829CE">
        <w:br/>
        <w:t xml:space="preserve">Siccome all’interno del </w:t>
      </w:r>
      <w:r>
        <w:t>S</w:t>
      </w:r>
      <w:r w:rsidRPr="007829CE">
        <w:t>istema non tutti i parametri della qualità possono essere quantificati, gli obbiettivi elencati in questo paragrafo rappresentano solamente un sottoinsieme di quelli effettivamente verificati</w:t>
      </w:r>
      <w:r>
        <w:t>.</w:t>
      </w:r>
    </w:p>
    <w:p w:rsidR="007829CE" w:rsidRDefault="007829CE" w:rsidP="007829CE">
      <w:pPr>
        <w:pStyle w:val="Livello11"/>
      </w:pPr>
      <w:r>
        <w:t>Obiettivi di Qualità da raggiungere</w:t>
      </w:r>
    </w:p>
    <w:p w:rsidR="007829CE" w:rsidRPr="007829CE" w:rsidRDefault="007829CE" w:rsidP="007829CE">
      <w:pPr>
        <w:pStyle w:val="TestoNormaleBasatosuLivello11"/>
        <w:ind w:left="709"/>
      </w:pPr>
      <w:r>
        <w:t>Affinché</w:t>
      </w:r>
      <w:r w:rsidRPr="00FB459F">
        <w:t xml:space="preserve"> il progetto abbia un livell</w:t>
      </w:r>
      <w:r>
        <w:t xml:space="preserve">o di qualità </w:t>
      </w:r>
      <w:r w:rsidRPr="000E6407">
        <w:rPr>
          <w:b/>
          <w:i/>
        </w:rPr>
        <w:t>accettabile</w:t>
      </w:r>
      <w:r>
        <w:t xml:space="preserve">, </w:t>
      </w:r>
      <w:r w:rsidRPr="00FB459F">
        <w:t>i fattori di seguito elencati devono avere dei valori al di sopra della s</w:t>
      </w:r>
      <w:r>
        <w:t>oglia minima indicata al punto 6</w:t>
      </w:r>
      <w:r w:rsidRPr="00FB459F">
        <w:t>.1.2.</w:t>
      </w:r>
    </w:p>
    <w:p w:rsidR="007829CE" w:rsidRPr="007829CE" w:rsidRDefault="007829CE" w:rsidP="007829CE">
      <w:pPr>
        <w:pStyle w:val="TestoNormaleBasatosuLivello11"/>
        <w:ind w:left="709"/>
      </w:pPr>
      <w:r w:rsidRPr="00FB459F">
        <w:t>Una relea</w:t>
      </w:r>
      <w:r>
        <w:t xml:space="preserve">se viene considerata </w:t>
      </w:r>
      <w:r w:rsidRPr="000E6407">
        <w:rPr>
          <w:b/>
          <w:i/>
        </w:rPr>
        <w:t>di qualità</w:t>
      </w:r>
      <w:r w:rsidRPr="00FB459F">
        <w:t xml:space="preserve"> se tutti i fattori han</w:t>
      </w:r>
      <w:r w:rsidR="000E6407">
        <w:t>no valori maggiori o uguali a</w:t>
      </w:r>
      <w:r w:rsidRPr="00FB459F">
        <w:t xml:space="preserve"> quello della soglia ottimale.</w:t>
      </w:r>
    </w:p>
    <w:p w:rsidR="007829CE" w:rsidRPr="007412A3" w:rsidRDefault="007829CE" w:rsidP="007412A3">
      <w:pPr>
        <w:pStyle w:val="TestoNormaleBasatosuLivello11"/>
        <w:ind w:left="709"/>
      </w:pPr>
      <w:r w:rsidRPr="00FB459F">
        <w:t>Si rilasciano versioni del</w:t>
      </w:r>
      <w:r>
        <w:t xml:space="preserve"> </w:t>
      </w:r>
      <w:r w:rsidR="000E6407">
        <w:t>S</w:t>
      </w:r>
      <w:r>
        <w:t>istema con livelli di qualità</w:t>
      </w:r>
      <w:r w:rsidRPr="00FB459F">
        <w:t xml:space="preserve"> </w:t>
      </w:r>
      <w:r w:rsidRPr="000E6407">
        <w:rPr>
          <w:b/>
          <w:i/>
        </w:rPr>
        <w:t>non ottimali</w:t>
      </w:r>
      <w:r w:rsidRPr="00FB459F">
        <w:t xml:space="preserve"> (ma maggiori della soglia minima) solo per cause di forza maggiore</w:t>
      </w:r>
      <w:r w:rsidR="000E6407">
        <w:t>,</w:t>
      </w:r>
      <w:r w:rsidRPr="00FB459F">
        <w:t xml:space="preserve"> quali scadenze incombenti o mancanza di budget.</w:t>
      </w:r>
      <w:r w:rsidR="007412A3">
        <w:br/>
      </w:r>
    </w:p>
    <w:p w:rsidR="007829CE" w:rsidRDefault="007829CE" w:rsidP="007829CE">
      <w:pPr>
        <w:pStyle w:val="Livello111"/>
      </w:pPr>
      <w:r>
        <w:t>Fattori di Qualità e metriche di misura</w:t>
      </w:r>
    </w:p>
    <w:p w:rsidR="007829CE" w:rsidRDefault="007829CE" w:rsidP="00CC71CD">
      <w:pPr>
        <w:pStyle w:val="TestoNormaleBasatosuLivello11"/>
        <w:ind w:left="1418"/>
      </w:pPr>
      <w:r w:rsidRPr="002D4313">
        <w:t>È riportato di seguito l'elenco d</w:t>
      </w:r>
      <w:r>
        <w:t>elle caratteristiche di qualità</w:t>
      </w:r>
      <w:r w:rsidRPr="002D4313">
        <w:t xml:space="preserve"> e delle relative metriche, comprensivo, per ognuna di queste ultime, di riferimento alla descrizione presente nel documento delle metriche</w:t>
      </w:r>
      <w:r w:rsidR="00CC71CD">
        <w:t>.</w:t>
      </w:r>
    </w:p>
    <w:p w:rsidR="00285772" w:rsidRDefault="00285772" w:rsidP="007829CE">
      <w:pPr>
        <w:pStyle w:val="TestoNormaleBasatosuLivello11"/>
        <w:ind w:left="708"/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093"/>
        <w:gridCol w:w="2884"/>
        <w:gridCol w:w="3352"/>
        <w:gridCol w:w="1582"/>
      </w:tblGrid>
      <w:tr w:rsidR="00285772" w:rsidTr="006A0F57">
        <w:tc>
          <w:tcPr>
            <w:tcW w:w="105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Fattore di Qualità</w:t>
            </w:r>
          </w:p>
        </w:tc>
        <w:tc>
          <w:tcPr>
            <w:tcW w:w="145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 di Qualità</w:t>
            </w:r>
          </w:p>
        </w:tc>
        <w:tc>
          <w:tcPr>
            <w:tcW w:w="1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Indice</w:t>
            </w:r>
          </w:p>
        </w:tc>
        <w:tc>
          <w:tcPr>
            <w:tcW w:w="79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285772" w:rsidRPr="00721FBE" w:rsidRDefault="00285772" w:rsidP="000C610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Testing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Quantità di testing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FA675E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Percentuale delle linee di codice su cui è stato eseguito il test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285772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</w:t>
            </w:r>
            <w:r w:rsidRPr="00285772">
              <w:rPr>
                <w:lang w:val="it-IT" w:bidi="en-US"/>
              </w:rPr>
              <w:t>4.2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285772" w:rsidRDefault="00285772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Usabilità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Apprendibilità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Numero di Help function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285772" w:rsidRDefault="00355DCD" w:rsidP="000C610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</w:t>
            </w:r>
            <w:r w:rsidR="00285772" w:rsidRPr="00285772">
              <w:rPr>
                <w:lang w:val="it-IT" w:bidi="en-US"/>
              </w:rPr>
              <w:t>.3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Affidabilità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Tolleranza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DB0623" w:rsidP="000C610F">
            <w:pPr>
              <w:pStyle w:val="NoSpacing"/>
              <w:rPr>
                <w:lang w:val="it-IT" w:bidi="en-US"/>
              </w:rPr>
            </w:pPr>
            <w:r w:rsidRPr="00DB0623">
              <w:rPr>
                <w:lang w:val="it-IT"/>
              </w:rPr>
              <w:t>Danni importanti/ numero guasti totale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355DCD" w:rsidRDefault="00DB0623" w:rsidP="000C610F">
            <w:pPr>
              <w:pStyle w:val="NoSpacing"/>
              <w:rPr>
                <w:lang w:val="it-IT" w:bidi="en-US"/>
              </w:rPr>
            </w:pPr>
            <w:r>
              <w:t>4.1.1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Manutenibilità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355DCD" w:rsidRDefault="00355DCD" w:rsidP="00913EBB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Tempo Medio di Riparazione</w:t>
            </w:r>
            <w:r w:rsidR="006A0F57">
              <w:rPr>
                <w:lang w:val="it-IT" w:bidi="en-US"/>
              </w:rPr>
              <w:t xml:space="preserve">: 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85772" w:rsidRPr="004B62F4" w:rsidRDefault="004B62F4" w:rsidP="00913EBB">
            <w:pPr>
              <w:pStyle w:val="NoSpacing"/>
              <w:rPr>
                <w:lang w:val="it-IT" w:bidi="en-US"/>
              </w:rPr>
            </w:pPr>
            <w:r w:rsidRPr="004B62F4">
              <w:rPr>
                <w:lang w:val="it-IT"/>
              </w:rPr>
              <w:t>Tempo totale in cui il sistema è guasto/ numero di guasti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285772" w:rsidRPr="00355DCD" w:rsidRDefault="004B62F4" w:rsidP="000C610F">
            <w:pPr>
              <w:pStyle w:val="NoSpacing"/>
              <w:rPr>
                <w:lang w:val="it-IT" w:bidi="en-US"/>
              </w:rPr>
            </w:pPr>
            <w:r>
              <w:t>6.1.1</w:t>
            </w:r>
          </w:p>
        </w:tc>
      </w:tr>
      <w:tr w:rsidR="00285772" w:rsidTr="006A0F57">
        <w:tc>
          <w:tcPr>
            <w:tcW w:w="1056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</w:tcPr>
          <w:p w:rsidR="00285772" w:rsidRPr="00355DCD" w:rsidRDefault="00355DCD" w:rsidP="000C610F">
            <w:pPr>
              <w:pStyle w:val="NoSpacing"/>
              <w:rPr>
                <w:lang w:val="it-IT" w:bidi="en-US"/>
              </w:rPr>
            </w:pPr>
            <w:r w:rsidRPr="00355DCD">
              <w:rPr>
                <w:lang w:val="it-IT" w:bidi="en-US"/>
              </w:rPr>
              <w:t>Completezza</w:t>
            </w:r>
          </w:p>
        </w:tc>
        <w:tc>
          <w:tcPr>
            <w:tcW w:w="1455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5772" w:rsidRDefault="00355DCD" w:rsidP="000C610F">
            <w:pPr>
              <w:pStyle w:val="NoSpacing"/>
              <w:rPr>
                <w:lang w:bidi="en-US"/>
              </w:rPr>
            </w:pPr>
            <w:r w:rsidRPr="00355DCD">
              <w:rPr>
                <w:lang w:val="it-IT" w:bidi="en-US"/>
              </w:rPr>
              <w:t>R</w:t>
            </w:r>
            <w:r>
              <w:rPr>
                <w:lang w:bidi="en-US"/>
              </w:rPr>
              <w:t>ispetto dei Requisiti</w:t>
            </w:r>
          </w:p>
        </w:tc>
        <w:tc>
          <w:tcPr>
            <w:tcW w:w="1691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5772" w:rsidRPr="007444C7" w:rsidRDefault="004B62F4" w:rsidP="000C610F">
            <w:pPr>
              <w:pStyle w:val="NoSpacing"/>
              <w:rPr>
                <w:lang w:val="it-IT" w:bidi="en-US"/>
              </w:rPr>
            </w:pPr>
            <w:r w:rsidRPr="007444C7">
              <w:rPr>
                <w:lang w:val="it-IT"/>
              </w:rPr>
              <w:t>Requisiti rispettati</w:t>
            </w:r>
            <w:r w:rsidR="007444C7" w:rsidRPr="007444C7">
              <w:rPr>
                <w:lang w:val="it-IT"/>
              </w:rPr>
              <w:t xml:space="preserve"> * peso del requisito</w:t>
            </w:r>
            <w:r w:rsidRPr="007444C7">
              <w:rPr>
                <w:lang w:val="it-IT"/>
              </w:rPr>
              <w:t>/ totale</w:t>
            </w:r>
            <w:r w:rsidR="006A0F57">
              <w:rPr>
                <w:lang w:val="it-IT"/>
              </w:rPr>
              <w:t xml:space="preserve"> dei pesi dei requisiti</w:t>
            </w:r>
          </w:p>
        </w:tc>
        <w:tc>
          <w:tcPr>
            <w:tcW w:w="798" w:type="pct"/>
            <w:tcBorders>
              <w:top w:val="dotted" w:sz="4" w:space="0" w:color="auto"/>
              <w:left w:val="single" w:sz="4" w:space="0" w:color="auto"/>
              <w:bottom w:val="nil"/>
            </w:tcBorders>
          </w:tcPr>
          <w:p w:rsidR="00285772" w:rsidRDefault="004B62F4" w:rsidP="000C610F">
            <w:pPr>
              <w:pStyle w:val="NoSpacing"/>
              <w:rPr>
                <w:lang w:bidi="en-US"/>
              </w:rPr>
            </w:pPr>
            <w:r>
              <w:t>2.1.1</w:t>
            </w:r>
            <w:r w:rsidR="001C66C5">
              <w:t>, 8.1.1</w:t>
            </w:r>
          </w:p>
        </w:tc>
      </w:tr>
      <w:tr w:rsidR="00285772" w:rsidTr="006A0F57">
        <w:tc>
          <w:tcPr>
            <w:tcW w:w="1056" w:type="pct"/>
            <w:tcBorders>
              <w:top w:val="single" w:sz="4" w:space="0" w:color="auto"/>
            </w:tcBorders>
            <w:noWrap/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1455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1691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  <w:tc>
          <w:tcPr>
            <w:tcW w:w="798" w:type="pct"/>
            <w:tcBorders>
              <w:top w:val="single" w:sz="4" w:space="0" w:color="auto"/>
            </w:tcBorders>
          </w:tcPr>
          <w:p w:rsidR="00285772" w:rsidRDefault="00285772" w:rsidP="000C610F">
            <w:pPr>
              <w:pStyle w:val="NoSpacing"/>
              <w:rPr>
                <w:lang w:bidi="en-US"/>
              </w:rPr>
            </w:pPr>
          </w:p>
        </w:tc>
      </w:tr>
      <w:tr w:rsidR="00285772" w:rsidRPr="00BA619F" w:rsidTr="000C610F"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285772" w:rsidRPr="00721FBE" w:rsidRDefault="00285772" w:rsidP="000749F0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</w:t>
            </w:r>
            <w:r w:rsidR="000749F0">
              <w:rPr>
                <w:b/>
                <w:lang w:val="it-IT" w:bidi="en-US"/>
              </w:rPr>
              <w:t>e Fattori: 5</w:t>
            </w:r>
          </w:p>
        </w:tc>
      </w:tr>
    </w:tbl>
    <w:p w:rsidR="00913EBB" w:rsidRDefault="007444C7" w:rsidP="001B34D0">
      <w:pPr>
        <w:pStyle w:val="TestoNormaleBasatosuLivello11"/>
        <w:ind w:left="1418"/>
      </w:pPr>
      <w:r>
        <w:br/>
      </w:r>
      <w:r w:rsidR="00250CD1">
        <w:t>Tutte le metriche</w:t>
      </w:r>
      <w:r w:rsidR="0017747C">
        <w:t>,</w:t>
      </w:r>
      <w:r w:rsidR="00250CD1">
        <w:t xml:space="preserve"> relative a</w:t>
      </w:r>
      <w:r w:rsidR="00913EBB">
        <w:t>i</w:t>
      </w:r>
      <w:r w:rsidR="00250CD1">
        <w:t xml:space="preserve"> requisiti rispettati</w:t>
      </w:r>
      <w:r w:rsidR="0017747C">
        <w:t>,</w:t>
      </w:r>
      <w:r w:rsidR="00250CD1">
        <w:t xml:space="preserve"> sono da considerarsi pesate, ovvero ad ogni requisito è associato un certo “peso” che ne determina il grado di </w:t>
      </w:r>
      <w:r w:rsidR="0017747C">
        <w:t>“</w:t>
      </w:r>
      <w:r w:rsidR="00250CD1">
        <w:t>importanza</w:t>
      </w:r>
      <w:r w:rsidR="0017747C">
        <w:t>”</w:t>
      </w:r>
      <w:r w:rsidR="00250CD1">
        <w:t xml:space="preserve"> </w:t>
      </w:r>
      <w:r w:rsidR="0017747C">
        <w:t>, così come indicato nelle tabelle dell’appendice</w:t>
      </w:r>
      <w:r>
        <w:t xml:space="preserve"> di questo documento (paragrafo 8)</w:t>
      </w:r>
      <w:r w:rsidR="001B34D0">
        <w:t xml:space="preserve">: il mancato rispetto di un requisito o addirittura una sua assenza, ha gravità diversa rispetto ad un requisito differente considerto fondamentale per lo scopo stesso del Sistema, al di là che il Committente lo abbia richiesto o meno.  </w:t>
      </w:r>
      <w:r w:rsidR="001B34D0">
        <w:br/>
      </w:r>
    </w:p>
    <w:p w:rsidR="007829CE" w:rsidRDefault="00E50C07" w:rsidP="007829CE">
      <w:pPr>
        <w:pStyle w:val="Livello111"/>
      </w:pPr>
      <w:r>
        <w:t>S</w:t>
      </w:r>
      <w:r w:rsidR="007829CE">
        <w:t>oglie minime e ottimali</w:t>
      </w:r>
    </w:p>
    <w:p w:rsidR="007829CE" w:rsidRDefault="007829CE" w:rsidP="00CC71CD">
      <w:pPr>
        <w:pStyle w:val="TestoNormaleBasatosuLivello11"/>
        <w:ind w:left="1418"/>
      </w:pPr>
      <w:r w:rsidRPr="00342701">
        <w:t>In questa</w:t>
      </w:r>
      <w:r>
        <w:t xml:space="preserve"> sezione riportiamo le soglie relative a ciascun fattore di qualità riportato nel paragrafo precedente; possiamo distinguere due tipi di soglia: quella minima e quella ottimale.</w:t>
      </w:r>
    </w:p>
    <w:p w:rsidR="007829CE" w:rsidRDefault="007829CE" w:rsidP="00CC71CD">
      <w:pPr>
        <w:pStyle w:val="TestoNormaleBasatosuLivello11"/>
        <w:ind w:left="1418"/>
      </w:pPr>
      <w:r>
        <w:t>La soglia minima è quel valore che consideriamo “minimo” per il raggiungimento del fattore di qualità, al di sotto di questo valore consideriamo quel fattore bisognoso di una revisione.</w:t>
      </w:r>
    </w:p>
    <w:p w:rsidR="007829CE" w:rsidRDefault="007829CE" w:rsidP="00CC71CD">
      <w:pPr>
        <w:pStyle w:val="TestoNormaleBasatosuLivello11"/>
        <w:ind w:left="1418"/>
      </w:pPr>
      <w:r>
        <w:t>La soglia ottimale invece, è il valore desiderabile della metrica che caratterizza il fattore di qualità.</w:t>
      </w:r>
    </w:p>
    <w:p w:rsidR="0043575C" w:rsidRDefault="0043575C" w:rsidP="00E50C07">
      <w:pPr>
        <w:pStyle w:val="Livello111"/>
        <w:numPr>
          <w:ilvl w:val="0"/>
          <w:numId w:val="0"/>
        </w:numPr>
        <w:ind w:left="1224"/>
      </w:pPr>
    </w:p>
    <w:tbl>
      <w:tblPr>
        <w:tblW w:w="4755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3023"/>
        <w:gridCol w:w="3220"/>
        <w:gridCol w:w="3182"/>
      </w:tblGrid>
      <w:tr w:rsidR="0043575C" w:rsidTr="0043575C">
        <w:trPr>
          <w:trHeight w:val="275"/>
          <w:jc w:val="center"/>
        </w:trPr>
        <w:tc>
          <w:tcPr>
            <w:tcW w:w="16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  <w:tc>
          <w:tcPr>
            <w:tcW w:w="17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Ottimale</w:t>
            </w:r>
          </w:p>
        </w:tc>
        <w:tc>
          <w:tcPr>
            <w:tcW w:w="168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43575C" w:rsidRPr="00721FBE" w:rsidRDefault="0043575C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Minimale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285772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</w:t>
            </w:r>
            <w:r w:rsidRPr="00285772">
              <w:rPr>
                <w:lang w:val="it-IT" w:bidi="en-US"/>
              </w:rPr>
              <w:t>4.2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80%</w:t>
            </w:r>
          </w:p>
        </w:tc>
        <w:tc>
          <w:tcPr>
            <w:tcW w:w="1688" w:type="pct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FA675E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65%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285772" w:rsidRDefault="0043575C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</w:t>
            </w:r>
            <w:r w:rsidRPr="00285772">
              <w:rPr>
                <w:lang w:val="it-IT" w:bidi="en-US"/>
              </w:rPr>
              <w:t>.3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 per ogni funzionalità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 per ogni macrofunzionalità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355DCD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4.1.1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0,2</w:t>
            </w:r>
            <w:r w:rsidR="006A0F57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0,5</w:t>
            </w:r>
            <w:r w:rsidR="006A0F57">
              <w:rPr>
                <w:lang w:val="it-IT" w:bidi="en-US"/>
              </w:rPr>
              <w:t>%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43575C" w:rsidRPr="00355DCD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6.1.1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3575C" w:rsidRPr="00A27D0E" w:rsidRDefault="00BB695F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12 h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43575C" w:rsidRPr="00A27D0E" w:rsidRDefault="00BB695F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24 h</w:t>
            </w:r>
          </w:p>
        </w:tc>
      </w:tr>
      <w:tr w:rsidR="0043575C" w:rsidRPr="00A27D0E" w:rsidTr="0043575C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43575C" w:rsidRPr="00A27D0E" w:rsidRDefault="0043575C" w:rsidP="00160BD6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2.1.1</w:t>
            </w:r>
            <w:r w:rsidR="001C66C5">
              <w:rPr>
                <w:lang w:val="it-IT" w:bidi="en-US"/>
              </w:rPr>
              <w:t>, 8.1.1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3575C" w:rsidRPr="00A27D0E" w:rsidRDefault="0043575C" w:rsidP="00A27D0E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90%</w:t>
            </w:r>
          </w:p>
        </w:tc>
      </w:tr>
      <w:tr w:rsidR="0043575C" w:rsidTr="0043575C">
        <w:trPr>
          <w:trHeight w:val="284"/>
          <w:jc w:val="center"/>
        </w:trPr>
        <w:tc>
          <w:tcPr>
            <w:tcW w:w="1604" w:type="pct"/>
            <w:tcBorders>
              <w:top w:val="single" w:sz="4" w:space="0" w:color="auto"/>
              <w:bottom w:val="double" w:sz="4" w:space="0" w:color="auto"/>
            </w:tcBorders>
            <w:noWrap/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</w:tr>
      <w:tr w:rsidR="0043575C" w:rsidTr="0043575C">
        <w:trPr>
          <w:trHeight w:val="284"/>
          <w:jc w:val="center"/>
        </w:trPr>
        <w:tc>
          <w:tcPr>
            <w:tcW w:w="1604" w:type="pct"/>
            <w:tcBorders>
              <w:top w:val="double" w:sz="4" w:space="0" w:color="auto"/>
            </w:tcBorders>
            <w:noWrap/>
            <w:vAlign w:val="center"/>
          </w:tcPr>
          <w:p w:rsidR="0043575C" w:rsidRPr="0043575C" w:rsidRDefault="000749F0" w:rsidP="00160BD6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Totali Metriche: 5</w:t>
            </w:r>
          </w:p>
        </w:tc>
        <w:tc>
          <w:tcPr>
            <w:tcW w:w="1708" w:type="pct"/>
            <w:tcBorders>
              <w:top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double" w:sz="4" w:space="0" w:color="auto"/>
            </w:tcBorders>
            <w:vAlign w:val="center"/>
          </w:tcPr>
          <w:p w:rsidR="0043575C" w:rsidRPr="0043575C" w:rsidRDefault="0043575C" w:rsidP="00160BD6">
            <w:pPr>
              <w:pStyle w:val="NoSpacing"/>
              <w:rPr>
                <w:lang w:val="it-IT" w:bidi="en-US"/>
              </w:rPr>
            </w:pPr>
          </w:p>
        </w:tc>
      </w:tr>
    </w:tbl>
    <w:p w:rsidR="0043575C" w:rsidRDefault="0043575C" w:rsidP="00E50C07">
      <w:pPr>
        <w:pStyle w:val="Livello111"/>
        <w:numPr>
          <w:ilvl w:val="0"/>
          <w:numId w:val="0"/>
        </w:numPr>
        <w:ind w:left="1224"/>
      </w:pPr>
    </w:p>
    <w:p w:rsidR="007829CE" w:rsidRDefault="00E50C07" w:rsidP="007829CE">
      <w:pPr>
        <w:pStyle w:val="Livello111"/>
      </w:pPr>
      <w:r>
        <w:t>O</w:t>
      </w:r>
      <w:r w:rsidR="007829CE">
        <w:t>biettivi di qualità accessori</w:t>
      </w:r>
    </w:p>
    <w:p w:rsidR="007829CE" w:rsidRDefault="007829CE" w:rsidP="00CC71CD">
      <w:pPr>
        <w:pStyle w:val="TestoNormaleBasatosuLivello11"/>
        <w:ind w:left="1418"/>
      </w:pPr>
      <w:r>
        <w:t xml:space="preserve">In questa sezione consideriamo quei fattori di qualità che possiamo definire “di minor importanza” rispetto a quelli elencati in precedenza. </w:t>
      </w:r>
    </w:p>
    <w:p w:rsidR="007829CE" w:rsidRDefault="007829CE" w:rsidP="00CC71CD">
      <w:pPr>
        <w:pStyle w:val="TestoNormaleBasatosuLivello11"/>
        <w:ind w:left="1418"/>
      </w:pPr>
      <w:r>
        <w:t>Nonostante siano meno importanti per il sistema, vengono comunque trattati ed approfonditi per ottenere un prodotto migliore.</w:t>
      </w:r>
    </w:p>
    <w:p w:rsidR="0010174B" w:rsidRDefault="0010174B" w:rsidP="007829CE">
      <w:pPr>
        <w:pStyle w:val="TestoNormaleBasatosuLivello11"/>
        <w:ind w:left="708"/>
      </w:pP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2509"/>
        <w:gridCol w:w="2468"/>
        <w:gridCol w:w="2468"/>
        <w:gridCol w:w="2466"/>
      </w:tblGrid>
      <w:tr w:rsidR="0010174B" w:rsidTr="0010174B">
        <w:trPr>
          <w:jc w:val="center"/>
        </w:trPr>
        <w:tc>
          <w:tcPr>
            <w:tcW w:w="126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Fattore di Qualità</w:t>
            </w:r>
          </w:p>
        </w:tc>
        <w:tc>
          <w:tcPr>
            <w:tcW w:w="12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Attributo di Qualità</w:t>
            </w:r>
          </w:p>
        </w:tc>
        <w:tc>
          <w:tcPr>
            <w:tcW w:w="12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Indice</w:t>
            </w:r>
          </w:p>
        </w:tc>
        <w:tc>
          <w:tcPr>
            <w:tcW w:w="124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10174B" w:rsidRPr="00721FBE" w:rsidRDefault="0010174B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Qualità del codice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Leggibilità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FA675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CLOC/SLOC</w:t>
            </w:r>
          </w:p>
        </w:tc>
        <w:tc>
          <w:tcPr>
            <w:tcW w:w="12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2.2.1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Usabilità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Esaustività della documentazione</w:t>
            </w:r>
          </w:p>
        </w:tc>
        <w:tc>
          <w:tcPr>
            <w:tcW w:w="124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Pagine di documentazione</w:t>
            </w:r>
          </w:p>
        </w:tc>
        <w:tc>
          <w:tcPr>
            <w:tcW w:w="124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10174B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3.2.2</w:t>
            </w:r>
          </w:p>
        </w:tc>
      </w:tr>
      <w:tr w:rsidR="0010174B" w:rsidTr="0010174B">
        <w:trPr>
          <w:jc w:val="center"/>
        </w:trPr>
        <w:tc>
          <w:tcPr>
            <w:tcW w:w="1266" w:type="pct"/>
            <w:tcBorders>
              <w:top w:val="single" w:sz="4" w:space="0" w:color="auto"/>
            </w:tcBorders>
            <w:noWrap/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244" w:type="pct"/>
            <w:tcBorders>
              <w:top w:val="single" w:sz="4" w:space="0" w:color="auto"/>
            </w:tcBorders>
          </w:tcPr>
          <w:p w:rsidR="0010174B" w:rsidRPr="0010174B" w:rsidRDefault="0010174B" w:rsidP="00160BD6">
            <w:pPr>
              <w:pStyle w:val="NoSpacing"/>
              <w:rPr>
                <w:lang w:val="it-IT" w:bidi="en-US"/>
              </w:rPr>
            </w:pPr>
          </w:p>
        </w:tc>
      </w:tr>
      <w:tr w:rsidR="0010174B" w:rsidRPr="00BA619F" w:rsidTr="0010174B">
        <w:trPr>
          <w:jc w:val="center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10174B" w:rsidRPr="00721FBE" w:rsidRDefault="000749F0" w:rsidP="0010174B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</w:t>
            </w:r>
            <w:r>
              <w:rPr>
                <w:b/>
                <w:lang w:val="it-IT" w:bidi="en-US"/>
              </w:rPr>
              <w:t>e Fattori: 2</w:t>
            </w:r>
          </w:p>
        </w:tc>
      </w:tr>
    </w:tbl>
    <w:p w:rsidR="007829CE" w:rsidRDefault="007829CE" w:rsidP="007829CE">
      <w:pPr>
        <w:pStyle w:val="TestoNormaleBasatosuLivello11"/>
      </w:pPr>
    </w:p>
    <w:p w:rsidR="00A27D0E" w:rsidRDefault="007829CE" w:rsidP="00E50C07">
      <w:pPr>
        <w:pStyle w:val="Livello111"/>
      </w:pPr>
      <w:r>
        <w:t>soglie minimali e ottimali degli obiettivi di qualità accessori</w:t>
      </w:r>
    </w:p>
    <w:p w:rsidR="00A27D0E" w:rsidRDefault="00A27D0E" w:rsidP="00A27D0E">
      <w:pPr>
        <w:pStyle w:val="Livello111"/>
        <w:numPr>
          <w:ilvl w:val="0"/>
          <w:numId w:val="0"/>
        </w:numPr>
        <w:ind w:left="1224"/>
      </w:pPr>
    </w:p>
    <w:tbl>
      <w:tblPr>
        <w:tblW w:w="4755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3023"/>
        <w:gridCol w:w="3220"/>
        <w:gridCol w:w="3182"/>
      </w:tblGrid>
      <w:tr w:rsidR="00A27D0E" w:rsidTr="0010174B">
        <w:trPr>
          <w:trHeight w:val="275"/>
          <w:jc w:val="center"/>
        </w:trPr>
        <w:tc>
          <w:tcPr>
            <w:tcW w:w="16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  <w:tc>
          <w:tcPr>
            <w:tcW w:w="17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Ottimale</w:t>
            </w:r>
          </w:p>
        </w:tc>
        <w:tc>
          <w:tcPr>
            <w:tcW w:w="168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A27D0E" w:rsidRPr="00721FBE" w:rsidRDefault="00A27D0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Minimale</w:t>
            </w:r>
          </w:p>
        </w:tc>
      </w:tr>
      <w:tr w:rsidR="00A27D0E" w:rsidRPr="00A27D0E" w:rsidTr="0010174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A27D0E" w:rsidRPr="00A27D0E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2.2</w:t>
            </w:r>
            <w:r w:rsidR="00A27D0E" w:rsidRPr="00A27D0E">
              <w:rPr>
                <w:lang w:val="it-IT" w:bidi="en-US"/>
              </w:rPr>
              <w:t>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27D0E" w:rsidRPr="00A27D0E" w:rsidRDefault="002C43DB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  <w:r w:rsidR="0010174B">
              <w:rPr>
                <w:lang w:val="it-IT" w:bidi="en-US"/>
              </w:rPr>
              <w:t>0</w:t>
            </w:r>
            <w:r w:rsidR="00A27D0E" w:rsidRPr="00A27D0E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</w:t>
            </w:r>
            <w:r w:rsidR="00A27D0E" w:rsidRPr="00A27D0E">
              <w:rPr>
                <w:lang w:val="it-IT" w:bidi="en-US"/>
              </w:rPr>
              <w:t>%</w:t>
            </w:r>
          </w:p>
        </w:tc>
      </w:tr>
      <w:tr w:rsidR="00A27D0E" w:rsidRPr="00A27D0E" w:rsidTr="0010174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A27D0E" w:rsidRPr="00285772" w:rsidRDefault="0010174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</w:t>
            </w:r>
            <w:r w:rsidR="00A27D0E" w:rsidRPr="00285772">
              <w:rPr>
                <w:lang w:val="it-IT" w:bidi="en-US"/>
              </w:rPr>
              <w:t>.</w:t>
            </w:r>
            <w:r>
              <w:rPr>
                <w:lang w:val="it-IT" w:bidi="en-US"/>
              </w:rPr>
              <w:t>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t>10</w:t>
            </w:r>
            <w:r>
              <w:rPr>
                <w:rFonts w:ascii="Verdana" w:hAnsi="Verdana" w:cs="Verdana"/>
                <w:lang w:eastAsia="it-IT"/>
              </w:rPr>
              <w:t>‰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A27D0E" w:rsidRPr="00A27D0E" w:rsidRDefault="0010174B" w:rsidP="00A27D0E">
            <w:pPr>
              <w:pStyle w:val="NoSpacing"/>
              <w:rPr>
                <w:lang w:val="it-IT" w:bidi="en-US"/>
              </w:rPr>
            </w:pPr>
            <w:r>
              <w:t>5</w:t>
            </w:r>
            <w:r>
              <w:rPr>
                <w:lang w:eastAsia="it-IT"/>
              </w:rPr>
              <w:t>‰</w:t>
            </w:r>
          </w:p>
        </w:tc>
      </w:tr>
      <w:tr w:rsidR="00A27D0E" w:rsidTr="0010174B">
        <w:trPr>
          <w:trHeight w:val="284"/>
          <w:jc w:val="center"/>
        </w:trPr>
        <w:tc>
          <w:tcPr>
            <w:tcW w:w="1604" w:type="pct"/>
            <w:tcBorders>
              <w:top w:val="single" w:sz="4" w:space="0" w:color="auto"/>
              <w:bottom w:val="double" w:sz="4" w:space="0" w:color="auto"/>
            </w:tcBorders>
            <w:noWrap/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</w:tr>
      <w:tr w:rsidR="00A27D0E" w:rsidTr="0010174B">
        <w:trPr>
          <w:trHeight w:val="284"/>
          <w:jc w:val="center"/>
        </w:trPr>
        <w:tc>
          <w:tcPr>
            <w:tcW w:w="1604" w:type="pct"/>
            <w:tcBorders>
              <w:top w:val="double" w:sz="4" w:space="0" w:color="auto"/>
            </w:tcBorders>
            <w:noWrap/>
            <w:vAlign w:val="center"/>
          </w:tcPr>
          <w:p w:rsidR="00A27D0E" w:rsidRPr="0043575C" w:rsidRDefault="000749F0" w:rsidP="00160BD6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Totali Metriche: 2</w:t>
            </w:r>
          </w:p>
        </w:tc>
        <w:tc>
          <w:tcPr>
            <w:tcW w:w="1708" w:type="pct"/>
            <w:tcBorders>
              <w:top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double" w:sz="4" w:space="0" w:color="auto"/>
            </w:tcBorders>
            <w:vAlign w:val="center"/>
          </w:tcPr>
          <w:p w:rsidR="00A27D0E" w:rsidRPr="0043575C" w:rsidRDefault="00A27D0E" w:rsidP="00160BD6">
            <w:pPr>
              <w:pStyle w:val="NoSpacing"/>
              <w:rPr>
                <w:lang w:val="it-IT" w:bidi="en-US"/>
              </w:rPr>
            </w:pPr>
          </w:p>
        </w:tc>
      </w:tr>
    </w:tbl>
    <w:p w:rsidR="009E2A3E" w:rsidRDefault="009E2A3E" w:rsidP="009E2A3E">
      <w:pPr>
        <w:pStyle w:val="Livello11"/>
        <w:numPr>
          <w:ilvl w:val="0"/>
          <w:numId w:val="0"/>
        </w:numPr>
        <w:ind w:left="792"/>
      </w:pPr>
    </w:p>
    <w:p w:rsidR="0053525B" w:rsidRPr="0053525B" w:rsidRDefault="0053525B" w:rsidP="0053525B">
      <w:pPr>
        <w:pStyle w:val="Livello11"/>
      </w:pPr>
      <w:r w:rsidRPr="0053525B">
        <w:t>Modello di Qualità</w:t>
      </w:r>
    </w:p>
    <w:p w:rsidR="00A96A57" w:rsidRDefault="00A96A57" w:rsidP="00A96A57">
      <w:pPr>
        <w:pStyle w:val="TestoNormaleBasatosuLivello11"/>
      </w:pPr>
      <w:r>
        <w:t>Per una sistematicità nel</w:t>
      </w:r>
      <w:r w:rsidR="00C97B0B">
        <w:t>la valutazione del Sistema e per il successivo</w:t>
      </w:r>
      <w:r>
        <w:t xml:space="preserve"> raggiungimento degli obiettivi</w:t>
      </w:r>
      <w:r w:rsidR="00C97B0B">
        <w:t xml:space="preserve"> sopra</w:t>
      </w:r>
      <w:r w:rsidR="00051AA5">
        <w:t>c</w:t>
      </w:r>
      <w:r w:rsidR="00C97B0B">
        <w:t>citati</w:t>
      </w:r>
      <w:r>
        <w:t>, scegliamo di adottare il modello ISO</w:t>
      </w:r>
      <w:r w:rsidR="00C97B0B">
        <w:t>/IEC</w:t>
      </w:r>
      <w:r>
        <w:t xml:space="preserve"> 9126</w:t>
      </w:r>
      <w:r w:rsidR="00C97B0B">
        <w:t xml:space="preserve">, per la sua flessibilità e la sua generica applicabilità. </w:t>
      </w:r>
    </w:p>
    <w:p w:rsidR="00D32562" w:rsidRDefault="00C97B0B" w:rsidP="00A96A57">
      <w:pPr>
        <w:pStyle w:val="TestoNormaleBasatosuLivello11"/>
      </w:pPr>
      <w:r>
        <w:t>Il modello prevede la definizione di sei caratteristiche per le quali sono previste determinate sottocaratteristiche per ognuna:</w:t>
      </w:r>
      <w:r>
        <w:br/>
      </w:r>
      <w:r w:rsidR="00B4720A">
        <w:br/>
      </w:r>
      <w:r w:rsidR="00D84631">
        <w:t>IL MODELLO ISO/IEC 9126</w:t>
      </w:r>
    </w:p>
    <w:tbl>
      <w:tblPr>
        <w:tblW w:w="4942" w:type="pct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610"/>
        <w:gridCol w:w="1985"/>
        <w:gridCol w:w="4242"/>
        <w:gridCol w:w="1959"/>
      </w:tblGrid>
      <w:tr w:rsidR="00051AA5" w:rsidTr="00051AA5">
        <w:trPr>
          <w:jc w:val="center"/>
        </w:trPr>
        <w:tc>
          <w:tcPr>
            <w:tcW w:w="82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D32562" w:rsidRPr="00721FBE" w:rsidRDefault="00D32562" w:rsidP="00E55298">
            <w:pPr>
              <w:pStyle w:val="NoSpacing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Caratteristica</w:t>
            </w:r>
          </w:p>
        </w:tc>
        <w:tc>
          <w:tcPr>
            <w:tcW w:w="10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2562" w:rsidRPr="00721FBE" w:rsidRDefault="00D32562" w:rsidP="00C94E2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Sottocaratteristica</w:t>
            </w:r>
          </w:p>
        </w:tc>
        <w:tc>
          <w:tcPr>
            <w:tcW w:w="216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2562" w:rsidRPr="00721FBE" w:rsidRDefault="00D32562" w:rsidP="00C94E2F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  <w:r w:rsidR="00CE657F">
              <w:rPr>
                <w:b/>
                <w:bCs/>
                <w:color w:val="FFFFFF"/>
                <w:lang w:val="it-IT" w:bidi="en-US"/>
              </w:rPr>
              <w:t xml:space="preserve"> della </w:t>
            </w:r>
            <w:r w:rsidR="0024695E">
              <w:rPr>
                <w:b/>
                <w:bCs/>
                <w:color w:val="FFFFFF"/>
                <w:lang w:val="it-IT" w:bidi="en-US"/>
              </w:rPr>
              <w:t>caratteristica</w:t>
            </w:r>
          </w:p>
        </w:tc>
        <w:tc>
          <w:tcPr>
            <w:tcW w:w="1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2562" w:rsidRPr="00721FBE" w:rsidRDefault="00D32562" w:rsidP="00D3256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Metrica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single" w:sz="18" w:space="0" w:color="auto"/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Funzionalità</w:t>
            </w:r>
          </w:p>
        </w:tc>
        <w:tc>
          <w:tcPr>
            <w:tcW w:w="1013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Adeguatezza</w:t>
            </w:r>
          </w:p>
        </w:tc>
        <w:tc>
          <w:tcPr>
            <w:tcW w:w="2165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24695E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Presenza e appropriatezza di un insieme di funzioni per obiettivi specifici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C3342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2.1.1, 2.1.2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Accuratezza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94E2F" w:rsidRPr="00721FBE" w:rsidRDefault="00D84631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Risultati delle funzioni </w:t>
            </w:r>
            <w:r w:rsidR="0024695E">
              <w:rPr>
                <w:lang w:val="it-IT" w:bidi="en-US"/>
              </w:rPr>
              <w:t>corretti o richiesti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885BCA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2.1.1, 2.1.2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Conformità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94E2F" w:rsidRPr="00721FBE" w:rsidRDefault="0024695E" w:rsidP="00D84631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Aderenza a leggi, a standard, </w:t>
            </w:r>
            <w:r w:rsidR="00D84631">
              <w:rPr>
                <w:lang w:val="it-IT" w:bidi="en-US"/>
              </w:rPr>
              <w:t xml:space="preserve">o </w:t>
            </w:r>
            <w:r>
              <w:rPr>
                <w:lang w:val="it-IT" w:bidi="en-US"/>
              </w:rPr>
              <w:t xml:space="preserve">a convenzioni </w:t>
            </w:r>
            <w:r w:rsidR="00D84631">
              <w:rPr>
                <w:lang w:val="it-IT" w:bidi="en-US"/>
              </w:rPr>
              <w:t>e</w:t>
            </w:r>
            <w:r>
              <w:rPr>
                <w:lang w:val="it-IT" w:bidi="en-US"/>
              </w:rPr>
              <w:t xml:space="preserve"> prescrizioni legate al contesto </w:t>
            </w:r>
            <w:r w:rsidR="00D84631">
              <w:rPr>
                <w:lang w:val="it-IT" w:bidi="en-US"/>
              </w:rPr>
              <w:t>del</w:t>
            </w:r>
            <w:r w:rsidR="008210C6">
              <w:rPr>
                <w:lang w:val="it-IT" w:bidi="en-US"/>
              </w:rPr>
              <w:t xml:space="preserve"> Sistema 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AF1277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2.1.1, 2.1.2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Sicurezza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8210C6" w:rsidP="008210C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Capacità di prevenire accessi non autorizzati al Sistema, sia accidentali sia volontari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86168A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4.2.1, 4.2.2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Interoperabilità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94E2F" w:rsidRPr="00721FBE" w:rsidRDefault="008210C6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Capacità di interagire con sistemi specifici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D84631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Non richiesta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dotted" w:sz="4" w:space="0" w:color="auto"/>
              <w:right w:val="single" w:sz="2" w:space="0" w:color="auto"/>
            </w:tcBorders>
            <w:noWrap/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Affidabilità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Maturità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8210C6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Frequenza di fallimenti dovuti a mancanze</w:t>
            </w:r>
            <w:r w:rsidR="00793677">
              <w:rPr>
                <w:lang w:val="it-IT" w:bidi="en-US"/>
              </w:rPr>
              <w:t xml:space="preserve"> o guasti</w:t>
            </w:r>
            <w:r>
              <w:rPr>
                <w:lang w:val="it-IT" w:bidi="en-US"/>
              </w:rPr>
              <w:t xml:space="preserve"> nel software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5F504C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4.2.1, 4.2.2, 4.2.3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Tolleranza ai guasti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793677" w:rsidP="0079367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Capacità di mantenere uno specifico livello di performance in caso di errori nel software 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61C6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4.1.1</w:t>
            </w:r>
            <w:r w:rsidR="00400530">
              <w:rPr>
                <w:lang w:val="it-IT" w:bidi="en-US"/>
              </w:rPr>
              <w:t>, 6.1.1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E657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Ripristinabilità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793677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Capacità di ripristinare un livello di performance e recuperare i dati affetti da malfunzionamento </w:t>
            </w:r>
            <w:r w:rsidR="009767C5">
              <w:rPr>
                <w:lang w:val="it-IT" w:bidi="en-US"/>
              </w:rPr>
              <w:t>a parità di tempo e sforzo necessari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400530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4.2.3, 6.1.1, 6.1.2, 6.1.3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Usabilità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Apprendibilità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9767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dell’utente per imparare l’applicazione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F45D48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3.2.1, 3.2.2</w:t>
            </w:r>
            <w:r w:rsidR="00076AF6">
              <w:rPr>
                <w:lang w:val="it-IT" w:bidi="en-US"/>
              </w:rPr>
              <w:t>, 3.3.3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E657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Comprensibilità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9767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dell’utente per riconoscere la o le logiche che sottendono all’applicazione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7C27D8" w:rsidP="007C27D8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2.2.1, </w:t>
            </w:r>
            <w:r w:rsidR="00076AF6">
              <w:rPr>
                <w:lang w:val="it-IT" w:bidi="en-US"/>
              </w:rPr>
              <w:t>3.1.1, 3.3.2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Operabilità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9767C5" w:rsidP="00076AF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Sforzo dell’utente per operare nel e col </w:t>
            </w:r>
            <w:r w:rsidR="00076AF6">
              <w:rPr>
                <w:lang w:val="it-IT" w:bidi="en-US"/>
              </w:rPr>
              <w:t>S</w:t>
            </w:r>
            <w:r>
              <w:rPr>
                <w:lang w:val="it-IT" w:bidi="en-US"/>
              </w:rPr>
              <w:t>istema ed esserne “padrone”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076AF6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3.3.1, 3.3.2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Efficienza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E657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Effic.Temp</w:t>
            </w:r>
            <w:r w:rsidR="009767C5">
              <w:rPr>
                <w:lang w:val="it-IT" w:bidi="en-US"/>
              </w:rPr>
              <w:t>o</w:t>
            </w:r>
            <w:r>
              <w:rPr>
                <w:lang w:val="it-IT" w:bidi="en-US"/>
              </w:rPr>
              <w:t>rale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4B2099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Tempi di risposta ed elaborazione e tasso di produzione nell’espletamento delle funzioni  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A02237" w:rsidP="00A0223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2.5.1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E657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Risorse utilizzate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4B2099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Quantità di risorse utilizzate e loro durata nell’espletamento d</w:t>
            </w:r>
            <w:r w:rsidR="00937969">
              <w:rPr>
                <w:lang w:val="it-IT" w:bidi="en-US"/>
              </w:rPr>
              <w:t>e</w:t>
            </w:r>
            <w:r>
              <w:rPr>
                <w:lang w:val="it-IT" w:bidi="en-US"/>
              </w:rPr>
              <w:t>lle funzioni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7C27D8" w:rsidP="007C27D8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3.1.1, 2.4.2, 2.4.3, </w:t>
            </w:r>
            <w:r w:rsidR="00A02237">
              <w:rPr>
                <w:lang w:val="it-IT" w:bidi="en-US"/>
              </w:rPr>
              <w:t>2.5.2, 2.5.3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Manutenibilità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Analizzabilità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2D4264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necessario per la diagnosi di deficenze o di cause di fallimenti o per l’identificazione di parti da modificare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A02FFD" w:rsidP="00A02FFD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1.1.2, </w:t>
            </w:r>
            <w:r w:rsidR="00EC4627">
              <w:rPr>
                <w:lang w:val="it-IT" w:bidi="en-US"/>
              </w:rPr>
              <w:t>2.2.1, 2.3.1,</w:t>
            </w:r>
            <w:r>
              <w:rPr>
                <w:lang w:val="it-IT" w:bidi="en-US"/>
              </w:rPr>
              <w:t xml:space="preserve"> 2.3.2</w:t>
            </w:r>
            <w:r w:rsidR="00EC4627">
              <w:rPr>
                <w:lang w:val="it-IT" w:bidi="en-US"/>
              </w:rPr>
              <w:t xml:space="preserve"> 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Modificabilità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2D4264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Sforzo necessario per modifiche, </w:t>
            </w:r>
            <w:r w:rsidR="003A51A7">
              <w:rPr>
                <w:lang w:val="it-IT" w:bidi="en-US"/>
              </w:rPr>
              <w:t>rimozione di guasti e per cambiamenti dovuti all’ambiente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C13A2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6.1.1, 6.1.2, 6.1.3, 6.2.1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Stabilità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3A51A7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Rischio legato a inaspettati effetti dovuti a modifiche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6B27B0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6.3.1, 6.3.2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Testabilità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3A51A7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necessario per validare il software modificato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EC4627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1.3.5, 2.4.1, 2.4.2</w:t>
            </w:r>
            <w:r w:rsidR="006B27B0">
              <w:rPr>
                <w:lang w:val="it-IT" w:bidi="en-US"/>
              </w:rPr>
              <w:t>, 2.4.3, 2.4.4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 w:val="restart"/>
            <w:tcBorders>
              <w:top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Portabilità</w:t>
            </w: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Adattabilità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6B27B0" w:rsidP="00ED1595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Adattabilità </w:t>
            </w:r>
            <w:r w:rsidR="00ED1595">
              <w:rPr>
                <w:lang w:val="it-IT" w:bidi="en-US"/>
              </w:rPr>
              <w:t xml:space="preserve">del Sistema </w:t>
            </w:r>
            <w:r>
              <w:rPr>
                <w:lang w:val="it-IT" w:bidi="en-US"/>
              </w:rPr>
              <w:t>a</w:t>
            </w:r>
            <w:r w:rsidR="00ED1595">
              <w:rPr>
                <w:lang w:val="it-IT" w:bidi="en-US"/>
              </w:rPr>
              <w:t xml:space="preserve">d </w:t>
            </w:r>
            <w:r w:rsidR="00387449">
              <w:rPr>
                <w:lang w:val="it-IT" w:bidi="en-US"/>
              </w:rPr>
              <w:t>ambienti differenti, senza app</w:t>
            </w:r>
            <w:r w:rsidR="00ED1595">
              <w:rPr>
                <w:lang w:val="it-IT" w:bidi="en-US"/>
              </w:rPr>
              <w:t>ortare</w:t>
            </w:r>
            <w:r w:rsidR="00387449">
              <w:rPr>
                <w:lang w:val="it-IT" w:bidi="en-US"/>
              </w:rPr>
              <w:t xml:space="preserve"> </w:t>
            </w:r>
            <w:r w:rsidR="00ED1595">
              <w:rPr>
                <w:lang w:val="it-IT" w:bidi="en-US"/>
              </w:rPr>
              <w:t>modifiche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C66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7.1.1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Installabilità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B4720A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necessario per installareil software in un determinato ambiente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C66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7.2.1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B4720A" w:rsidP="00D1633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</w:t>
            </w:r>
            <w:r w:rsidR="00D16330">
              <w:rPr>
                <w:lang w:val="it-IT" w:bidi="en-US"/>
              </w:rPr>
              <w:t>oesistenza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D16330" w:rsidP="00D1633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Qualità del funzionamento concorrente a quello di altri software 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C66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7.3.1</w:t>
            </w:r>
          </w:p>
        </w:tc>
      </w:tr>
      <w:tr w:rsidR="00CE657F" w:rsidRPr="00721FBE" w:rsidTr="00C94E2F">
        <w:trPr>
          <w:jc w:val="center"/>
        </w:trPr>
        <w:tc>
          <w:tcPr>
            <w:tcW w:w="822" w:type="pct"/>
            <w:vMerge/>
            <w:tcBorders>
              <w:bottom w:val="dotted" w:sz="4" w:space="0" w:color="auto"/>
              <w:right w:val="single" w:sz="2" w:space="0" w:color="auto"/>
            </w:tcBorders>
            <w:noWrap/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Default="00CE657F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Sostituibilità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CE657F" w:rsidRPr="00721FBE" w:rsidRDefault="0096209B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Sforzo nell’uso del Sistema nell’ambiente di contesto al posto di un altro specifico sistema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CE657F" w:rsidRPr="00721FBE" w:rsidRDefault="001C66C5" w:rsidP="00C94E2F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7.4.1</w:t>
            </w:r>
          </w:p>
        </w:tc>
      </w:tr>
      <w:tr w:rsidR="00051AA5" w:rsidTr="00051AA5">
        <w:trPr>
          <w:jc w:val="center"/>
        </w:trPr>
        <w:tc>
          <w:tcPr>
            <w:tcW w:w="822" w:type="pct"/>
            <w:tcBorders>
              <w:top w:val="single" w:sz="2" w:space="0" w:color="auto"/>
            </w:tcBorders>
            <w:noWrap/>
          </w:tcPr>
          <w:p w:rsidR="00D32562" w:rsidRPr="00721FBE" w:rsidRDefault="00D32562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single" w:sz="2" w:space="0" w:color="auto"/>
            </w:tcBorders>
          </w:tcPr>
          <w:p w:rsidR="00D32562" w:rsidRPr="00721FBE" w:rsidRDefault="00D32562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65" w:type="pct"/>
            <w:tcBorders>
              <w:top w:val="single" w:sz="2" w:space="0" w:color="auto"/>
            </w:tcBorders>
          </w:tcPr>
          <w:p w:rsidR="00D32562" w:rsidRPr="00721FBE" w:rsidRDefault="00D32562" w:rsidP="00C94E2F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00" w:type="pct"/>
            <w:tcBorders>
              <w:top w:val="single" w:sz="2" w:space="0" w:color="auto"/>
            </w:tcBorders>
          </w:tcPr>
          <w:p w:rsidR="00D32562" w:rsidRPr="00721FBE" w:rsidRDefault="00D32562" w:rsidP="00C94E2F">
            <w:pPr>
              <w:pStyle w:val="NoSpacing"/>
              <w:rPr>
                <w:lang w:val="it-IT" w:bidi="en-US"/>
              </w:rPr>
            </w:pPr>
          </w:p>
        </w:tc>
      </w:tr>
      <w:tr w:rsidR="0053525B" w:rsidTr="0053525B">
        <w:trPr>
          <w:jc w:val="center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53525B" w:rsidRPr="00721FBE" w:rsidRDefault="0053525B" w:rsidP="00C94E2F">
            <w:pPr>
              <w:pStyle w:val="NoSpacing"/>
              <w:rPr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</w:t>
            </w:r>
            <w:r>
              <w:rPr>
                <w:b/>
                <w:lang w:val="it-IT" w:bidi="en-US"/>
              </w:rPr>
              <w:t xml:space="preserve">ale sottocaratteristiche: 21 </w:t>
            </w:r>
          </w:p>
        </w:tc>
      </w:tr>
    </w:tbl>
    <w:p w:rsidR="000749F0" w:rsidRDefault="000749F0" w:rsidP="000749F0">
      <w:pPr>
        <w:pStyle w:val="TestoNormaleBasatosuLivello11"/>
      </w:pPr>
      <w:r>
        <w:t>Oltre a quello che prevede il modello, considereremo anche di misurare la qualità dal punto di vista del Committente: quanto sarà soddisfatto il cli</w:t>
      </w:r>
      <w:r w:rsidR="001D1936">
        <w:t>ente al momento della consegna.</w:t>
      </w:r>
    </w:p>
    <w:tbl>
      <w:tblPr>
        <w:tblW w:w="4942" w:type="pct"/>
        <w:jc w:val="center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610"/>
        <w:gridCol w:w="1985"/>
        <w:gridCol w:w="4242"/>
        <w:gridCol w:w="1959"/>
      </w:tblGrid>
      <w:tr w:rsidR="000749F0" w:rsidTr="000749F0">
        <w:trPr>
          <w:jc w:val="center"/>
        </w:trPr>
        <w:tc>
          <w:tcPr>
            <w:tcW w:w="822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0749F0" w:rsidRPr="00721FBE" w:rsidRDefault="000749F0" w:rsidP="000749F0">
            <w:pPr>
              <w:pStyle w:val="NoSpacing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Caratteristica</w:t>
            </w:r>
          </w:p>
        </w:tc>
        <w:tc>
          <w:tcPr>
            <w:tcW w:w="101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0749F0" w:rsidRPr="00721FBE" w:rsidRDefault="000749F0" w:rsidP="000749F0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Sottocaratteristica</w:t>
            </w:r>
          </w:p>
        </w:tc>
        <w:tc>
          <w:tcPr>
            <w:tcW w:w="216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0749F0" w:rsidRPr="00721FBE" w:rsidRDefault="000749F0" w:rsidP="000749F0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  <w:r>
              <w:rPr>
                <w:b/>
                <w:bCs/>
                <w:color w:val="FFFFFF"/>
                <w:lang w:val="it-IT" w:bidi="en-US"/>
              </w:rPr>
              <w:t xml:space="preserve"> della caratteristica</w:t>
            </w:r>
          </w:p>
        </w:tc>
        <w:tc>
          <w:tcPr>
            <w:tcW w:w="1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0749F0" w:rsidRPr="00721FBE" w:rsidRDefault="000749F0" w:rsidP="000749F0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Metrica</w:t>
            </w:r>
          </w:p>
        </w:tc>
      </w:tr>
      <w:tr w:rsidR="000749F0" w:rsidRPr="00721FBE" w:rsidTr="000749F0">
        <w:trPr>
          <w:jc w:val="center"/>
        </w:trPr>
        <w:tc>
          <w:tcPr>
            <w:tcW w:w="822" w:type="pct"/>
            <w:vMerge w:val="restart"/>
            <w:tcBorders>
              <w:top w:val="single" w:sz="18" w:space="0" w:color="auto"/>
              <w:right w:val="single" w:sz="2" w:space="0" w:color="auto"/>
            </w:tcBorders>
            <w:noWrap/>
          </w:tcPr>
          <w:p w:rsidR="000749F0" w:rsidRPr="00721FBE" w:rsidRDefault="0053525B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Soddisfazione del Committente</w:t>
            </w:r>
          </w:p>
        </w:tc>
        <w:tc>
          <w:tcPr>
            <w:tcW w:w="1013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53525B" w:rsidP="0053525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Completezza e corretteza dei requisiti</w:t>
            </w:r>
          </w:p>
        </w:tc>
        <w:tc>
          <w:tcPr>
            <w:tcW w:w="2165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823F34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Requisiti (funzioni, attributi interni ed esterni) del Sistema richiesti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0749F0" w:rsidRPr="00721FBE" w:rsidRDefault="00823F34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8.1.1, 8.1.2</w:t>
            </w:r>
          </w:p>
        </w:tc>
      </w:tr>
      <w:tr w:rsidR="000749F0" w:rsidRPr="00721FBE" w:rsidTr="000749F0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53525B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Tempismo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823F34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Ritardo rispetto alle scadenze preventivate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0749F0" w:rsidRPr="00721FBE" w:rsidRDefault="00823F34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8.2.1</w:t>
            </w:r>
          </w:p>
        </w:tc>
      </w:tr>
      <w:tr w:rsidR="000749F0" w:rsidRPr="00721FBE" w:rsidTr="000749F0">
        <w:trPr>
          <w:jc w:val="center"/>
        </w:trPr>
        <w:tc>
          <w:tcPr>
            <w:tcW w:w="822" w:type="pct"/>
            <w:vMerge/>
            <w:tcBorders>
              <w:right w:val="single" w:sz="2" w:space="0" w:color="auto"/>
            </w:tcBorders>
            <w:noWrap/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53525B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Economicità</w:t>
            </w:r>
          </w:p>
        </w:tc>
        <w:tc>
          <w:tcPr>
            <w:tcW w:w="2165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0749F0" w:rsidRPr="00721FBE" w:rsidRDefault="00823F34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Variazione di prezzo rispetto a quello preventivato</w:t>
            </w:r>
          </w:p>
        </w:tc>
        <w:tc>
          <w:tcPr>
            <w:tcW w:w="1000" w:type="pct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</w:tcPr>
          <w:p w:rsidR="000749F0" w:rsidRPr="00721FBE" w:rsidRDefault="00823F34" w:rsidP="000749F0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8.3.1</w:t>
            </w:r>
          </w:p>
        </w:tc>
      </w:tr>
      <w:tr w:rsidR="000749F0" w:rsidTr="000749F0">
        <w:trPr>
          <w:jc w:val="center"/>
        </w:trPr>
        <w:tc>
          <w:tcPr>
            <w:tcW w:w="822" w:type="pct"/>
            <w:tcBorders>
              <w:top w:val="single" w:sz="2" w:space="0" w:color="auto"/>
            </w:tcBorders>
            <w:noWrap/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13" w:type="pct"/>
            <w:tcBorders>
              <w:top w:val="single" w:sz="2" w:space="0" w:color="auto"/>
            </w:tcBorders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165" w:type="pct"/>
            <w:tcBorders>
              <w:top w:val="single" w:sz="2" w:space="0" w:color="auto"/>
            </w:tcBorders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000" w:type="pct"/>
            <w:tcBorders>
              <w:top w:val="single" w:sz="2" w:space="0" w:color="auto"/>
            </w:tcBorders>
          </w:tcPr>
          <w:p w:rsidR="000749F0" w:rsidRPr="00721FBE" w:rsidRDefault="000749F0" w:rsidP="000749F0">
            <w:pPr>
              <w:pStyle w:val="NoSpacing"/>
              <w:rPr>
                <w:lang w:val="it-IT" w:bidi="en-US"/>
              </w:rPr>
            </w:pPr>
          </w:p>
        </w:tc>
      </w:tr>
      <w:tr w:rsidR="0053525B" w:rsidTr="0053525B">
        <w:trPr>
          <w:jc w:val="center"/>
        </w:trPr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53525B" w:rsidRPr="00721FBE" w:rsidRDefault="0053525B" w:rsidP="000749F0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Totale Sottocartteristiche: 3</w:t>
            </w:r>
          </w:p>
        </w:tc>
      </w:tr>
    </w:tbl>
    <w:p w:rsidR="00F274B5" w:rsidRDefault="00F274B5" w:rsidP="00F274B5">
      <w:pPr>
        <w:pStyle w:val="Livello11"/>
        <w:numPr>
          <w:ilvl w:val="0"/>
          <w:numId w:val="0"/>
        </w:numPr>
        <w:ind w:left="792"/>
      </w:pPr>
    </w:p>
    <w:p w:rsidR="0053525B" w:rsidRDefault="0053525B" w:rsidP="000749F0">
      <w:pPr>
        <w:pStyle w:val="Livello11"/>
      </w:pPr>
      <w:r w:rsidRPr="0053525B">
        <w:t>Soglie</w:t>
      </w:r>
    </w:p>
    <w:tbl>
      <w:tblPr>
        <w:tblW w:w="4755" w:type="pct"/>
        <w:jc w:val="center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3023"/>
        <w:gridCol w:w="3220"/>
        <w:gridCol w:w="3182"/>
      </w:tblGrid>
      <w:tr w:rsidR="0053525B" w:rsidTr="008B7597">
        <w:trPr>
          <w:trHeight w:val="275"/>
          <w:jc w:val="center"/>
        </w:trPr>
        <w:tc>
          <w:tcPr>
            <w:tcW w:w="16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  <w:vAlign w:val="center"/>
          </w:tcPr>
          <w:p w:rsidR="0053525B" w:rsidRPr="00721FBE" w:rsidRDefault="0053525B" w:rsidP="008B7597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N. Metrica</w:t>
            </w:r>
          </w:p>
        </w:tc>
        <w:tc>
          <w:tcPr>
            <w:tcW w:w="170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53525B" w:rsidRPr="00721FBE" w:rsidRDefault="0053525B" w:rsidP="008B7597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Ottimale</w:t>
            </w:r>
          </w:p>
        </w:tc>
        <w:tc>
          <w:tcPr>
            <w:tcW w:w="168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vAlign w:val="center"/>
          </w:tcPr>
          <w:p w:rsidR="0053525B" w:rsidRPr="00721FBE" w:rsidRDefault="0053525B" w:rsidP="008B7597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Soglia Minimale</w:t>
            </w:r>
          </w:p>
        </w:tc>
      </w:tr>
      <w:tr w:rsidR="00823F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3F34" w:rsidRPr="00285772" w:rsidRDefault="00823F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3F34" w:rsidRPr="00A27D0E" w:rsidRDefault="00823F34" w:rsidP="008B7597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3F34" w:rsidRPr="00A27D0E" w:rsidRDefault="00823F34" w:rsidP="008B7597">
            <w:pPr>
              <w:pStyle w:val="NoSpacing"/>
              <w:rPr>
                <w:lang w:val="it-IT" w:bidi="en-US"/>
              </w:rPr>
            </w:pPr>
            <w:r w:rsidRPr="00A27D0E">
              <w:rPr>
                <w:lang w:val="it-IT" w:bidi="en-US"/>
              </w:rPr>
              <w:t>90%</w:t>
            </w:r>
          </w:p>
        </w:tc>
      </w:tr>
      <w:tr w:rsidR="00823F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3F34" w:rsidRPr="00285772" w:rsidRDefault="00823F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2.1.2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3F34" w:rsidRPr="00A27D0E" w:rsidRDefault="00DD4B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  <w:r w:rsidR="00823F34" w:rsidRPr="00A27D0E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3F34" w:rsidRPr="00A27D0E" w:rsidRDefault="00DD4B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  <w:r w:rsidR="00823F34" w:rsidRPr="00A27D0E">
              <w:rPr>
                <w:lang w:val="it-IT" w:bidi="en-US"/>
              </w:rPr>
              <w:t>0%</w:t>
            </w:r>
          </w:p>
        </w:tc>
      </w:tr>
      <w:tr w:rsidR="00823F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3F34" w:rsidRPr="00A27D0E" w:rsidRDefault="00823F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2.2</w:t>
            </w:r>
            <w:r w:rsidRPr="00A27D0E">
              <w:rPr>
                <w:lang w:val="it-IT" w:bidi="en-US"/>
              </w:rPr>
              <w:t>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3F34" w:rsidRPr="00A27D0E" w:rsidRDefault="002C43DB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  <w:r w:rsidR="00823F34">
              <w:rPr>
                <w:lang w:val="it-IT" w:bidi="en-US"/>
              </w:rPr>
              <w:t>0</w:t>
            </w:r>
            <w:r w:rsidR="00823F34" w:rsidRPr="00A27D0E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3F34" w:rsidRPr="00A27D0E" w:rsidRDefault="00823F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</w:t>
            </w:r>
            <w:r w:rsidRPr="00A27D0E">
              <w:rPr>
                <w:lang w:val="it-IT" w:bidi="en-US"/>
              </w:rPr>
              <w:t>%</w:t>
            </w:r>
          </w:p>
        </w:tc>
      </w:tr>
      <w:tr w:rsidR="00D62B9C" w:rsidRPr="00821748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D62B9C" w:rsidRPr="00B224E7" w:rsidRDefault="00D62B9C" w:rsidP="008B7597">
            <w:pPr>
              <w:pStyle w:val="NoSpacing"/>
              <w:rPr>
                <w:lang w:val="it-IT" w:bidi="en-US"/>
              </w:rPr>
            </w:pPr>
            <w:r w:rsidRPr="00B224E7">
              <w:rPr>
                <w:lang w:val="it-IT" w:bidi="en-US"/>
              </w:rPr>
              <w:t>2.4.1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62B9C" w:rsidRPr="00B224E7" w:rsidRDefault="00B224E7" w:rsidP="008B7597">
            <w:pPr>
              <w:pStyle w:val="NoSpacing"/>
              <w:rPr>
                <w:lang w:val="it-IT" w:bidi="en-US"/>
              </w:rPr>
            </w:pPr>
            <w:r w:rsidRPr="00B224E7">
              <w:rPr>
                <w:lang w:val="it-IT" w:bidi="en-US"/>
              </w:rPr>
              <w:t>100%</w:t>
            </w:r>
            <w:r>
              <w:rPr>
                <w:lang w:val="it-IT" w:bidi="en-US"/>
              </w:rPr>
              <w:t xml:space="preserve"> (29/29)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D62B9C" w:rsidRPr="00B224E7" w:rsidRDefault="00B224E7" w:rsidP="008B7597">
            <w:pPr>
              <w:pStyle w:val="NoSpacing"/>
              <w:rPr>
                <w:lang w:val="it-IT" w:bidi="en-US"/>
              </w:rPr>
            </w:pPr>
            <w:r w:rsidRPr="00B224E7">
              <w:rPr>
                <w:lang w:val="it-IT" w:bidi="en-US"/>
              </w:rPr>
              <w:t>80%</w:t>
            </w:r>
            <w:r>
              <w:rPr>
                <w:lang w:val="it-IT" w:bidi="en-US"/>
              </w:rPr>
              <w:t xml:space="preserve">  (23/29)</w:t>
            </w:r>
          </w:p>
        </w:tc>
      </w:tr>
      <w:tr w:rsidR="002674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267434" w:rsidRPr="00355DCD" w:rsidRDefault="002674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2.4.2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67434" w:rsidRPr="00A27D0E" w:rsidRDefault="002C43DB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</w:t>
            </w:r>
            <w:r w:rsidR="00267434" w:rsidRPr="00A27D0E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FA675E" w:rsidRDefault="002C43DB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75</w:t>
            </w:r>
            <w:r w:rsidR="00267434">
              <w:rPr>
                <w:lang w:val="it-IT" w:bidi="en-US"/>
              </w:rPr>
              <w:t>%</w:t>
            </w:r>
          </w:p>
        </w:tc>
      </w:tr>
      <w:tr w:rsidR="002674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267434" w:rsidRPr="00A27D0E" w:rsidRDefault="00267434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2.4.4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7434" w:rsidRPr="00A27D0E" w:rsidRDefault="00986367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986367" w:rsidP="0098636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95%</w:t>
            </w:r>
          </w:p>
        </w:tc>
      </w:tr>
      <w:tr w:rsidR="00267434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267434" w:rsidRPr="00A27D0E" w:rsidRDefault="00267434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2.5.1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7434" w:rsidRPr="00A27D0E" w:rsidRDefault="009156D3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 sec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9156D3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 sec</w:t>
            </w:r>
          </w:p>
        </w:tc>
      </w:tr>
      <w:tr w:rsidR="00267434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267434" w:rsidRPr="00285772" w:rsidRDefault="002674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2.5.3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67434" w:rsidRPr="00A27D0E" w:rsidRDefault="006F61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7E4E82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</w:t>
            </w:r>
          </w:p>
        </w:tc>
      </w:tr>
      <w:tr w:rsidR="00267434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267434" w:rsidRPr="00355DCD" w:rsidRDefault="002674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67434" w:rsidRPr="00A27D0E" w:rsidRDefault="006F61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6F61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80%</w:t>
            </w:r>
          </w:p>
        </w:tc>
      </w:tr>
      <w:tr w:rsidR="00267434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267434" w:rsidRPr="00355DCD" w:rsidRDefault="002674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67434" w:rsidRPr="00A27D0E" w:rsidRDefault="006F61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6F615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80%</w:t>
            </w:r>
          </w:p>
        </w:tc>
      </w:tr>
      <w:tr w:rsidR="00267434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267434" w:rsidRPr="00285772" w:rsidRDefault="00267434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3.2.2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67434" w:rsidRPr="00A27D0E" w:rsidRDefault="00267434" w:rsidP="008B7597">
            <w:pPr>
              <w:pStyle w:val="NoSpacing"/>
              <w:rPr>
                <w:lang w:val="it-IT" w:bidi="en-US"/>
              </w:rPr>
            </w:pPr>
            <w:r w:rsidRPr="00267434">
              <w:rPr>
                <w:lang w:val="it-IT"/>
              </w:rPr>
              <w:t>10</w:t>
            </w:r>
            <w:r w:rsidRPr="00267434">
              <w:rPr>
                <w:rFonts w:ascii="Verdana" w:hAnsi="Verdana" w:cs="Verdana"/>
                <w:lang w:val="it-IT" w:eastAsia="it-IT"/>
              </w:rPr>
              <w:t>‰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267434" w:rsidRPr="00A27D0E" w:rsidRDefault="00267434" w:rsidP="008B7597">
            <w:pPr>
              <w:pStyle w:val="NoSpacing"/>
              <w:rPr>
                <w:lang w:val="it-IT" w:bidi="en-US"/>
              </w:rPr>
            </w:pPr>
            <w:r w:rsidRPr="00267434">
              <w:rPr>
                <w:lang w:val="it-IT"/>
              </w:rPr>
              <w:t>5</w:t>
            </w:r>
            <w:r w:rsidRPr="00267434">
              <w:rPr>
                <w:lang w:val="it-IT" w:eastAsia="it-IT"/>
              </w:rPr>
              <w:t>‰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65%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3.3.3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A36925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1/</w:t>
            </w:r>
            <w:r w:rsidR="00821748" w:rsidRPr="00A27D0E">
              <w:rPr>
                <w:lang w:val="it-IT" w:bidi="en-US"/>
              </w:rPr>
              <w:t>funzionalità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A36925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1/</w:t>
            </w:r>
            <w:r w:rsidR="00821748" w:rsidRPr="00A27D0E">
              <w:rPr>
                <w:lang w:val="it-IT" w:bidi="en-US"/>
              </w:rPr>
              <w:t>macrofunzionalità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1%</w:t>
            </w:r>
          </w:p>
        </w:tc>
      </w:tr>
      <w:tr w:rsidR="00821748" w:rsidRPr="00A43ACC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37664F" w:rsidRDefault="00821748" w:rsidP="00823F34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4.2.2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37664F" w:rsidRDefault="00F274B5" w:rsidP="00F274B5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136</w:t>
            </w:r>
            <w:r w:rsidR="005C3F14" w:rsidRPr="0037664F">
              <w:rPr>
                <w:lang w:val="it-IT" w:bidi="en-US"/>
              </w:rPr>
              <w:t xml:space="preserve"> </w:t>
            </w:r>
            <w:r w:rsidRPr="0037664F">
              <w:rPr>
                <w:lang w:val="it-IT" w:bidi="en-US"/>
              </w:rPr>
              <w:t>ore</w:t>
            </w:r>
            <w:r w:rsidR="001D1936" w:rsidRPr="0037664F">
              <w:rPr>
                <w:lang w:val="it-IT" w:bidi="en-US"/>
              </w:rPr>
              <w:t xml:space="preserve"> lavorativ</w:t>
            </w:r>
            <w:r w:rsidRPr="0037664F">
              <w:rPr>
                <w:lang w:val="it-IT" w:bidi="en-US"/>
              </w:rPr>
              <w:t>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37664F" w:rsidRDefault="00F274B5" w:rsidP="00F274B5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56</w:t>
            </w:r>
            <w:r w:rsidR="005C3F14" w:rsidRPr="0037664F">
              <w:rPr>
                <w:lang w:val="it-IT" w:bidi="en-US"/>
              </w:rPr>
              <w:t xml:space="preserve"> </w:t>
            </w:r>
            <w:r w:rsidRPr="0037664F">
              <w:rPr>
                <w:lang w:val="it-IT" w:bidi="en-US"/>
              </w:rPr>
              <w:t>ore</w:t>
            </w:r>
            <w:r w:rsidR="001D1936" w:rsidRPr="0037664F">
              <w:rPr>
                <w:lang w:val="it-IT" w:bidi="en-US"/>
              </w:rPr>
              <w:t xml:space="preserve"> lavorativ</w:t>
            </w:r>
            <w:r w:rsidRPr="0037664F">
              <w:rPr>
                <w:lang w:val="it-IT" w:bidi="en-US"/>
              </w:rPr>
              <w:t>e</w:t>
            </w:r>
          </w:p>
        </w:tc>
      </w:tr>
      <w:tr w:rsidR="00821748" w:rsidRPr="00D07FC5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1748" w:rsidRPr="00D07FC5" w:rsidRDefault="00D81742" w:rsidP="00D81742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4</w:t>
            </w:r>
            <w:r w:rsidR="00821748" w:rsidRPr="00D07FC5">
              <w:rPr>
                <w:lang w:val="it-IT" w:bidi="en-US"/>
              </w:rPr>
              <w:t>.3.</w:t>
            </w:r>
            <w:r w:rsidRPr="00D07FC5">
              <w:rPr>
                <w:lang w:val="it-IT" w:bidi="en-US"/>
              </w:rPr>
              <w:t>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1748" w:rsidRPr="00D07FC5" w:rsidRDefault="008B7597" w:rsidP="008B7597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D07FC5" w:rsidRDefault="008B7597" w:rsidP="008B7597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100%</w:t>
            </w:r>
          </w:p>
        </w:tc>
      </w:tr>
      <w:tr w:rsidR="00821748" w:rsidRPr="00A27D0E" w:rsidTr="002674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1748" w:rsidRPr="00D07FC5" w:rsidRDefault="00821748" w:rsidP="00823F34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4.3.2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1748" w:rsidRPr="00D07FC5" w:rsidRDefault="008B7597" w:rsidP="008B7597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D07FC5" w:rsidP="008B7597">
            <w:pPr>
              <w:pStyle w:val="NoSpacing"/>
              <w:rPr>
                <w:lang w:val="it-IT" w:bidi="en-US"/>
              </w:rPr>
            </w:pPr>
            <w:r w:rsidRPr="00D07FC5">
              <w:rPr>
                <w:lang w:val="it-IT" w:bidi="en-US"/>
              </w:rPr>
              <w:t>95%</w:t>
            </w:r>
          </w:p>
        </w:tc>
      </w:tr>
      <w:tr w:rsidR="00821748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1748" w:rsidRPr="0037664F" w:rsidRDefault="00821748" w:rsidP="008B7597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6.1.1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1748" w:rsidRPr="0037664F" w:rsidRDefault="00D07FC5" w:rsidP="001D1936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0,5</w:t>
            </w:r>
            <w:r w:rsidR="00F274B5" w:rsidRPr="0037664F">
              <w:rPr>
                <w:lang w:val="it-IT" w:bidi="en-US"/>
              </w:rPr>
              <w:t xml:space="preserve"> ore</w:t>
            </w:r>
            <w:r w:rsidR="006D7A0C" w:rsidRPr="0037664F">
              <w:rPr>
                <w:lang w:val="it-IT" w:bidi="en-US"/>
              </w:rPr>
              <w:t xml:space="preserve"> </w:t>
            </w:r>
            <w:r w:rsidR="001D1936" w:rsidRPr="0037664F">
              <w:rPr>
                <w:lang w:val="it-IT" w:bidi="en-US"/>
              </w:rPr>
              <w:t>lavorative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D81742" w:rsidP="00F274B5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12</w:t>
            </w:r>
            <w:r w:rsidR="00821748" w:rsidRPr="0037664F">
              <w:rPr>
                <w:lang w:val="it-IT" w:bidi="en-US"/>
              </w:rPr>
              <w:t xml:space="preserve"> </w:t>
            </w:r>
            <w:r w:rsidR="00F274B5" w:rsidRPr="0037664F">
              <w:rPr>
                <w:lang w:val="it-IT" w:bidi="en-US"/>
              </w:rPr>
              <w:t>ore</w:t>
            </w:r>
            <w:r w:rsidR="006D7A0C" w:rsidRPr="0037664F">
              <w:rPr>
                <w:lang w:val="it-IT" w:bidi="en-US"/>
              </w:rPr>
              <w:t xml:space="preserve"> </w:t>
            </w:r>
            <w:r w:rsidR="001D1936" w:rsidRPr="0037664F">
              <w:rPr>
                <w:lang w:val="it-IT" w:bidi="en-US"/>
              </w:rPr>
              <w:t>lavorative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6.1.3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D81742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5C3F14" w:rsidP="005C3F1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98%</w:t>
            </w:r>
          </w:p>
        </w:tc>
      </w:tr>
      <w:tr w:rsidR="00821748" w:rsidRPr="00A27D0E" w:rsidTr="008B7597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1748" w:rsidRPr="0037664F" w:rsidRDefault="00821748" w:rsidP="008B7597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6.2.1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1748" w:rsidRPr="0037664F" w:rsidRDefault="00F274B5" w:rsidP="00F274B5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16</w:t>
            </w:r>
            <w:r w:rsidR="009F1B9A" w:rsidRPr="0037664F">
              <w:rPr>
                <w:lang w:val="it-IT" w:bidi="en-US"/>
              </w:rPr>
              <w:t xml:space="preserve"> </w:t>
            </w:r>
            <w:r w:rsidRPr="0037664F">
              <w:rPr>
                <w:lang w:val="it-IT" w:bidi="en-US"/>
              </w:rPr>
              <w:t>ore</w:t>
            </w:r>
            <w:r w:rsidR="009F1B9A" w:rsidRPr="0037664F">
              <w:rPr>
                <w:lang w:val="it-IT" w:bidi="en-US"/>
              </w:rPr>
              <w:t xml:space="preserve"> lavorativ</w:t>
            </w:r>
            <w:r w:rsidRPr="0037664F">
              <w:rPr>
                <w:lang w:val="it-IT" w:bidi="en-US"/>
              </w:rPr>
              <w:t>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F274B5" w:rsidP="00F274B5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80</w:t>
            </w:r>
            <w:r w:rsidR="009F1B9A" w:rsidRPr="0037664F">
              <w:rPr>
                <w:lang w:val="it-IT" w:bidi="en-US"/>
              </w:rPr>
              <w:t xml:space="preserve"> </w:t>
            </w:r>
            <w:r w:rsidRPr="0037664F">
              <w:rPr>
                <w:lang w:val="it-IT" w:bidi="en-US"/>
              </w:rPr>
              <w:t>ore</w:t>
            </w:r>
            <w:r w:rsidR="009F1B9A" w:rsidRPr="0037664F">
              <w:rPr>
                <w:lang w:val="it-IT" w:bidi="en-US"/>
              </w:rPr>
              <w:t xml:space="preserve"> lavorativ</w:t>
            </w:r>
            <w:r w:rsidRPr="0037664F">
              <w:rPr>
                <w:lang w:val="it-IT" w:bidi="en-US"/>
              </w:rPr>
              <w:t>e</w:t>
            </w:r>
          </w:p>
        </w:tc>
      </w:tr>
      <w:tr w:rsidR="00821748" w:rsidRPr="00EC3CD8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37664F" w:rsidRDefault="00821748" w:rsidP="00823F34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6.3.1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37664F" w:rsidRDefault="003B7A90" w:rsidP="008B7597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0</w:t>
            </w:r>
            <w:r w:rsidR="009F4669" w:rsidRPr="0037664F">
              <w:rPr>
                <w:lang w:val="it-IT" w:bidi="en-US"/>
              </w:rPr>
              <w:t>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37664F" w:rsidRDefault="009F4669" w:rsidP="008B7597">
            <w:pPr>
              <w:pStyle w:val="NoSpacing"/>
              <w:rPr>
                <w:lang w:val="it-IT" w:bidi="en-US"/>
              </w:rPr>
            </w:pPr>
            <w:r w:rsidRPr="0037664F">
              <w:rPr>
                <w:lang w:val="it-IT" w:bidi="en-US"/>
              </w:rPr>
              <w:t>10%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363EFC" w:rsidRDefault="00821748" w:rsidP="00823F34">
            <w:pPr>
              <w:pStyle w:val="NoSpacing"/>
              <w:rPr>
                <w:lang w:val="it-IT" w:bidi="en-US"/>
              </w:rPr>
            </w:pPr>
            <w:r w:rsidRPr="00363EFC">
              <w:rPr>
                <w:lang w:val="it-IT" w:bidi="en-US"/>
              </w:rPr>
              <w:t>6.3.2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363EFC" w:rsidRDefault="00F274B5" w:rsidP="00F274B5">
            <w:pPr>
              <w:pStyle w:val="NoSpacing"/>
              <w:rPr>
                <w:lang w:val="it-IT" w:bidi="en-US"/>
              </w:rPr>
            </w:pPr>
            <w:r w:rsidRPr="00363EFC">
              <w:rPr>
                <w:lang w:val="it-IT" w:bidi="en-US"/>
              </w:rPr>
              <w:t>56</w:t>
            </w:r>
            <w:r w:rsidR="00EC3CD8" w:rsidRPr="00363EFC">
              <w:rPr>
                <w:lang w:val="it-IT" w:bidi="en-US"/>
              </w:rPr>
              <w:t xml:space="preserve"> </w:t>
            </w:r>
            <w:r w:rsidRPr="00363EFC">
              <w:rPr>
                <w:lang w:val="it-IT" w:bidi="en-US"/>
              </w:rPr>
              <w:t>ore</w:t>
            </w:r>
            <w:r w:rsidR="001D1936" w:rsidRPr="00363EFC">
              <w:rPr>
                <w:lang w:val="it-IT" w:bidi="en-US"/>
              </w:rPr>
              <w:t xml:space="preserve"> lavorativ</w:t>
            </w:r>
            <w:r w:rsidRPr="00363EFC">
              <w:rPr>
                <w:lang w:val="it-IT" w:bidi="en-US"/>
              </w:rPr>
              <w:t>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F274B5" w:rsidP="00F274B5">
            <w:pPr>
              <w:pStyle w:val="NoSpacing"/>
              <w:rPr>
                <w:lang w:val="it-IT" w:bidi="en-US"/>
              </w:rPr>
            </w:pPr>
            <w:r w:rsidRPr="00363EFC">
              <w:rPr>
                <w:lang w:val="it-IT" w:bidi="en-US"/>
              </w:rPr>
              <w:t>16</w:t>
            </w:r>
            <w:r w:rsidR="00EC3CD8" w:rsidRPr="00363EFC">
              <w:rPr>
                <w:lang w:val="it-IT" w:bidi="en-US"/>
              </w:rPr>
              <w:t xml:space="preserve"> </w:t>
            </w:r>
            <w:r w:rsidRPr="00363EFC">
              <w:rPr>
                <w:lang w:val="it-IT" w:bidi="en-US"/>
              </w:rPr>
              <w:t xml:space="preserve">ore </w:t>
            </w:r>
            <w:r w:rsidR="001D1936" w:rsidRPr="00363EFC">
              <w:rPr>
                <w:lang w:val="it-IT" w:bidi="en-US"/>
              </w:rPr>
              <w:t>lavorativ</w:t>
            </w:r>
            <w:r w:rsidRPr="00363EFC">
              <w:rPr>
                <w:lang w:val="it-IT" w:bidi="en-US"/>
              </w:rPr>
              <w:t>e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1F4884" w:rsidRDefault="00821748" w:rsidP="00823F34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7.1.1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1F4884" w:rsidRDefault="00F274B5" w:rsidP="00F274B5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8</w:t>
            </w:r>
            <w:r w:rsidR="00AE556E" w:rsidRPr="001F4884">
              <w:rPr>
                <w:lang w:val="it-IT" w:bidi="en-US"/>
              </w:rPr>
              <w:t xml:space="preserve"> </w:t>
            </w:r>
            <w:r w:rsidRPr="001F4884">
              <w:rPr>
                <w:lang w:val="it-IT" w:bidi="en-US"/>
              </w:rPr>
              <w:t>ore</w:t>
            </w:r>
            <w:r w:rsidR="001D1936" w:rsidRPr="001F4884">
              <w:rPr>
                <w:lang w:val="it-IT" w:bidi="en-US"/>
              </w:rPr>
              <w:t xml:space="preserve"> lavorativ</w:t>
            </w:r>
            <w:r w:rsidRPr="001F4884">
              <w:rPr>
                <w:lang w:val="it-IT" w:bidi="en-US"/>
              </w:rPr>
              <w:t>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F274B5" w:rsidP="00F274B5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40</w:t>
            </w:r>
            <w:r w:rsidR="00AE556E" w:rsidRPr="001F4884">
              <w:rPr>
                <w:lang w:val="it-IT" w:bidi="en-US"/>
              </w:rPr>
              <w:t xml:space="preserve"> </w:t>
            </w:r>
            <w:r w:rsidRPr="001F4884">
              <w:rPr>
                <w:lang w:val="it-IT" w:bidi="en-US"/>
              </w:rPr>
              <w:t>ore</w:t>
            </w:r>
            <w:r w:rsidR="001D1936" w:rsidRPr="001F4884">
              <w:rPr>
                <w:lang w:val="it-IT" w:bidi="en-US"/>
              </w:rPr>
              <w:t>lavorativ</w:t>
            </w:r>
            <w:r w:rsidRPr="001F4884">
              <w:rPr>
                <w:lang w:val="it-IT" w:bidi="en-US"/>
              </w:rPr>
              <w:t>e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1F4884" w:rsidRDefault="00821748" w:rsidP="00823F34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7.2.1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1F4884" w:rsidRDefault="00F274B5" w:rsidP="00F274B5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8</w:t>
            </w:r>
            <w:r w:rsidR="00446C50" w:rsidRPr="001F4884">
              <w:rPr>
                <w:lang w:val="it-IT" w:bidi="en-US"/>
              </w:rPr>
              <w:t xml:space="preserve"> </w:t>
            </w:r>
            <w:r w:rsidRPr="001F4884">
              <w:rPr>
                <w:lang w:val="it-IT" w:bidi="en-US"/>
              </w:rPr>
              <w:t>ore</w:t>
            </w:r>
            <w:r w:rsidR="009F1B9A" w:rsidRPr="001F4884">
              <w:rPr>
                <w:lang w:val="it-IT" w:bidi="en-US"/>
              </w:rPr>
              <w:t xml:space="preserve"> lavorativ</w:t>
            </w:r>
            <w:r w:rsidRPr="001F4884">
              <w:rPr>
                <w:lang w:val="it-IT" w:bidi="en-US"/>
              </w:rPr>
              <w:t>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F274B5" w:rsidP="00F274B5">
            <w:pPr>
              <w:pStyle w:val="NoSpacing"/>
              <w:rPr>
                <w:lang w:val="it-IT" w:bidi="en-US"/>
              </w:rPr>
            </w:pPr>
            <w:r w:rsidRPr="001F4884">
              <w:rPr>
                <w:lang w:val="it-IT" w:bidi="en-US"/>
              </w:rPr>
              <w:t>16</w:t>
            </w:r>
            <w:r w:rsidR="00446C50" w:rsidRPr="001F4884">
              <w:rPr>
                <w:lang w:val="it-IT" w:bidi="en-US"/>
              </w:rPr>
              <w:t xml:space="preserve"> </w:t>
            </w:r>
            <w:r w:rsidRPr="001F4884">
              <w:rPr>
                <w:lang w:val="it-IT" w:bidi="en-US"/>
              </w:rPr>
              <w:t>ore</w:t>
            </w:r>
            <w:r w:rsidR="009F1B9A" w:rsidRPr="001F4884">
              <w:rPr>
                <w:lang w:val="it-IT" w:bidi="en-US"/>
              </w:rPr>
              <w:t xml:space="preserve"> lavorativ</w:t>
            </w:r>
            <w:r w:rsidRPr="001F4884">
              <w:rPr>
                <w:lang w:val="it-IT" w:bidi="en-US"/>
              </w:rPr>
              <w:t>e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7.3.1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20318A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0/mese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A36925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2</w:t>
            </w:r>
            <w:r w:rsidR="0020318A">
              <w:rPr>
                <w:lang w:val="it-IT" w:bidi="en-US"/>
              </w:rPr>
              <w:t>/mese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7.4.1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AF77BF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AF77BF" w:rsidP="0006508B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40%</w:t>
            </w:r>
            <w:r w:rsidR="00A552E1">
              <w:rPr>
                <w:lang w:val="it-IT" w:bidi="en-US"/>
              </w:rPr>
              <w:t xml:space="preserve"> </w:t>
            </w:r>
          </w:p>
        </w:tc>
      </w:tr>
      <w:tr w:rsidR="00821748" w:rsidRPr="00A27D0E" w:rsidTr="0006508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8.1.1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85%</w:t>
            </w:r>
          </w:p>
        </w:tc>
      </w:tr>
      <w:tr w:rsidR="00821748" w:rsidRPr="00A27D0E" w:rsidTr="0006508B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8.1.2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100%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75%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8.2.1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  <w:r w:rsidR="0020318A">
              <w:rPr>
                <w:lang w:val="it-IT" w:bidi="en-US"/>
              </w:rPr>
              <w:t xml:space="preserve"> </w:t>
            </w:r>
            <w:r w:rsidR="001F4884">
              <w:rPr>
                <w:lang w:val="it-IT" w:bidi="en-US"/>
              </w:rPr>
              <w:t>giorni lavorativi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60</w:t>
            </w:r>
            <w:r w:rsidR="001F4884">
              <w:rPr>
                <w:lang w:val="it-IT" w:bidi="en-US"/>
              </w:rPr>
              <w:t xml:space="preserve"> giorni lavorativi</w:t>
            </w:r>
          </w:p>
        </w:tc>
      </w:tr>
      <w:tr w:rsidR="00821748" w:rsidRPr="00A27D0E" w:rsidTr="00823F34">
        <w:trPr>
          <w:trHeight w:val="284"/>
          <w:jc w:val="center"/>
        </w:trPr>
        <w:tc>
          <w:tcPr>
            <w:tcW w:w="1604" w:type="pct"/>
            <w:tcBorders>
              <w:top w:val="dotted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21748" w:rsidRPr="00A27D0E" w:rsidRDefault="00821748" w:rsidP="00823F34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8.3.1</w:t>
            </w:r>
          </w:p>
        </w:tc>
        <w:tc>
          <w:tcPr>
            <w:tcW w:w="1708" w:type="pct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0%</w:t>
            </w:r>
          </w:p>
        </w:tc>
        <w:tc>
          <w:tcPr>
            <w:tcW w:w="168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:rsidR="00821748" w:rsidRPr="00A27D0E" w:rsidRDefault="00821748" w:rsidP="008B7597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15%</w:t>
            </w:r>
          </w:p>
        </w:tc>
      </w:tr>
      <w:tr w:rsidR="00821748" w:rsidTr="00267434">
        <w:trPr>
          <w:trHeight w:val="284"/>
          <w:jc w:val="center"/>
        </w:trPr>
        <w:tc>
          <w:tcPr>
            <w:tcW w:w="1604" w:type="pct"/>
            <w:tcBorders>
              <w:top w:val="single" w:sz="4" w:space="0" w:color="auto"/>
              <w:bottom w:val="double" w:sz="4" w:space="0" w:color="auto"/>
            </w:tcBorders>
            <w:noWrap/>
            <w:vAlign w:val="center"/>
          </w:tcPr>
          <w:p w:rsidR="00821748" w:rsidRPr="0043575C" w:rsidRDefault="00821748" w:rsidP="008B7597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70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21748" w:rsidRPr="0043575C" w:rsidRDefault="00821748" w:rsidP="008B7597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21748" w:rsidRPr="0043575C" w:rsidRDefault="00821748" w:rsidP="008B7597">
            <w:pPr>
              <w:pStyle w:val="NoSpacing"/>
              <w:rPr>
                <w:lang w:val="it-IT" w:bidi="en-US"/>
              </w:rPr>
            </w:pPr>
          </w:p>
        </w:tc>
      </w:tr>
      <w:tr w:rsidR="00821748" w:rsidTr="00267434">
        <w:trPr>
          <w:trHeight w:val="284"/>
          <w:jc w:val="center"/>
        </w:trPr>
        <w:tc>
          <w:tcPr>
            <w:tcW w:w="1604" w:type="pct"/>
            <w:tcBorders>
              <w:top w:val="double" w:sz="4" w:space="0" w:color="auto"/>
              <w:bottom w:val="single" w:sz="18" w:space="0" w:color="auto"/>
            </w:tcBorders>
            <w:noWrap/>
            <w:vAlign w:val="center"/>
          </w:tcPr>
          <w:p w:rsidR="00821748" w:rsidRPr="0043575C" w:rsidRDefault="00652D7A" w:rsidP="008B7597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Totali Metriche: 3</w:t>
            </w:r>
            <w:r w:rsidR="00B20F50">
              <w:rPr>
                <w:b/>
                <w:lang w:val="it-IT" w:bidi="en-US"/>
              </w:rPr>
              <w:t>0</w:t>
            </w:r>
          </w:p>
        </w:tc>
        <w:tc>
          <w:tcPr>
            <w:tcW w:w="1708" w:type="pct"/>
            <w:tcBorders>
              <w:top w:val="double" w:sz="4" w:space="0" w:color="auto"/>
              <w:bottom w:val="single" w:sz="18" w:space="0" w:color="auto"/>
            </w:tcBorders>
            <w:vAlign w:val="center"/>
          </w:tcPr>
          <w:p w:rsidR="00821748" w:rsidRPr="0043575C" w:rsidRDefault="00821748" w:rsidP="008B7597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688" w:type="pct"/>
            <w:tcBorders>
              <w:top w:val="double" w:sz="4" w:space="0" w:color="auto"/>
              <w:bottom w:val="single" w:sz="18" w:space="0" w:color="auto"/>
            </w:tcBorders>
            <w:vAlign w:val="center"/>
          </w:tcPr>
          <w:p w:rsidR="00821748" w:rsidRPr="0043575C" w:rsidRDefault="00821748" w:rsidP="008B7597">
            <w:pPr>
              <w:pStyle w:val="NoSpacing"/>
              <w:rPr>
                <w:lang w:val="it-IT" w:bidi="en-US"/>
              </w:rPr>
            </w:pPr>
          </w:p>
        </w:tc>
      </w:tr>
    </w:tbl>
    <w:p w:rsidR="005536E9" w:rsidRDefault="003C15CB" w:rsidP="001E36F8">
      <w:pPr>
        <w:pStyle w:val="TestoNormaleBasatosuLivello11"/>
        <w:sectPr w:rsidR="005536E9" w:rsidSect="000D0FA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134" w:bottom="1440" w:left="1077" w:header="709" w:footer="709" w:gutter="0"/>
          <w:pgBorders w:offsetFrom="page">
            <w:top w:val="threeDEngrave" w:sz="24" w:space="24" w:color="4F81BD"/>
            <w:bottom w:val="threeDEmboss" w:sz="48" w:space="24" w:color="4F81BD"/>
          </w:pgBorders>
          <w:cols w:space="708"/>
          <w:titlePg/>
          <w:docGrid w:linePitch="360"/>
        </w:sectPr>
      </w:pPr>
      <w:r w:rsidRPr="001E36F8">
        <w:t>Non per tut</w:t>
      </w:r>
      <w:r w:rsidR="00D16DDD" w:rsidRPr="001E36F8">
        <w:t>t</w:t>
      </w:r>
      <w:r w:rsidRPr="001E36F8">
        <w:t>e le metriche sono state stabilite delle soglie</w:t>
      </w:r>
      <w:r w:rsidR="00D62B9C" w:rsidRPr="001E36F8">
        <w:t>,</w:t>
      </w:r>
      <w:r w:rsidR="00D16DDD" w:rsidRPr="001E36F8">
        <w:t xml:space="preserve"> in quanto la loro misurazione per valori maggiori di 0, non necessariamente comporta di per se una cattiva o una buona q</w:t>
      </w:r>
      <w:r w:rsidR="00F04503">
        <w:t xml:space="preserve">ualità del Sistema; </w:t>
      </w:r>
      <w:r w:rsidR="00D16DDD" w:rsidRPr="001E36F8">
        <w:t>le metriche</w:t>
      </w:r>
      <w:r w:rsidR="0035156E">
        <w:t xml:space="preserve"> </w:t>
      </w:r>
      <w:r w:rsidR="00F04503">
        <w:t>non inserite sono</w:t>
      </w:r>
      <w:r w:rsidR="00614895">
        <w:t>:</w:t>
      </w:r>
      <w:r w:rsidR="00D16DDD" w:rsidRPr="001E36F8">
        <w:t xml:space="preserve"> </w:t>
      </w:r>
      <w:r w:rsidR="00614895">
        <w:br/>
      </w:r>
    </w:p>
    <w:p w:rsidR="005536E9" w:rsidRDefault="00614895" w:rsidP="00CB7C79">
      <w:pPr>
        <w:pStyle w:val="TestoNormaleBasatosuLivello11"/>
        <w:spacing w:before="0"/>
        <w:sectPr w:rsidR="005536E9" w:rsidSect="005536E9">
          <w:type w:val="continuous"/>
          <w:pgSz w:w="11906" w:h="16838"/>
          <w:pgMar w:top="1440" w:right="1134" w:bottom="1440" w:left="1077" w:header="709" w:footer="709" w:gutter="0"/>
          <w:pgBorders w:offsetFrom="page">
            <w:top w:val="threeDEngrave" w:sz="24" w:space="24" w:color="4F81BD"/>
            <w:bottom w:val="threeDEmboss" w:sz="48" w:space="24" w:color="4F81BD"/>
          </w:pgBorders>
          <w:cols w:num="3" w:space="708"/>
          <w:titlePg/>
          <w:docGrid w:linePitch="360"/>
        </w:sectPr>
      </w:pPr>
      <w:r>
        <w:t>2.3.1;</w:t>
      </w:r>
      <w:r w:rsidRPr="00614895">
        <w:t xml:space="preserve"> </w:t>
      </w:r>
      <w:r>
        <w:br/>
      </w:r>
      <w:r w:rsidRPr="00614895">
        <w:t>2.3.2</w:t>
      </w:r>
      <w:r>
        <w:t>;</w:t>
      </w:r>
      <w:r w:rsidRPr="00614895">
        <w:t xml:space="preserve"> </w:t>
      </w:r>
      <w:r>
        <w:br/>
        <w:t>2.4.3;</w:t>
      </w:r>
      <w:r w:rsidRPr="00614895">
        <w:t xml:space="preserve"> </w:t>
      </w:r>
      <w:r>
        <w:br/>
        <w:t>2.5.2;</w:t>
      </w:r>
      <w:r w:rsidRPr="00614895">
        <w:t xml:space="preserve"> </w:t>
      </w:r>
      <w:r>
        <w:br/>
        <w:t>3.3.1;</w:t>
      </w:r>
      <w:r w:rsidRPr="00614895">
        <w:t xml:space="preserve"> </w:t>
      </w:r>
      <w:r>
        <w:br/>
        <w:t>4.2.1;</w:t>
      </w:r>
      <w:r>
        <w:br/>
      </w:r>
    </w:p>
    <w:p w:rsidR="00D676F7" w:rsidRDefault="005536E9" w:rsidP="001E36F8">
      <w:pPr>
        <w:pStyle w:val="TestoNormaleBasatosuLivello11"/>
      </w:pPr>
      <w:r>
        <w:t>c</w:t>
      </w:r>
      <w:r w:rsidR="00D16DDD" w:rsidRPr="001E36F8">
        <w:t>he</w:t>
      </w:r>
      <w:r>
        <w:t>,</w:t>
      </w:r>
      <w:r w:rsidR="00D16DDD" w:rsidRPr="001E36F8">
        <w:t xml:space="preserve"> </w:t>
      </w:r>
      <w:r>
        <w:t xml:space="preserve">per lo più, </w:t>
      </w:r>
      <w:r w:rsidR="00D16DDD" w:rsidRPr="001E36F8">
        <w:t xml:space="preserve">contano il numero di errori o di </w:t>
      </w:r>
      <w:r w:rsidR="00B224E7">
        <w:t>difetti in relazione a</w:t>
      </w:r>
      <w:r w:rsidR="00F04503">
        <w:t>d altre dimensioni</w:t>
      </w:r>
      <w:r w:rsidR="00B224E7">
        <w:t xml:space="preserve"> del Sistema (linee di codice</w:t>
      </w:r>
      <w:r w:rsidR="00F04503">
        <w:t>, FP, rispetto al tempo, ecc.); se</w:t>
      </w:r>
      <w:r w:rsidR="00D676F7">
        <w:t>,</w:t>
      </w:r>
      <w:r w:rsidR="00F04503">
        <w:t xml:space="preserve"> ad esempio</w:t>
      </w:r>
      <w:r w:rsidR="00D676F7">
        <w:t>,</w:t>
      </w:r>
      <w:r w:rsidR="00F04503">
        <w:t xml:space="preserve"> il valore della metrica 2.3.2 è pari a 0, ciò potrebbe voler dire che il codice è </w:t>
      </w:r>
      <w:r w:rsidR="00BF6C85">
        <w:t>privo di errori,</w:t>
      </w:r>
      <w:r w:rsidR="00D676F7">
        <w:t xml:space="preserve"> che equivarrebbe ad avere codice di buona qualità,</w:t>
      </w:r>
      <w:r w:rsidR="00BF6C85">
        <w:t xml:space="preserve"> </w:t>
      </w:r>
      <w:r w:rsidR="00D676F7">
        <w:t>oppure,</w:t>
      </w:r>
      <w:r w:rsidR="00BF6C85">
        <w:t xml:space="preserve"> potrebbe voler dire che il test condotto non è stato eseguito con i dovuti criteri o con la dovuta accortezza o severità</w:t>
      </w:r>
      <w:r w:rsidR="00D676F7">
        <w:t xml:space="preserve"> e, in quel caso, rimarrebbero dubbi sulla qualità del codice</w:t>
      </w:r>
      <w:r w:rsidR="00BF6C85">
        <w:t xml:space="preserve">; </w:t>
      </w:r>
      <w:r w:rsidR="00D676F7">
        <w:t>è molto differente,</w:t>
      </w:r>
      <w:r w:rsidR="00BF6C85">
        <w:t xml:space="preserve"> per esempio, cercare difetti semantic</w:t>
      </w:r>
      <w:r w:rsidR="00D676F7">
        <w:t xml:space="preserve">i piuttosto che sintattici, nel codice. </w:t>
      </w:r>
    </w:p>
    <w:p w:rsidR="00081C5D" w:rsidRDefault="00081C5D" w:rsidP="001E36F8">
      <w:pPr>
        <w:pStyle w:val="TestoNormaleBasatosuLivello11"/>
      </w:pPr>
      <w:r>
        <w:t xml:space="preserve">Non sono state introdotte soglie per le metriche del goal 1 e di tutte le sue </w:t>
      </w:r>
      <w:r w:rsidRPr="00081C5D">
        <w:rPr>
          <w:i/>
        </w:rPr>
        <w:t>question</w:t>
      </w:r>
      <w:r>
        <w:t>, poiché esse riguardano attributi interni del Sistema, oggettivi.</w:t>
      </w:r>
    </w:p>
    <w:p w:rsidR="00363EFC" w:rsidRDefault="00363EFC" w:rsidP="001E36F8">
      <w:pPr>
        <w:pStyle w:val="TestoNormaleBasatosuLivello11"/>
      </w:pPr>
      <w:r>
        <w:t>Per la metrica 6.3.2 si ha seguito il pricipio: più tempo impiego per il controllo, meno errori “nuovi”, imprevisti, introdurrò con delle modifiche al Sistema.</w:t>
      </w:r>
    </w:p>
    <w:p w:rsidR="00521D8F" w:rsidRDefault="00521D8F" w:rsidP="001E36F8">
      <w:pPr>
        <w:pStyle w:val="TestoNormaleBasatosuLivello11"/>
      </w:pPr>
      <w:r>
        <w:t xml:space="preserve">Per la metrica 7.2.1 i valori inscritti nella tabella per il tempo necessario alla messa in opera del Sistema, comprendono anche il tempo necessario per </w:t>
      </w:r>
      <w:r w:rsidR="001D1936">
        <w:t>la formazione del personale; non comprendono l’inserimento di dati del database</w:t>
      </w:r>
      <w:r w:rsidR="00A36925">
        <w:t>.</w:t>
      </w:r>
    </w:p>
    <w:p w:rsidR="00A36925" w:rsidRDefault="00A36925" w:rsidP="001E36F8">
      <w:pPr>
        <w:pStyle w:val="TestoNormaleBasatosuLivello11"/>
      </w:pPr>
      <w:r>
        <w:t xml:space="preserve">Per quanto concerne la metrica 7.3.1, non è comunque previsto che il Sistema venga usato in concorrenza con altri sistemi; </w:t>
      </w:r>
      <w:r w:rsidR="00595F2C">
        <w:t xml:space="preserve">qui </w:t>
      </w:r>
      <w:r>
        <w:t xml:space="preserve">si intendono </w:t>
      </w:r>
      <w:r w:rsidR="00595F2C">
        <w:t>soprattutto gli errori legati ai browser utilizzati.</w:t>
      </w:r>
    </w:p>
    <w:p w:rsidR="0053525B" w:rsidRDefault="00AF77BF" w:rsidP="001E36F8">
      <w:pPr>
        <w:pStyle w:val="TestoNormaleBasatosuLivello11"/>
      </w:pPr>
      <w:r w:rsidRPr="001E36F8">
        <w:t xml:space="preserve">Relativamente alla metrica 7.4.1, </w:t>
      </w:r>
      <w:r w:rsidR="00662503" w:rsidRPr="001E36F8">
        <w:t xml:space="preserve">in assenza di espliciti e spefici requisiti, </w:t>
      </w:r>
      <w:r w:rsidR="00D676F7">
        <w:t xml:space="preserve">essa </w:t>
      </w:r>
      <w:r w:rsidRPr="001E36F8">
        <w:t>si considera ottimale al</w:t>
      </w:r>
      <w:r w:rsidR="00D676F7">
        <w:t>lo</w:t>
      </w:r>
      <w:r w:rsidRPr="001E36F8">
        <w:t xml:space="preserve"> 0% perché non si desidera che i dati possano esser utilizzati </w:t>
      </w:r>
      <w:r w:rsidR="00662503" w:rsidRPr="001E36F8">
        <w:t xml:space="preserve">con altri sistemi, </w:t>
      </w:r>
      <w:r w:rsidR="0006508B">
        <w:t>surrogati</w:t>
      </w:r>
      <w:r w:rsidR="00662503" w:rsidRPr="001E36F8">
        <w:t xml:space="preserve"> d</w:t>
      </w:r>
      <w:r w:rsidR="0006508B">
        <w:t>e</w:t>
      </w:r>
      <w:r w:rsidR="00662503" w:rsidRPr="001E36F8">
        <w:t>l nostro.</w:t>
      </w:r>
    </w:p>
    <w:p w:rsidR="00732C78" w:rsidRDefault="00732C78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913EBB" w:rsidRDefault="00913EBB" w:rsidP="00E50C07">
      <w:pPr>
        <w:pStyle w:val="Livello1"/>
      </w:pPr>
      <w:bookmarkStart w:id="7" w:name="_Toc429629820"/>
      <w:r>
        <w:t>Definizione degli standard di Qualità</w:t>
      </w:r>
      <w:bookmarkEnd w:id="7"/>
    </w:p>
    <w:p w:rsidR="002536E3" w:rsidRDefault="002536E3" w:rsidP="007444C7">
      <w:pPr>
        <w:pStyle w:val="TestoNormaleBasatosuLivello11"/>
      </w:pPr>
      <w:r>
        <w:t>Gli standard sono alla base del buon funzionameno della gestione della qualità:</w:t>
      </w:r>
      <w:r w:rsidR="00AD5A3E">
        <w:t xml:space="preserve"> si individuano in questo documento degli standard di prodotto e degli standard di processo.</w:t>
      </w:r>
    </w:p>
    <w:p w:rsidR="00AD5A3E" w:rsidRDefault="00AD5A3E" w:rsidP="00AD5A3E">
      <w:pPr>
        <w:pStyle w:val="Livello11"/>
      </w:pPr>
      <w:r>
        <w:t>Standard di prodotto:</w:t>
      </w:r>
    </w:p>
    <w:p w:rsidR="007B31F0" w:rsidRDefault="00A57C21" w:rsidP="008E0E49">
      <w:pPr>
        <w:pStyle w:val="TestoNormaleBasatosuLivello11"/>
        <w:ind w:left="709"/>
      </w:pPr>
      <w:r>
        <w:t>U</w:t>
      </w:r>
      <w:r w:rsidR="007B31F0">
        <w:t>no standard di prodotto definisce quali caratteristiche dovrebbe avere</w:t>
      </w:r>
      <w:r>
        <w:t xml:space="preserve"> ogni componente</w:t>
      </w:r>
      <w:r w:rsidR="00F919A9">
        <w:t xml:space="preserve"> del S</w:t>
      </w:r>
      <w:r>
        <w:t>istema</w:t>
      </w:r>
      <w:r w:rsidR="007B31F0">
        <w:t>.</w:t>
      </w:r>
      <w:r>
        <w:t xml:space="preserve"> Principalmente noi qui individuiamo i seguenti:</w:t>
      </w:r>
      <w:r>
        <w:br/>
      </w:r>
    </w:p>
    <w:p w:rsidR="00107D98" w:rsidRDefault="00804E3F" w:rsidP="00AD5A3E">
      <w:pPr>
        <w:pStyle w:val="Livello111"/>
      </w:pPr>
      <w:r>
        <w:t>S</w:t>
      </w:r>
      <w:r w:rsidR="00107D98">
        <w:t>tandard per la documentazione</w:t>
      </w:r>
    </w:p>
    <w:p w:rsidR="00804E3F" w:rsidRDefault="00804E3F" w:rsidP="00804E3F">
      <w:pPr>
        <w:pStyle w:val="TestoNormaleBasatosuLivello11"/>
        <w:ind w:left="1418"/>
      </w:pPr>
      <w:r>
        <w:t>Si è creato un template per</w:t>
      </w:r>
      <w:r w:rsidR="009241D3">
        <w:t xml:space="preserve"> i documenti a cui tutti devono attenersi per produrre documentazione adeguata, sia per chiarezza espositiva, sia per coerenza di stile: infatti il template è pensato sia per soddisfare requisiti estetici di layout, sia per ottenere una struttura ordinata di capitoli e sottoparagrafi.</w:t>
      </w:r>
      <w:r w:rsidR="00FD38C8">
        <w:t xml:space="preserve"> Il template è parte integrante del </w:t>
      </w:r>
      <w:r w:rsidR="000C3C7A">
        <w:t>CM</w:t>
      </w:r>
      <w:r w:rsidR="00677A4A">
        <w:t>.</w:t>
      </w:r>
      <w:r>
        <w:br/>
      </w:r>
    </w:p>
    <w:p w:rsidR="00213DE9" w:rsidRDefault="00804E3F" w:rsidP="00213DE9">
      <w:pPr>
        <w:pStyle w:val="Livello111"/>
      </w:pPr>
      <w:r>
        <w:t>S</w:t>
      </w:r>
      <w:r w:rsidR="00107D98">
        <w:t>tandard per il codice sorgente</w:t>
      </w:r>
    </w:p>
    <w:p w:rsidR="0006508B" w:rsidRDefault="00213DE9" w:rsidP="00732C78">
      <w:pPr>
        <w:pStyle w:val="TestoNormaleBasatosuLivello11"/>
        <w:ind w:left="1418"/>
        <w:rPr>
          <w:i/>
        </w:rPr>
      </w:pPr>
      <w:r>
        <w:t xml:space="preserve">Il linguaggio prescelto per lo sviluppo del Sistema è Java e quindi lo standard applicato al codice è </w:t>
      </w:r>
      <w:r w:rsidR="009A20F1">
        <w:t xml:space="preserve">il </w:t>
      </w:r>
      <w:r w:rsidR="009A20F1" w:rsidRPr="009A20F1">
        <w:t xml:space="preserve">Java Language Specification, </w:t>
      </w:r>
      <w:r w:rsidR="009A20F1">
        <w:t>della Sun Microsystems; nel CM è stato inserito apposit</w:t>
      </w:r>
      <w:r w:rsidR="00CA1DB5">
        <w:t xml:space="preserve">o appendice per questo standard; è anche </w:t>
      </w:r>
      <w:r w:rsidR="00CA1DB5" w:rsidRPr="004D3768">
        <w:t>reperibile all'indirizzo java.sun.com/docs/codeconv/</w:t>
      </w:r>
    </w:p>
    <w:p w:rsidR="00AD5A3E" w:rsidRDefault="00AD5A3E" w:rsidP="009725BF">
      <w:pPr>
        <w:pStyle w:val="Livello11"/>
      </w:pPr>
      <w:r>
        <w:t>Standard di processo:</w:t>
      </w:r>
    </w:p>
    <w:p w:rsidR="00CC71CD" w:rsidRDefault="00CC71CD" w:rsidP="00CC71CD">
      <w:pPr>
        <w:pStyle w:val="TestoNormaleBasatosuLivello11"/>
        <w:ind w:left="1418"/>
      </w:pPr>
      <w:r w:rsidRPr="00CC71CD">
        <w:t>Lo standard di processo definisce come i processi debbano essere</w:t>
      </w:r>
      <w:r>
        <w:t xml:space="preserve"> eseguiti</w:t>
      </w:r>
      <w:r w:rsidR="00246625">
        <w:t>; anche in questo caso il processo di sviluppo deve seguire</w:t>
      </w:r>
      <w:r w:rsidR="00EB31B1">
        <w:t xml:space="preserve"> quanto è stato</w:t>
      </w:r>
      <w:r w:rsidR="003F74B4">
        <w:t xml:space="preserve"> stabilito nel CM, ove</w:t>
      </w:r>
      <w:r w:rsidR="00EB31B1">
        <w:t xml:space="preserve"> si è scelto un modello </w:t>
      </w:r>
      <w:r w:rsidR="00CB118C">
        <w:t xml:space="preserve">di sviluppo </w:t>
      </w:r>
      <w:r w:rsidR="00EB31B1">
        <w:t>a cascata.</w:t>
      </w:r>
    </w:p>
    <w:p w:rsidR="00246625" w:rsidRDefault="00246625" w:rsidP="00CC71CD">
      <w:pPr>
        <w:pStyle w:val="TestoNormaleBasatosuLivello11"/>
        <w:ind w:left="1418"/>
      </w:pPr>
      <w:r>
        <w:t>E’ fatta salva la possibilità di</w:t>
      </w:r>
      <w:r w:rsidR="00EB31B1">
        <w:t xml:space="preserve"> modificare i processi al fine di migliorare la qualità del prodotto, di ridurne i costi e/o di accelerarne lo svolgimento, per quanto sia concesso dal modello prescelto.</w:t>
      </w:r>
      <w:r>
        <w:t xml:space="preserve"> </w:t>
      </w:r>
    </w:p>
    <w:p w:rsidR="0006508B" w:rsidRDefault="0006508B">
      <w:pPr>
        <w:spacing w:after="0" w:line="240" w:lineRule="auto"/>
        <w:rPr>
          <w:b/>
          <w:caps/>
          <w:sz w:val="24"/>
          <w:szCs w:val="24"/>
          <w:u w:val="single"/>
        </w:rPr>
      </w:pPr>
      <w:r>
        <w:br w:type="page"/>
      </w:r>
    </w:p>
    <w:p w:rsidR="007444C7" w:rsidRDefault="00B311CB" w:rsidP="00B311CB">
      <w:pPr>
        <w:pStyle w:val="Livello1"/>
      </w:pPr>
      <w:bookmarkStart w:id="8" w:name="_Toc429629821"/>
      <w:r>
        <w:t xml:space="preserve">APPENDICE - </w:t>
      </w:r>
      <w:r w:rsidR="003F74B4">
        <w:t xml:space="preserve">Pesi </w:t>
      </w:r>
      <w:r w:rsidR="00EA1643">
        <w:t>Per</w:t>
      </w:r>
      <w:r w:rsidR="00913EBB">
        <w:t xml:space="preserve"> I</w:t>
      </w:r>
      <w:r w:rsidR="00EA1643">
        <w:t xml:space="preserve"> requisiti</w:t>
      </w:r>
      <w:bookmarkEnd w:id="8"/>
    </w:p>
    <w:p w:rsidR="00B311CB" w:rsidRDefault="003F74B4" w:rsidP="003F74B4">
      <w:pPr>
        <w:pStyle w:val="TestoNormaleBasatosuLivello11"/>
      </w:pPr>
      <w:r>
        <w:t>L</w:t>
      </w:r>
      <w:r w:rsidR="00B311CB">
        <w:t xml:space="preserve">a </w:t>
      </w:r>
      <w:r w:rsidR="002760BA">
        <w:t>seguent</w:t>
      </w:r>
      <w:r w:rsidR="00B311CB">
        <w:t>e</w:t>
      </w:r>
      <w:r w:rsidR="002760BA">
        <w:t xml:space="preserve"> tabell</w:t>
      </w:r>
      <w:r w:rsidR="00B311CB">
        <w:t>a</w:t>
      </w:r>
      <w:r w:rsidR="002760BA">
        <w:t xml:space="preserve"> mostra i pesi da assegnare ai requisiti in caso di loro assenza o in caso di loro mancato rispetto; il principio sul quale il peso è dato</w:t>
      </w:r>
      <w:r w:rsidR="00B311CB">
        <w:t>,</w:t>
      </w:r>
      <w:r w:rsidR="002760BA">
        <w:t xml:space="preserve"> segue la logica del funzionamento</w:t>
      </w:r>
      <w:r w:rsidR="00B311CB">
        <w:t xml:space="preserve"> del Sistema</w:t>
      </w:r>
      <w:r w:rsidR="002760BA">
        <w:t xml:space="preserve">: un requisito </w:t>
      </w:r>
      <w:r w:rsidR="00B311CB">
        <w:t>è</w:t>
      </w:r>
      <w:r w:rsidR="002760BA">
        <w:t xml:space="preserve"> tanto più importante quanto più influenz</w:t>
      </w:r>
      <w:r w:rsidR="00B311CB">
        <w:t>a</w:t>
      </w:r>
      <w:r w:rsidR="002760BA">
        <w:t xml:space="preserve"> il corretto funzionamento del Sistema in quello che è il suo scopo finale: la gestione delle</w:t>
      </w:r>
      <w:r w:rsidR="00B311CB">
        <w:t xml:space="preserve"> prenotazioni di una fumetteria.</w:t>
      </w:r>
    </w:p>
    <w:p w:rsidR="00BF0859" w:rsidRDefault="00296486" w:rsidP="003F74B4">
      <w:pPr>
        <w:pStyle w:val="TestoNormaleBasatosuLivello11"/>
      </w:pPr>
      <w:r>
        <w:t xml:space="preserve">I valori assegnati appartengono ad una scala di 6 valori numerici (da 0 a 5); più alto è il valore del peso, più è importante il requisito </w:t>
      </w:r>
      <w:r w:rsidR="007F3153">
        <w:t xml:space="preserve">e quindi più grave è il suo mancato rispetto o assenza. </w:t>
      </w:r>
      <w:r>
        <w:t xml:space="preserve"> </w:t>
      </w:r>
      <w:r>
        <w:br/>
      </w:r>
      <w:r w:rsidR="00B311CB">
        <w:t>Questi valori sono utili per la quantificazion</w:t>
      </w:r>
      <w:r w:rsidR="00D350EC">
        <w:t xml:space="preserve">e della </w:t>
      </w:r>
      <w:r w:rsidR="00BF0859">
        <w:t xml:space="preserve">soglia raggiunta per la </w:t>
      </w:r>
      <w:r w:rsidR="00D350EC">
        <w:t>completezza del Sistema</w:t>
      </w:r>
    </w:p>
    <w:p w:rsidR="00D350EC" w:rsidRPr="00BF0859" w:rsidRDefault="00BF0859" w:rsidP="003F74B4">
      <w:pPr>
        <w:pStyle w:val="TestoNormaleBasatosuLivello11"/>
        <w:rPr>
          <w:sz w:val="20"/>
          <w:szCs w:val="20"/>
        </w:rPr>
      </w:pPr>
      <w:r w:rsidRPr="00BF0859">
        <w:rPr>
          <w:sz w:val="20"/>
          <w:szCs w:val="20"/>
        </w:rPr>
        <w:t>NB:</w:t>
      </w:r>
      <w:r w:rsidR="00D350EC" w:rsidRPr="00BF0859">
        <w:rPr>
          <w:sz w:val="20"/>
          <w:szCs w:val="20"/>
        </w:rPr>
        <w:t xml:space="preserve">rappresentano una più adeguata e dettagliata classificazione dei requisiti, </w:t>
      </w:r>
      <w:r w:rsidR="00B327FB" w:rsidRPr="00BF0859">
        <w:rPr>
          <w:sz w:val="20"/>
          <w:szCs w:val="20"/>
        </w:rPr>
        <w:t xml:space="preserve">diversa </w:t>
      </w:r>
      <w:r w:rsidR="00D350EC" w:rsidRPr="00BF0859">
        <w:rPr>
          <w:sz w:val="20"/>
          <w:szCs w:val="20"/>
        </w:rPr>
        <w:t>rispetto alla classificazione di priorità utilizzata nel documento dei requisiti.</w:t>
      </w:r>
      <w:r w:rsidR="00B311CB" w:rsidRPr="00BF0859">
        <w:rPr>
          <w:sz w:val="20"/>
          <w:szCs w:val="20"/>
        </w:rPr>
        <w:br/>
      </w: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660"/>
      </w:tblPr>
      <w:tblGrid>
        <w:gridCol w:w="5031"/>
        <w:gridCol w:w="1633"/>
        <w:gridCol w:w="2377"/>
        <w:gridCol w:w="870"/>
      </w:tblGrid>
      <w:tr w:rsidR="00D350EC" w:rsidTr="00AA13BA">
        <w:tc>
          <w:tcPr>
            <w:tcW w:w="25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Requisito</w:t>
            </w:r>
          </w:p>
        </w:tc>
        <w:tc>
          <w:tcPr>
            <w:tcW w:w="2023" w:type="pct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44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D350EC" w:rsidRPr="00721FBE" w:rsidRDefault="002A588E" w:rsidP="00160BD6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Peso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18" w:space="0" w:color="auto"/>
              <w:bottom w:val="nil"/>
            </w:tcBorders>
            <w:noWrap/>
          </w:tcPr>
          <w:p w:rsidR="00D350EC" w:rsidRPr="00721FBE" w:rsidRDefault="00D350EC" w:rsidP="00160BD6">
            <w:pPr>
              <w:pStyle w:val="NoSpacing"/>
              <w:jc w:val="center"/>
              <w:rPr>
                <w:lang w:val="it-IT" w:bidi="en-US"/>
              </w:rPr>
            </w:pPr>
            <w:r>
              <w:rPr>
                <w:rStyle w:val="SubtleEmphasis"/>
                <w:lang w:val="it-IT" w:bidi="en-US"/>
              </w:rPr>
              <w:t xml:space="preserve">Requisiti di </w:t>
            </w:r>
            <w:r w:rsidRPr="007F3153">
              <w:rPr>
                <w:rStyle w:val="SubtleEmphasis"/>
                <w:lang w:bidi="en-US"/>
              </w:rPr>
              <w:t>Back</w:t>
            </w:r>
            <w:r>
              <w:rPr>
                <w:rStyle w:val="SubtleEmphasis"/>
                <w:lang w:val="it-IT" w:bidi="en-US"/>
              </w:rPr>
              <w:t xml:space="preserve">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296486">
              <w:rPr>
                <w:lang w:val="it-IT" w:bidi="en-US"/>
              </w:rPr>
              <w:t>[RFBO01.Login Admin]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21FBE" w:rsidRDefault="00AA13B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Interfaccia amministrativa di accesso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FA675E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[RFBO02.Gestione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cancellare, visualizzare fumetti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AA13B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[RFBO03.Gestione 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generi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657071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[RFBO04.Gestione Autori]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AA13BA" w:rsidRDefault="00AA13BA" w:rsidP="00AA13BA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autori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AA13BA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[RFBO05.Regola fumetto/autori/generi]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AA13BA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Un fumetto può avere più generi e più autori;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[RFBO06.Gestione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prenotazioni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[RFBO07.Status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dello stato della prenotazione: fumetto disponibile o no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[RFBO08.Report Fumetti]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657071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Visualizzazione de</w:t>
            </w:r>
            <w:r>
              <w:rPr>
                <w:lang w:val="it-IT" w:bidi="en-US"/>
              </w:rPr>
              <w:t xml:space="preserve">ll’elenco di tutti i </w:t>
            </w:r>
            <w:r w:rsidRPr="00657071">
              <w:rPr>
                <w:lang w:val="it-IT" w:bidi="en-US"/>
              </w:rPr>
              <w:t xml:space="preserve"> fumetti </w:t>
            </w:r>
            <w:r>
              <w:rPr>
                <w:lang w:val="it-IT" w:bidi="en-US"/>
              </w:rPr>
              <w:t xml:space="preserve">presenti, prenotati, divisi </w:t>
            </w:r>
            <w:r w:rsidRPr="00657071">
              <w:rPr>
                <w:lang w:val="it-IT" w:bidi="en-US"/>
              </w:rPr>
              <w:t xml:space="preserve">per genere </w:t>
            </w:r>
            <w:r>
              <w:rPr>
                <w:lang w:val="it-IT" w:bidi="en-US"/>
              </w:rPr>
              <w:t>o</w:t>
            </w:r>
            <w:r w:rsidRPr="00657071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 xml:space="preserve">per </w:t>
            </w:r>
            <w:r w:rsidRPr="00657071">
              <w:rPr>
                <w:lang w:val="it-IT" w:bidi="en-US"/>
              </w:rPr>
              <w:t>autore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[RFBO09.Gestione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657071" w:rsidRDefault="00657071" w:rsidP="00160BD6">
            <w:pPr>
              <w:pStyle w:val="NoSpacing"/>
              <w:rPr>
                <w:lang w:val="it-IT" w:bidi="en-US"/>
              </w:rPr>
            </w:pPr>
            <w:r w:rsidRPr="00657071">
              <w:rPr>
                <w:lang w:val="it-IT" w:bidi="en-US"/>
              </w:rPr>
              <w:t>Elenco dei fumetti con scarsa disponibilità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657071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[RFBO10.Approvazione delle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B327FB">
              <w:rPr>
                <w:lang w:val="it-IT" w:bidi="en-US"/>
              </w:rPr>
              <w:t>Il proprietario può approvare o no le note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[RFBO11.Gestione suggerimenti]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B327FB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suggerimenti dei 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B327FB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7F3153" w:rsidRDefault="00D350EC" w:rsidP="00160BD6">
            <w:pPr>
              <w:pStyle w:val="NoSpacing"/>
              <w:rPr>
                <w:lang w:val="it-IT" w:bidi="en-US"/>
              </w:rPr>
            </w:pPr>
            <w:r w:rsidRPr="007F3153">
              <w:rPr>
                <w:lang w:val="it-IT" w:bidi="en-US"/>
              </w:rPr>
              <w:t>[RFBO12.Gestione clienti]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 xml:space="preserve">Inserire, modificare, cancellare, visualizzare </w:t>
            </w:r>
            <w:r>
              <w:rPr>
                <w:lang w:val="it-IT" w:bidi="en-US"/>
              </w:rPr>
              <w:t>clienti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B327FB" w:rsidRDefault="00B327FB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160BD6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  <w:noWrap/>
          </w:tcPr>
          <w:p w:rsidR="00D350EC" w:rsidRDefault="00D350EC" w:rsidP="00160BD6">
            <w:pPr>
              <w:pStyle w:val="NoSpacing"/>
              <w:jc w:val="center"/>
              <w:rPr>
                <w:lang w:bidi="en-US"/>
              </w:rPr>
            </w:pPr>
            <w:r w:rsidRPr="007F3153">
              <w:rPr>
                <w:rStyle w:val="SubtleEmphasis"/>
                <w:lang w:bidi="en-US"/>
              </w:rPr>
              <w:t>Requisiti di Front Office</w:t>
            </w:r>
          </w:p>
        </w:tc>
      </w:tr>
      <w:tr w:rsidR="00D350EC" w:rsidTr="00AA13BA">
        <w:tc>
          <w:tcPr>
            <w:tcW w:w="2538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7F3153">
              <w:rPr>
                <w:lang w:bidi="en-US"/>
              </w:rPr>
              <w:t>[RFFO01.Visualizzazione fumetti]</w:t>
            </w:r>
          </w:p>
        </w:tc>
        <w:tc>
          <w:tcPr>
            <w:tcW w:w="2023" w:type="pct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dei fumetti presenti al cliente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[RFFO02.Inserimento note]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Inserimento note da parte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[RFFO03.Lista per titolo]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dei </w:t>
            </w:r>
            <w:r>
              <w:rPr>
                <w:lang w:val="it-IT" w:bidi="en-US"/>
              </w:rPr>
              <w:t>volumi</w:t>
            </w:r>
            <w:r w:rsidRPr="00E9579A">
              <w:rPr>
                <w:lang w:val="it-IT" w:bidi="en-US"/>
              </w:rPr>
              <w:t xml:space="preserve"> </w:t>
            </w:r>
            <w:r>
              <w:rPr>
                <w:lang w:val="it-IT" w:bidi="en-US"/>
              </w:rPr>
              <w:t>di</w:t>
            </w:r>
            <w:r w:rsidRPr="00E9579A">
              <w:rPr>
                <w:lang w:val="it-IT" w:bidi="en-US"/>
              </w:rPr>
              <w:t xml:space="preserve"> un determinat</w:t>
            </w:r>
            <w:r>
              <w:rPr>
                <w:lang w:val="it-IT" w:bidi="en-US"/>
              </w:rPr>
              <w:t>o titolo</w:t>
            </w:r>
            <w:r w:rsidRPr="00E9579A">
              <w:rPr>
                <w:lang w:val="it-IT" w:bidi="en-US"/>
              </w:rPr>
              <w:t xml:space="preserve"> 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[RFFO04.Lista per genere]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 xml:space="preserve">Elenco </w:t>
            </w:r>
            <w:r w:rsidRPr="00E9579A">
              <w:rPr>
                <w:lang w:val="it-IT" w:bidi="en-US"/>
              </w:rPr>
              <w:t>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>terminato genere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[RFFO05.Lista per artista]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artista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[RFFO06.Lista per editore]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Elenco fumetti di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editore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[RFFO07.Lista per prezzo]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E9579A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 xml:space="preserve">Elenco fumetti </w:t>
            </w:r>
            <w:r>
              <w:rPr>
                <w:lang w:val="it-IT" w:bidi="en-US"/>
              </w:rPr>
              <w:t>sotto</w:t>
            </w:r>
            <w:r w:rsidRPr="00E9579A">
              <w:rPr>
                <w:lang w:val="it-IT" w:bidi="en-US"/>
              </w:rPr>
              <w:t xml:space="preserve"> un d</w:t>
            </w:r>
            <w:r>
              <w:rPr>
                <w:lang w:val="it-IT" w:bidi="en-US"/>
              </w:rPr>
              <w:t>e</w:t>
            </w:r>
            <w:r w:rsidRPr="00E9579A">
              <w:rPr>
                <w:lang w:val="it-IT" w:bidi="en-US"/>
              </w:rPr>
              <w:t xml:space="preserve">terminato </w:t>
            </w:r>
            <w:r>
              <w:rPr>
                <w:lang w:val="it-IT" w:bidi="en-US"/>
              </w:rPr>
              <w:t>prezzo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[RFFO08.Prenotazione]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9579A" w:rsidRDefault="00E9579A" w:rsidP="00160BD6">
            <w:pPr>
              <w:pStyle w:val="NoSpacing"/>
              <w:rPr>
                <w:lang w:val="it-IT" w:bidi="en-US"/>
              </w:rPr>
            </w:pPr>
            <w:r w:rsidRPr="00E9579A">
              <w:rPr>
                <w:lang w:val="it-IT" w:bidi="en-US"/>
              </w:rPr>
              <w:t>Il cliente può prenotare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9579A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[RFFO09.Avviso disponibilità]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E06944" w:rsidRDefault="00E06944" w:rsidP="00160BD6">
            <w:pPr>
              <w:pStyle w:val="NoSpacing"/>
              <w:rPr>
                <w:lang w:val="it-IT" w:bidi="en-US"/>
              </w:rPr>
            </w:pPr>
            <w:r w:rsidRPr="00E06944">
              <w:rPr>
                <w:lang w:val="it-IT" w:bidi="en-US"/>
              </w:rPr>
              <w:t xml:space="preserve">Il cliente deve essere avvisato se il fumetto non è </w:t>
            </w:r>
            <w:r>
              <w:rPr>
                <w:lang w:val="it-IT" w:bidi="en-US"/>
              </w:rPr>
              <w:t xml:space="preserve">immediatamente </w:t>
            </w:r>
            <w:r w:rsidRPr="00E06944">
              <w:rPr>
                <w:lang w:val="it-IT" w:bidi="en-US"/>
              </w:rPr>
              <w:t>disponibile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Default="00E06944" w:rsidP="00160BD6">
            <w:pPr>
              <w:pStyle w:val="NoSpacing"/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[RFFO10.Gestione stock]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 xml:space="preserve">Prnotazione possible solo per fumetti presenti </w:t>
            </w:r>
            <w:r>
              <w:rPr>
                <w:lang w:val="it-IT" w:bidi="en-US"/>
              </w:rPr>
              <w:t>nel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[RFFO11.Impossibilità modifica prenotazione]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 w:rsidRPr="007C127E">
              <w:rPr>
                <w:lang w:val="it-IT" w:bidi="en-US"/>
              </w:rPr>
              <w:t>Non si può ritirare una prenotazione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5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[RFFO12.Gestione profilo utente]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7C127E" w:rsidRDefault="007C127E" w:rsidP="007C127E">
            <w:pPr>
              <w:pStyle w:val="NoSpacing"/>
              <w:rPr>
                <w:lang w:val="it-IT" w:bidi="en-US"/>
              </w:rPr>
            </w:pPr>
            <w:r w:rsidRPr="00AA13BA">
              <w:rPr>
                <w:lang w:val="it-IT" w:bidi="en-US"/>
              </w:rPr>
              <w:t>Inserire, modificare, cancellare</w:t>
            </w:r>
            <w:r>
              <w:rPr>
                <w:lang w:val="it-IT" w:bidi="en-US"/>
              </w:rPr>
              <w:t xml:space="preserve"> un profilo utente da part del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7C127E" w:rsidRDefault="007C127E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4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Default="00D350EC" w:rsidP="00160BD6">
            <w:pPr>
              <w:pStyle w:val="NoSpacing"/>
              <w:rPr>
                <w:lang w:bidi="en-US"/>
              </w:rPr>
            </w:pPr>
            <w:r w:rsidRPr="00516997">
              <w:rPr>
                <w:lang w:bidi="en-US"/>
              </w:rPr>
              <w:t>[RFFO13.Gestione avviso cliente]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 w:rsidRPr="00160BD6">
              <w:rPr>
                <w:lang w:val="it-IT" w:bidi="en-US"/>
              </w:rPr>
              <w:t>Avviso di disponibilità fumetto per il cliente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160BD6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[RFFO14.Assenza di gestione ordini]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160BD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Non è richiesta la gestione ordini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[RFFO15.Possibilità di inserimento fumetti inesistenti]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Il cliente può suggerire un fumetto no prsente in data base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</w:t>
            </w:r>
          </w:p>
        </w:tc>
      </w:tr>
      <w:tr w:rsidR="00D350EC" w:rsidTr="00AA13BA">
        <w:tc>
          <w:tcPr>
            <w:tcW w:w="2538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D350EC" w:rsidRPr="00516997" w:rsidRDefault="00D350EC" w:rsidP="00160BD6">
            <w:pPr>
              <w:pStyle w:val="NoSpacing"/>
              <w:rPr>
                <w:lang w:val="it-IT" w:bidi="en-US"/>
              </w:rPr>
            </w:pPr>
            <w:r w:rsidRPr="00516997">
              <w:rPr>
                <w:lang w:val="it-IT" w:bidi="en-US"/>
              </w:rPr>
              <w:t>[RFFO16.Impossibilità di effettuare un reso]</w:t>
            </w:r>
          </w:p>
        </w:tc>
        <w:tc>
          <w:tcPr>
            <w:tcW w:w="2023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350EC" w:rsidRPr="00D350EC" w:rsidRDefault="00CB2312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È impossibile restituire un fumetto</w:t>
            </w:r>
          </w:p>
        </w:tc>
        <w:tc>
          <w:tcPr>
            <w:tcW w:w="4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D350EC" w:rsidRPr="00D350EC" w:rsidRDefault="00DB4386" w:rsidP="00160BD6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1</w:t>
            </w:r>
          </w:p>
        </w:tc>
      </w:tr>
      <w:tr w:rsidR="00D350EC" w:rsidTr="00AA13BA">
        <w:tc>
          <w:tcPr>
            <w:tcW w:w="2538" w:type="pct"/>
            <w:tcBorders>
              <w:top w:val="single" w:sz="4" w:space="0" w:color="auto"/>
            </w:tcBorders>
            <w:noWrap/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824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  <w:tc>
          <w:tcPr>
            <w:tcW w:w="440" w:type="pct"/>
            <w:tcBorders>
              <w:top w:val="single" w:sz="4" w:space="0" w:color="auto"/>
            </w:tcBorders>
          </w:tcPr>
          <w:p w:rsidR="00D350EC" w:rsidRPr="00D350EC" w:rsidRDefault="00D350EC" w:rsidP="00160BD6">
            <w:pPr>
              <w:pStyle w:val="NoSpacing"/>
              <w:rPr>
                <w:lang w:val="it-IT" w:bidi="en-US"/>
              </w:rPr>
            </w:pPr>
          </w:p>
        </w:tc>
      </w:tr>
      <w:tr w:rsidR="00D350EC" w:rsidRPr="00BA619F" w:rsidTr="00160BD6">
        <w:tc>
          <w:tcPr>
            <w:tcW w:w="5000" w:type="pct"/>
            <w:gridSpan w:val="4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D350EC" w:rsidRPr="00721FBE" w:rsidRDefault="00D350EC" w:rsidP="00160BD6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>Totali e/o dati riassuntivi</w:t>
            </w:r>
            <w:r>
              <w:rPr>
                <w:b/>
                <w:lang w:val="it-IT" w:bidi="en-US"/>
              </w:rPr>
              <w:t xml:space="preserve"> 28</w:t>
            </w:r>
          </w:p>
        </w:tc>
      </w:tr>
    </w:tbl>
    <w:p w:rsidR="007C127E" w:rsidRDefault="007C127E" w:rsidP="00E8742E">
      <w:pPr>
        <w:pStyle w:val="TestoNormaleBasatosuLivello11"/>
      </w:pPr>
    </w:p>
    <w:p w:rsidR="00E8742E" w:rsidRPr="00CC71CD" w:rsidRDefault="00E8742E" w:rsidP="00E8742E">
      <w:pPr>
        <w:pStyle w:val="TestoNormaleBasatosuLivello11"/>
      </w:pPr>
    </w:p>
    <w:sectPr w:rsidR="00E8742E" w:rsidRPr="00CC71CD" w:rsidSect="005536E9">
      <w:type w:val="continuous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6FE" w:rsidRDefault="00B116FE" w:rsidP="00594668">
      <w:pPr>
        <w:spacing w:after="0" w:line="240" w:lineRule="auto"/>
      </w:pPr>
      <w:r>
        <w:separator/>
      </w:r>
    </w:p>
  </w:endnote>
  <w:endnote w:type="continuationSeparator" w:id="1">
    <w:p w:rsidR="00B116FE" w:rsidRDefault="00B116FE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6E" w:rsidRDefault="009508EC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9508EC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9508EC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35156E" w:rsidRPr="00A052E0" w:rsidRDefault="009508EC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4470FB" w:rsidRPr="004470FB">
        <w:rPr>
          <w:b/>
          <w:noProof/>
        </w:rPr>
        <w:t>3</w:t>
      </w:r>
    </w:fldSimple>
    <w:r w:rsidR="0035156E">
      <w:rPr>
        <w:b/>
      </w:rPr>
      <w:t xml:space="preserve"> | </w:t>
    </w:r>
    <w:r w:rsidR="0035156E">
      <w:rPr>
        <w:color w:val="7F7F7F"/>
        <w:spacing w:val="60"/>
      </w:rPr>
      <w:t xml:space="preserve">Page </w:t>
    </w:r>
    <w:r w:rsidR="0035156E">
      <w:rPr>
        <w:color w:val="7F7F7F"/>
        <w:spacing w:val="60"/>
      </w:rPr>
      <w:tab/>
    </w:r>
    <w:r w:rsidR="0035156E">
      <w:rPr>
        <w:color w:val="7F7F7F"/>
        <w:spacing w:val="60"/>
      </w:rPr>
      <w:tab/>
    </w:r>
    <w:r w:rsidR="0035156E">
      <w:rPr>
        <w:color w:val="7F7F7F"/>
        <w:spacing w:val="60"/>
      </w:rPr>
      <w:tab/>
    </w:r>
    <w:r w:rsidR="0035156E">
      <w:rPr>
        <w:color w:val="7F7F7F"/>
        <w:spacing w:val="60"/>
      </w:rPr>
      <w:tab/>
    </w:r>
    <w:r w:rsidR="0035156E" w:rsidRPr="00E72768">
      <w:rPr>
        <w:sz w:val="20"/>
        <w:szCs w:val="20"/>
      </w:rPr>
      <w:t xml:space="preserve">PROGETTO: </w:t>
    </w:r>
    <w:r w:rsidR="0035156E">
      <w:rPr>
        <w:b/>
        <w:sz w:val="20"/>
        <w:szCs w:val="20"/>
      </w:rPr>
      <w:t>FUMETTERIA PIGHIN</w:t>
    </w:r>
    <w:r w:rsidR="0035156E">
      <w:rPr>
        <w:b/>
        <w:sz w:val="20"/>
        <w:szCs w:val="20"/>
      </w:rPr>
      <w:tab/>
    </w:r>
    <w:r w:rsidR="0035156E">
      <w:rPr>
        <w:b/>
        <w:sz w:val="20"/>
        <w:szCs w:val="20"/>
      </w:rPr>
      <w:tab/>
    </w:r>
    <w:r w:rsidR="0035156E">
      <w:rPr>
        <w:b/>
        <w:sz w:val="20"/>
        <w:szCs w:val="20"/>
      </w:rPr>
      <w:tab/>
    </w:r>
    <w:r w:rsidR="0035156E">
      <w:rPr>
        <w:b/>
        <w:sz w:val="20"/>
        <w:szCs w:val="20"/>
      </w:rPr>
      <w:tab/>
      <w:t xml:space="preserve">             </w:t>
    </w:r>
    <w:r w:rsidR="0035156E">
      <w:rPr>
        <w:b/>
        <w:bCs/>
        <w:color w:val="17365D"/>
        <w:sz w:val="20"/>
        <w:szCs w:val="20"/>
      </w:rPr>
      <w:t>Qualità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6E" w:rsidRDefault="009508EC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6FE" w:rsidRDefault="00B116FE" w:rsidP="00594668">
      <w:pPr>
        <w:spacing w:after="0" w:line="240" w:lineRule="auto"/>
      </w:pPr>
      <w:r>
        <w:separator/>
      </w:r>
    </w:p>
  </w:footnote>
  <w:footnote w:type="continuationSeparator" w:id="1">
    <w:p w:rsidR="00B116FE" w:rsidRDefault="00B116FE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6E" w:rsidRDefault="009508EC">
    <w:pPr>
      <w:pStyle w:val="Header"/>
      <w:pBdr>
        <w:bottom w:val="single" w:sz="4" w:space="1" w:color="D9D9D9"/>
      </w:pBdr>
      <w:rPr>
        <w:b/>
      </w:rPr>
    </w:pPr>
    <w:r w:rsidRPr="009508EC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4470FB" w:rsidRPr="004470FB">
        <w:rPr>
          <w:b/>
          <w:noProof/>
        </w:rPr>
        <w:t>3</w:t>
      </w:r>
    </w:fldSimple>
    <w:r w:rsidR="0035156E">
      <w:rPr>
        <w:b/>
      </w:rPr>
      <w:t xml:space="preserve"> | </w:t>
    </w:r>
    <w:r w:rsidR="0035156E">
      <w:rPr>
        <w:color w:val="7F7F7F"/>
        <w:spacing w:val="60"/>
      </w:rPr>
      <w:t>Page</w:t>
    </w:r>
    <w:r w:rsidR="0035156E">
      <w:rPr>
        <w:color w:val="7F7F7F"/>
        <w:spacing w:val="60"/>
      </w:rPr>
      <w:tab/>
    </w:r>
    <w:r w:rsidR="0035156E">
      <w:rPr>
        <w:color w:val="7F7F7F"/>
        <w:spacing w:val="60"/>
      </w:rPr>
      <w:tab/>
    </w:r>
    <w:r w:rsidR="0035156E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56E" w:rsidRDefault="009508EC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9455AF6"/>
    <w:multiLevelType w:val="hybridMultilevel"/>
    <w:tmpl w:val="9238177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404C5453"/>
    <w:multiLevelType w:val="hybridMultilevel"/>
    <w:tmpl w:val="6AB066CE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4C8D030E"/>
    <w:multiLevelType w:val="hybridMultilevel"/>
    <w:tmpl w:val="9B941420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E5A70"/>
    <w:multiLevelType w:val="hybridMultilevel"/>
    <w:tmpl w:val="444CA6B4"/>
    <w:lvl w:ilvl="0" w:tplc="1CB801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0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2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3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"/>
  </w:num>
  <w:num w:numId="21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115714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56FD"/>
    <w:rsid w:val="0001728E"/>
    <w:rsid w:val="00020626"/>
    <w:rsid w:val="00021CC8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1AA5"/>
    <w:rsid w:val="00051FDC"/>
    <w:rsid w:val="00055947"/>
    <w:rsid w:val="00063B9A"/>
    <w:rsid w:val="00064689"/>
    <w:rsid w:val="0006508B"/>
    <w:rsid w:val="0006582F"/>
    <w:rsid w:val="00071D82"/>
    <w:rsid w:val="000736DB"/>
    <w:rsid w:val="000737B6"/>
    <w:rsid w:val="000738EF"/>
    <w:rsid w:val="000749F0"/>
    <w:rsid w:val="00076AF6"/>
    <w:rsid w:val="00081C5D"/>
    <w:rsid w:val="000840D8"/>
    <w:rsid w:val="00094BED"/>
    <w:rsid w:val="000968E4"/>
    <w:rsid w:val="000A0111"/>
    <w:rsid w:val="000A4407"/>
    <w:rsid w:val="000A4717"/>
    <w:rsid w:val="000A5372"/>
    <w:rsid w:val="000B26B0"/>
    <w:rsid w:val="000B483F"/>
    <w:rsid w:val="000B4AFB"/>
    <w:rsid w:val="000C1452"/>
    <w:rsid w:val="000C1756"/>
    <w:rsid w:val="000C36F8"/>
    <w:rsid w:val="000C3C7A"/>
    <w:rsid w:val="000C4943"/>
    <w:rsid w:val="000C5E73"/>
    <w:rsid w:val="000C610F"/>
    <w:rsid w:val="000D0FA0"/>
    <w:rsid w:val="000D76B3"/>
    <w:rsid w:val="000E21A2"/>
    <w:rsid w:val="000E2C52"/>
    <w:rsid w:val="000E4147"/>
    <w:rsid w:val="000E6407"/>
    <w:rsid w:val="000E7D05"/>
    <w:rsid w:val="000F0DB0"/>
    <w:rsid w:val="000F15CC"/>
    <w:rsid w:val="000F323E"/>
    <w:rsid w:val="00100FB7"/>
    <w:rsid w:val="0010174B"/>
    <w:rsid w:val="00102A41"/>
    <w:rsid w:val="001068D5"/>
    <w:rsid w:val="001073CA"/>
    <w:rsid w:val="00107D98"/>
    <w:rsid w:val="00116397"/>
    <w:rsid w:val="00120E51"/>
    <w:rsid w:val="00122FE5"/>
    <w:rsid w:val="00123749"/>
    <w:rsid w:val="00127702"/>
    <w:rsid w:val="00134380"/>
    <w:rsid w:val="0013675B"/>
    <w:rsid w:val="0014797A"/>
    <w:rsid w:val="00147AD1"/>
    <w:rsid w:val="0015164E"/>
    <w:rsid w:val="00156AE7"/>
    <w:rsid w:val="00160BD6"/>
    <w:rsid w:val="00161C6F"/>
    <w:rsid w:val="001620BD"/>
    <w:rsid w:val="00163314"/>
    <w:rsid w:val="00164328"/>
    <w:rsid w:val="0016776B"/>
    <w:rsid w:val="00167D5D"/>
    <w:rsid w:val="0017259D"/>
    <w:rsid w:val="00176110"/>
    <w:rsid w:val="0017747C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B3316"/>
    <w:rsid w:val="001B34D0"/>
    <w:rsid w:val="001C3342"/>
    <w:rsid w:val="001C66C5"/>
    <w:rsid w:val="001D1936"/>
    <w:rsid w:val="001E36F8"/>
    <w:rsid w:val="001F06BC"/>
    <w:rsid w:val="001F2A99"/>
    <w:rsid w:val="001F4884"/>
    <w:rsid w:val="001F6ED6"/>
    <w:rsid w:val="00201277"/>
    <w:rsid w:val="0020318A"/>
    <w:rsid w:val="00213DE9"/>
    <w:rsid w:val="0021427F"/>
    <w:rsid w:val="0022193F"/>
    <w:rsid w:val="00231A0B"/>
    <w:rsid w:val="00235594"/>
    <w:rsid w:val="00240211"/>
    <w:rsid w:val="002443F3"/>
    <w:rsid w:val="002458E8"/>
    <w:rsid w:val="00246625"/>
    <w:rsid w:val="0024695E"/>
    <w:rsid w:val="00250CD1"/>
    <w:rsid w:val="00251FF8"/>
    <w:rsid w:val="002536E3"/>
    <w:rsid w:val="0025407E"/>
    <w:rsid w:val="00254751"/>
    <w:rsid w:val="0026188C"/>
    <w:rsid w:val="00263E5D"/>
    <w:rsid w:val="00267434"/>
    <w:rsid w:val="002700C0"/>
    <w:rsid w:val="002716E3"/>
    <w:rsid w:val="00275E69"/>
    <w:rsid w:val="002760BA"/>
    <w:rsid w:val="00280B9E"/>
    <w:rsid w:val="00281BD0"/>
    <w:rsid w:val="00281CFC"/>
    <w:rsid w:val="00285772"/>
    <w:rsid w:val="00285825"/>
    <w:rsid w:val="00292DC2"/>
    <w:rsid w:val="002952AF"/>
    <w:rsid w:val="00296486"/>
    <w:rsid w:val="00296744"/>
    <w:rsid w:val="00297B68"/>
    <w:rsid w:val="002A588E"/>
    <w:rsid w:val="002B1808"/>
    <w:rsid w:val="002B2432"/>
    <w:rsid w:val="002B2499"/>
    <w:rsid w:val="002B61D8"/>
    <w:rsid w:val="002C395F"/>
    <w:rsid w:val="002C43DB"/>
    <w:rsid w:val="002C4798"/>
    <w:rsid w:val="002C622C"/>
    <w:rsid w:val="002D4264"/>
    <w:rsid w:val="002D7553"/>
    <w:rsid w:val="002D75CD"/>
    <w:rsid w:val="002E0998"/>
    <w:rsid w:val="002F05FC"/>
    <w:rsid w:val="002F072B"/>
    <w:rsid w:val="002F38F3"/>
    <w:rsid w:val="00300C36"/>
    <w:rsid w:val="00304DCD"/>
    <w:rsid w:val="003053AD"/>
    <w:rsid w:val="00315743"/>
    <w:rsid w:val="003209BB"/>
    <w:rsid w:val="003219F0"/>
    <w:rsid w:val="00322CBD"/>
    <w:rsid w:val="003277CF"/>
    <w:rsid w:val="003314CC"/>
    <w:rsid w:val="00332D84"/>
    <w:rsid w:val="0033312F"/>
    <w:rsid w:val="00334269"/>
    <w:rsid w:val="0034254A"/>
    <w:rsid w:val="003436AB"/>
    <w:rsid w:val="003450A6"/>
    <w:rsid w:val="00345936"/>
    <w:rsid w:val="003514A3"/>
    <w:rsid w:val="0035156E"/>
    <w:rsid w:val="003522F6"/>
    <w:rsid w:val="00355DCD"/>
    <w:rsid w:val="0035698E"/>
    <w:rsid w:val="0036019C"/>
    <w:rsid w:val="00363998"/>
    <w:rsid w:val="00363B58"/>
    <w:rsid w:val="00363EFC"/>
    <w:rsid w:val="00363F19"/>
    <w:rsid w:val="00364445"/>
    <w:rsid w:val="003659CC"/>
    <w:rsid w:val="00373AF5"/>
    <w:rsid w:val="00375268"/>
    <w:rsid w:val="00376056"/>
    <w:rsid w:val="0037664F"/>
    <w:rsid w:val="00377070"/>
    <w:rsid w:val="0037766E"/>
    <w:rsid w:val="00380EE7"/>
    <w:rsid w:val="00386DCC"/>
    <w:rsid w:val="00387449"/>
    <w:rsid w:val="00387A9E"/>
    <w:rsid w:val="00390B45"/>
    <w:rsid w:val="0039143F"/>
    <w:rsid w:val="00393715"/>
    <w:rsid w:val="003937FE"/>
    <w:rsid w:val="00393AC0"/>
    <w:rsid w:val="003953D4"/>
    <w:rsid w:val="003A0E16"/>
    <w:rsid w:val="003A51A7"/>
    <w:rsid w:val="003B0880"/>
    <w:rsid w:val="003B35A7"/>
    <w:rsid w:val="003B7A90"/>
    <w:rsid w:val="003C15CB"/>
    <w:rsid w:val="003C70D7"/>
    <w:rsid w:val="003C75EB"/>
    <w:rsid w:val="003D185F"/>
    <w:rsid w:val="003D2C26"/>
    <w:rsid w:val="003D5849"/>
    <w:rsid w:val="003E45E2"/>
    <w:rsid w:val="003E470E"/>
    <w:rsid w:val="003F09B9"/>
    <w:rsid w:val="003F223A"/>
    <w:rsid w:val="003F74B4"/>
    <w:rsid w:val="003F772F"/>
    <w:rsid w:val="00400530"/>
    <w:rsid w:val="00401FDB"/>
    <w:rsid w:val="0040424B"/>
    <w:rsid w:val="00404F8A"/>
    <w:rsid w:val="00406702"/>
    <w:rsid w:val="00406AE9"/>
    <w:rsid w:val="00407721"/>
    <w:rsid w:val="0041533E"/>
    <w:rsid w:val="004253F2"/>
    <w:rsid w:val="00425676"/>
    <w:rsid w:val="00435257"/>
    <w:rsid w:val="0043575C"/>
    <w:rsid w:val="00441826"/>
    <w:rsid w:val="00444C6D"/>
    <w:rsid w:val="00446C50"/>
    <w:rsid w:val="004470FB"/>
    <w:rsid w:val="0045434D"/>
    <w:rsid w:val="00455978"/>
    <w:rsid w:val="00461C03"/>
    <w:rsid w:val="00461DD3"/>
    <w:rsid w:val="00465E10"/>
    <w:rsid w:val="00467263"/>
    <w:rsid w:val="0047021C"/>
    <w:rsid w:val="004735A3"/>
    <w:rsid w:val="004743E6"/>
    <w:rsid w:val="004761D8"/>
    <w:rsid w:val="004822DD"/>
    <w:rsid w:val="00485A67"/>
    <w:rsid w:val="00487615"/>
    <w:rsid w:val="00491173"/>
    <w:rsid w:val="004A264A"/>
    <w:rsid w:val="004A77C8"/>
    <w:rsid w:val="004B2099"/>
    <w:rsid w:val="004B3DEA"/>
    <w:rsid w:val="004B5D85"/>
    <w:rsid w:val="004B62F4"/>
    <w:rsid w:val="004C00DD"/>
    <w:rsid w:val="004C2683"/>
    <w:rsid w:val="004C26F7"/>
    <w:rsid w:val="004C31D3"/>
    <w:rsid w:val="004C3F94"/>
    <w:rsid w:val="004D1988"/>
    <w:rsid w:val="004D4FCE"/>
    <w:rsid w:val="004D7837"/>
    <w:rsid w:val="004D7E68"/>
    <w:rsid w:val="004E52D3"/>
    <w:rsid w:val="004E5A1F"/>
    <w:rsid w:val="004F75DA"/>
    <w:rsid w:val="0050082E"/>
    <w:rsid w:val="00500EA2"/>
    <w:rsid w:val="005012CE"/>
    <w:rsid w:val="00505670"/>
    <w:rsid w:val="00512250"/>
    <w:rsid w:val="0051609D"/>
    <w:rsid w:val="00516997"/>
    <w:rsid w:val="00521D8F"/>
    <w:rsid w:val="00523759"/>
    <w:rsid w:val="00525B4D"/>
    <w:rsid w:val="00525DA3"/>
    <w:rsid w:val="00526DFE"/>
    <w:rsid w:val="00534AC9"/>
    <w:rsid w:val="0053525B"/>
    <w:rsid w:val="0054289B"/>
    <w:rsid w:val="00542A92"/>
    <w:rsid w:val="005460B4"/>
    <w:rsid w:val="00547DD6"/>
    <w:rsid w:val="005536E9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3121"/>
    <w:rsid w:val="00594668"/>
    <w:rsid w:val="005958D3"/>
    <w:rsid w:val="00595C25"/>
    <w:rsid w:val="00595F2C"/>
    <w:rsid w:val="005A0315"/>
    <w:rsid w:val="005B022F"/>
    <w:rsid w:val="005B2A68"/>
    <w:rsid w:val="005B68C3"/>
    <w:rsid w:val="005C3F14"/>
    <w:rsid w:val="005C462D"/>
    <w:rsid w:val="005C5E96"/>
    <w:rsid w:val="005D21A3"/>
    <w:rsid w:val="005D5291"/>
    <w:rsid w:val="005E7593"/>
    <w:rsid w:val="005F504C"/>
    <w:rsid w:val="0060129C"/>
    <w:rsid w:val="00601443"/>
    <w:rsid w:val="006036A5"/>
    <w:rsid w:val="006050CA"/>
    <w:rsid w:val="006058B4"/>
    <w:rsid w:val="00607B69"/>
    <w:rsid w:val="0061083D"/>
    <w:rsid w:val="00611A90"/>
    <w:rsid w:val="006140CB"/>
    <w:rsid w:val="00614895"/>
    <w:rsid w:val="00614EF3"/>
    <w:rsid w:val="00616959"/>
    <w:rsid w:val="006224E3"/>
    <w:rsid w:val="00622BB1"/>
    <w:rsid w:val="006247F5"/>
    <w:rsid w:val="00625562"/>
    <w:rsid w:val="006278D4"/>
    <w:rsid w:val="0063591C"/>
    <w:rsid w:val="006371BB"/>
    <w:rsid w:val="00641EDA"/>
    <w:rsid w:val="00642F64"/>
    <w:rsid w:val="006433E6"/>
    <w:rsid w:val="00643985"/>
    <w:rsid w:val="00646A42"/>
    <w:rsid w:val="00647A76"/>
    <w:rsid w:val="00652D0F"/>
    <w:rsid w:val="00652D7A"/>
    <w:rsid w:val="00654660"/>
    <w:rsid w:val="00655B2C"/>
    <w:rsid w:val="00657071"/>
    <w:rsid w:val="00661116"/>
    <w:rsid w:val="00662503"/>
    <w:rsid w:val="00667D3A"/>
    <w:rsid w:val="00673597"/>
    <w:rsid w:val="00674238"/>
    <w:rsid w:val="00676FA3"/>
    <w:rsid w:val="00677557"/>
    <w:rsid w:val="00677A4A"/>
    <w:rsid w:val="00691741"/>
    <w:rsid w:val="0069700B"/>
    <w:rsid w:val="00697E9C"/>
    <w:rsid w:val="006A0201"/>
    <w:rsid w:val="006A0F57"/>
    <w:rsid w:val="006A4236"/>
    <w:rsid w:val="006B0FBE"/>
    <w:rsid w:val="006B27B0"/>
    <w:rsid w:val="006B77FE"/>
    <w:rsid w:val="006B7ABC"/>
    <w:rsid w:val="006C1AF7"/>
    <w:rsid w:val="006D450E"/>
    <w:rsid w:val="006D7A0C"/>
    <w:rsid w:val="006E033B"/>
    <w:rsid w:val="006E2D3F"/>
    <w:rsid w:val="006E3720"/>
    <w:rsid w:val="006F1164"/>
    <w:rsid w:val="006F1AC1"/>
    <w:rsid w:val="006F311C"/>
    <w:rsid w:val="006F3FFA"/>
    <w:rsid w:val="006F50A5"/>
    <w:rsid w:val="006F615F"/>
    <w:rsid w:val="00700328"/>
    <w:rsid w:val="00701B52"/>
    <w:rsid w:val="007103A8"/>
    <w:rsid w:val="00714467"/>
    <w:rsid w:val="007169B5"/>
    <w:rsid w:val="00720FB6"/>
    <w:rsid w:val="007217DA"/>
    <w:rsid w:val="00721FBE"/>
    <w:rsid w:val="00722F84"/>
    <w:rsid w:val="00723A2F"/>
    <w:rsid w:val="0072475C"/>
    <w:rsid w:val="00726312"/>
    <w:rsid w:val="0073078A"/>
    <w:rsid w:val="0073118F"/>
    <w:rsid w:val="00732C78"/>
    <w:rsid w:val="007347E1"/>
    <w:rsid w:val="00735B22"/>
    <w:rsid w:val="007412A3"/>
    <w:rsid w:val="007444C7"/>
    <w:rsid w:val="007448CA"/>
    <w:rsid w:val="00746EA2"/>
    <w:rsid w:val="0075313D"/>
    <w:rsid w:val="007556F1"/>
    <w:rsid w:val="0076494C"/>
    <w:rsid w:val="0076577C"/>
    <w:rsid w:val="00770485"/>
    <w:rsid w:val="00773E22"/>
    <w:rsid w:val="00777E61"/>
    <w:rsid w:val="00780BB6"/>
    <w:rsid w:val="00781EF9"/>
    <w:rsid w:val="007829CE"/>
    <w:rsid w:val="00783428"/>
    <w:rsid w:val="007851A1"/>
    <w:rsid w:val="00786388"/>
    <w:rsid w:val="00792828"/>
    <w:rsid w:val="00793677"/>
    <w:rsid w:val="007A0F2B"/>
    <w:rsid w:val="007A354B"/>
    <w:rsid w:val="007A4353"/>
    <w:rsid w:val="007A73B0"/>
    <w:rsid w:val="007B31F0"/>
    <w:rsid w:val="007C127E"/>
    <w:rsid w:val="007C27D8"/>
    <w:rsid w:val="007C7911"/>
    <w:rsid w:val="007C7F1B"/>
    <w:rsid w:val="007D1E01"/>
    <w:rsid w:val="007D6813"/>
    <w:rsid w:val="007D7559"/>
    <w:rsid w:val="007D7B53"/>
    <w:rsid w:val="007E4E82"/>
    <w:rsid w:val="007E5C07"/>
    <w:rsid w:val="007E6F2C"/>
    <w:rsid w:val="007E7DC6"/>
    <w:rsid w:val="007E7F44"/>
    <w:rsid w:val="007F035B"/>
    <w:rsid w:val="007F2295"/>
    <w:rsid w:val="007F2673"/>
    <w:rsid w:val="007F3153"/>
    <w:rsid w:val="007F3B96"/>
    <w:rsid w:val="00802F1B"/>
    <w:rsid w:val="0080314A"/>
    <w:rsid w:val="00803CC0"/>
    <w:rsid w:val="00804E3F"/>
    <w:rsid w:val="008075E7"/>
    <w:rsid w:val="00810AEC"/>
    <w:rsid w:val="00813150"/>
    <w:rsid w:val="00820D0B"/>
    <w:rsid w:val="008210C6"/>
    <w:rsid w:val="00821748"/>
    <w:rsid w:val="0082286B"/>
    <w:rsid w:val="00823F34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57429"/>
    <w:rsid w:val="008615A7"/>
    <w:rsid w:val="0086168A"/>
    <w:rsid w:val="00863685"/>
    <w:rsid w:val="00864A4A"/>
    <w:rsid w:val="00864CDC"/>
    <w:rsid w:val="00866C87"/>
    <w:rsid w:val="00872C0E"/>
    <w:rsid w:val="00872EDE"/>
    <w:rsid w:val="0087395F"/>
    <w:rsid w:val="00883A23"/>
    <w:rsid w:val="00885BCA"/>
    <w:rsid w:val="00895E03"/>
    <w:rsid w:val="00896C35"/>
    <w:rsid w:val="008A0590"/>
    <w:rsid w:val="008A204F"/>
    <w:rsid w:val="008A3461"/>
    <w:rsid w:val="008A48F1"/>
    <w:rsid w:val="008B675B"/>
    <w:rsid w:val="008B7597"/>
    <w:rsid w:val="008C0992"/>
    <w:rsid w:val="008C4E32"/>
    <w:rsid w:val="008C75CC"/>
    <w:rsid w:val="008D43A4"/>
    <w:rsid w:val="008E0E49"/>
    <w:rsid w:val="008E235C"/>
    <w:rsid w:val="008E2FCA"/>
    <w:rsid w:val="008F12B6"/>
    <w:rsid w:val="008F3686"/>
    <w:rsid w:val="00901AEC"/>
    <w:rsid w:val="00910220"/>
    <w:rsid w:val="009103E7"/>
    <w:rsid w:val="00913EBB"/>
    <w:rsid w:val="009156D3"/>
    <w:rsid w:val="0092289C"/>
    <w:rsid w:val="00922DB8"/>
    <w:rsid w:val="009230B2"/>
    <w:rsid w:val="009241D3"/>
    <w:rsid w:val="009259FA"/>
    <w:rsid w:val="00926793"/>
    <w:rsid w:val="00933510"/>
    <w:rsid w:val="00937969"/>
    <w:rsid w:val="00937CD5"/>
    <w:rsid w:val="00942E56"/>
    <w:rsid w:val="009433FD"/>
    <w:rsid w:val="00947036"/>
    <w:rsid w:val="009508EC"/>
    <w:rsid w:val="00952C02"/>
    <w:rsid w:val="00952CFD"/>
    <w:rsid w:val="00953F99"/>
    <w:rsid w:val="0095576F"/>
    <w:rsid w:val="00961763"/>
    <w:rsid w:val="0096209B"/>
    <w:rsid w:val="00962D91"/>
    <w:rsid w:val="009635C8"/>
    <w:rsid w:val="00967165"/>
    <w:rsid w:val="0097001D"/>
    <w:rsid w:val="00970327"/>
    <w:rsid w:val="0097127B"/>
    <w:rsid w:val="009725BF"/>
    <w:rsid w:val="009767C5"/>
    <w:rsid w:val="00983C24"/>
    <w:rsid w:val="00983FEA"/>
    <w:rsid w:val="0098450F"/>
    <w:rsid w:val="00984C97"/>
    <w:rsid w:val="00986248"/>
    <w:rsid w:val="00986367"/>
    <w:rsid w:val="00992A02"/>
    <w:rsid w:val="00992D61"/>
    <w:rsid w:val="009958C2"/>
    <w:rsid w:val="009A1371"/>
    <w:rsid w:val="009A1F73"/>
    <w:rsid w:val="009A20F1"/>
    <w:rsid w:val="009A3F80"/>
    <w:rsid w:val="009A63EE"/>
    <w:rsid w:val="009A75E5"/>
    <w:rsid w:val="009B319F"/>
    <w:rsid w:val="009B4D1E"/>
    <w:rsid w:val="009C0052"/>
    <w:rsid w:val="009C53DD"/>
    <w:rsid w:val="009D07A3"/>
    <w:rsid w:val="009D556F"/>
    <w:rsid w:val="009E2A3E"/>
    <w:rsid w:val="009E45CE"/>
    <w:rsid w:val="009F1B9A"/>
    <w:rsid w:val="009F4669"/>
    <w:rsid w:val="009F47EE"/>
    <w:rsid w:val="009F6BB0"/>
    <w:rsid w:val="00A01744"/>
    <w:rsid w:val="00A02237"/>
    <w:rsid w:val="00A02FFD"/>
    <w:rsid w:val="00A04092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27D0E"/>
    <w:rsid w:val="00A301CF"/>
    <w:rsid w:val="00A30B79"/>
    <w:rsid w:val="00A3102E"/>
    <w:rsid w:val="00A31EA0"/>
    <w:rsid w:val="00A3208C"/>
    <w:rsid w:val="00A36925"/>
    <w:rsid w:val="00A4232F"/>
    <w:rsid w:val="00A43ACC"/>
    <w:rsid w:val="00A43DCA"/>
    <w:rsid w:val="00A552E1"/>
    <w:rsid w:val="00A57C21"/>
    <w:rsid w:val="00A63DA9"/>
    <w:rsid w:val="00A64DE4"/>
    <w:rsid w:val="00A65E07"/>
    <w:rsid w:val="00A67BD4"/>
    <w:rsid w:val="00A73C60"/>
    <w:rsid w:val="00A81D28"/>
    <w:rsid w:val="00A87730"/>
    <w:rsid w:val="00A96A57"/>
    <w:rsid w:val="00A975FD"/>
    <w:rsid w:val="00AA13BA"/>
    <w:rsid w:val="00AA2EFD"/>
    <w:rsid w:val="00AA3FA1"/>
    <w:rsid w:val="00AA6922"/>
    <w:rsid w:val="00AB0B9B"/>
    <w:rsid w:val="00AB4B9D"/>
    <w:rsid w:val="00AC0040"/>
    <w:rsid w:val="00AC1833"/>
    <w:rsid w:val="00AC21AF"/>
    <w:rsid w:val="00AC6134"/>
    <w:rsid w:val="00AD37FE"/>
    <w:rsid w:val="00AD4D9C"/>
    <w:rsid w:val="00AD5A3E"/>
    <w:rsid w:val="00AE0C12"/>
    <w:rsid w:val="00AE3E56"/>
    <w:rsid w:val="00AE556E"/>
    <w:rsid w:val="00AF1277"/>
    <w:rsid w:val="00AF2E20"/>
    <w:rsid w:val="00AF361E"/>
    <w:rsid w:val="00AF42F4"/>
    <w:rsid w:val="00AF53AF"/>
    <w:rsid w:val="00AF77BF"/>
    <w:rsid w:val="00AF7D55"/>
    <w:rsid w:val="00B043A8"/>
    <w:rsid w:val="00B04A1A"/>
    <w:rsid w:val="00B073E7"/>
    <w:rsid w:val="00B10786"/>
    <w:rsid w:val="00B116FE"/>
    <w:rsid w:val="00B158A2"/>
    <w:rsid w:val="00B20D95"/>
    <w:rsid w:val="00B20F50"/>
    <w:rsid w:val="00B21BB4"/>
    <w:rsid w:val="00B22420"/>
    <w:rsid w:val="00B224E7"/>
    <w:rsid w:val="00B30D4D"/>
    <w:rsid w:val="00B311CB"/>
    <w:rsid w:val="00B3155A"/>
    <w:rsid w:val="00B327FB"/>
    <w:rsid w:val="00B36A2A"/>
    <w:rsid w:val="00B374C3"/>
    <w:rsid w:val="00B4720A"/>
    <w:rsid w:val="00B55583"/>
    <w:rsid w:val="00B56261"/>
    <w:rsid w:val="00B63226"/>
    <w:rsid w:val="00B63A4B"/>
    <w:rsid w:val="00B640D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B695F"/>
    <w:rsid w:val="00BB7F10"/>
    <w:rsid w:val="00BD0E33"/>
    <w:rsid w:val="00BD3F69"/>
    <w:rsid w:val="00BE011C"/>
    <w:rsid w:val="00BE085D"/>
    <w:rsid w:val="00BE08BE"/>
    <w:rsid w:val="00BE45F7"/>
    <w:rsid w:val="00BE4ADE"/>
    <w:rsid w:val="00BF0859"/>
    <w:rsid w:val="00BF6C85"/>
    <w:rsid w:val="00C03F29"/>
    <w:rsid w:val="00C106AA"/>
    <w:rsid w:val="00C13A25"/>
    <w:rsid w:val="00C1669C"/>
    <w:rsid w:val="00C233F4"/>
    <w:rsid w:val="00C27A4B"/>
    <w:rsid w:val="00C27C65"/>
    <w:rsid w:val="00C36EF6"/>
    <w:rsid w:val="00C4084D"/>
    <w:rsid w:val="00C420EC"/>
    <w:rsid w:val="00C42184"/>
    <w:rsid w:val="00C42A94"/>
    <w:rsid w:val="00C46C25"/>
    <w:rsid w:val="00C51B2B"/>
    <w:rsid w:val="00C53A8F"/>
    <w:rsid w:val="00C53F92"/>
    <w:rsid w:val="00C577A9"/>
    <w:rsid w:val="00C61CB2"/>
    <w:rsid w:val="00C63772"/>
    <w:rsid w:val="00C64AA7"/>
    <w:rsid w:val="00C66FA7"/>
    <w:rsid w:val="00C67110"/>
    <w:rsid w:val="00C67972"/>
    <w:rsid w:val="00C70C87"/>
    <w:rsid w:val="00C7105F"/>
    <w:rsid w:val="00C71A9E"/>
    <w:rsid w:val="00C77801"/>
    <w:rsid w:val="00C811B2"/>
    <w:rsid w:val="00C85BA4"/>
    <w:rsid w:val="00C90304"/>
    <w:rsid w:val="00C90DB2"/>
    <w:rsid w:val="00C92142"/>
    <w:rsid w:val="00C94E2F"/>
    <w:rsid w:val="00C97B0B"/>
    <w:rsid w:val="00CA0F8E"/>
    <w:rsid w:val="00CA1DB5"/>
    <w:rsid w:val="00CA2921"/>
    <w:rsid w:val="00CA39C7"/>
    <w:rsid w:val="00CB118C"/>
    <w:rsid w:val="00CB2312"/>
    <w:rsid w:val="00CB599C"/>
    <w:rsid w:val="00CB7C79"/>
    <w:rsid w:val="00CC412E"/>
    <w:rsid w:val="00CC71CD"/>
    <w:rsid w:val="00CD4741"/>
    <w:rsid w:val="00CD6E8E"/>
    <w:rsid w:val="00CE074C"/>
    <w:rsid w:val="00CE3D0B"/>
    <w:rsid w:val="00CE657F"/>
    <w:rsid w:val="00CE6860"/>
    <w:rsid w:val="00CE75DE"/>
    <w:rsid w:val="00CF068F"/>
    <w:rsid w:val="00D00840"/>
    <w:rsid w:val="00D052F2"/>
    <w:rsid w:val="00D07FC5"/>
    <w:rsid w:val="00D10063"/>
    <w:rsid w:val="00D16330"/>
    <w:rsid w:val="00D16832"/>
    <w:rsid w:val="00D16DDD"/>
    <w:rsid w:val="00D21B2C"/>
    <w:rsid w:val="00D228C8"/>
    <w:rsid w:val="00D24851"/>
    <w:rsid w:val="00D32562"/>
    <w:rsid w:val="00D32CFC"/>
    <w:rsid w:val="00D350EC"/>
    <w:rsid w:val="00D371DF"/>
    <w:rsid w:val="00D4052D"/>
    <w:rsid w:val="00D4224B"/>
    <w:rsid w:val="00D46DCC"/>
    <w:rsid w:val="00D530E0"/>
    <w:rsid w:val="00D62B9C"/>
    <w:rsid w:val="00D644CF"/>
    <w:rsid w:val="00D66450"/>
    <w:rsid w:val="00D671A5"/>
    <w:rsid w:val="00D676F7"/>
    <w:rsid w:val="00D73AFE"/>
    <w:rsid w:val="00D80D40"/>
    <w:rsid w:val="00D81742"/>
    <w:rsid w:val="00D84631"/>
    <w:rsid w:val="00D85238"/>
    <w:rsid w:val="00D86E0C"/>
    <w:rsid w:val="00D8770F"/>
    <w:rsid w:val="00D91535"/>
    <w:rsid w:val="00D91603"/>
    <w:rsid w:val="00D92195"/>
    <w:rsid w:val="00D941E9"/>
    <w:rsid w:val="00D95463"/>
    <w:rsid w:val="00D975C7"/>
    <w:rsid w:val="00DA0C76"/>
    <w:rsid w:val="00DA2047"/>
    <w:rsid w:val="00DA4683"/>
    <w:rsid w:val="00DA59E1"/>
    <w:rsid w:val="00DB0623"/>
    <w:rsid w:val="00DB0C8A"/>
    <w:rsid w:val="00DB1DA6"/>
    <w:rsid w:val="00DB1E12"/>
    <w:rsid w:val="00DB3A26"/>
    <w:rsid w:val="00DB4386"/>
    <w:rsid w:val="00DB56E1"/>
    <w:rsid w:val="00DB5AA9"/>
    <w:rsid w:val="00DB755F"/>
    <w:rsid w:val="00DC2BDD"/>
    <w:rsid w:val="00DC53D0"/>
    <w:rsid w:val="00DC654D"/>
    <w:rsid w:val="00DC6FAB"/>
    <w:rsid w:val="00DD1E53"/>
    <w:rsid w:val="00DD2CB9"/>
    <w:rsid w:val="00DD4B5F"/>
    <w:rsid w:val="00DD4BC0"/>
    <w:rsid w:val="00DD7480"/>
    <w:rsid w:val="00DE0257"/>
    <w:rsid w:val="00DE5767"/>
    <w:rsid w:val="00DE7997"/>
    <w:rsid w:val="00DF04FD"/>
    <w:rsid w:val="00DF654D"/>
    <w:rsid w:val="00DF742C"/>
    <w:rsid w:val="00E03633"/>
    <w:rsid w:val="00E03B39"/>
    <w:rsid w:val="00E03EBA"/>
    <w:rsid w:val="00E04A83"/>
    <w:rsid w:val="00E05F5A"/>
    <w:rsid w:val="00E06944"/>
    <w:rsid w:val="00E116CD"/>
    <w:rsid w:val="00E229ED"/>
    <w:rsid w:val="00E22B61"/>
    <w:rsid w:val="00E27633"/>
    <w:rsid w:val="00E31B74"/>
    <w:rsid w:val="00E36DBE"/>
    <w:rsid w:val="00E4019F"/>
    <w:rsid w:val="00E4118C"/>
    <w:rsid w:val="00E442D9"/>
    <w:rsid w:val="00E45B73"/>
    <w:rsid w:val="00E50C07"/>
    <w:rsid w:val="00E5191F"/>
    <w:rsid w:val="00E55298"/>
    <w:rsid w:val="00E55749"/>
    <w:rsid w:val="00E63E8A"/>
    <w:rsid w:val="00E6515B"/>
    <w:rsid w:val="00E65E16"/>
    <w:rsid w:val="00E72768"/>
    <w:rsid w:val="00E760ED"/>
    <w:rsid w:val="00E76128"/>
    <w:rsid w:val="00E82D37"/>
    <w:rsid w:val="00E8319D"/>
    <w:rsid w:val="00E83C81"/>
    <w:rsid w:val="00E84F70"/>
    <w:rsid w:val="00E8742E"/>
    <w:rsid w:val="00E90016"/>
    <w:rsid w:val="00E9579A"/>
    <w:rsid w:val="00E971CA"/>
    <w:rsid w:val="00EA1643"/>
    <w:rsid w:val="00EB2749"/>
    <w:rsid w:val="00EB31B1"/>
    <w:rsid w:val="00EC3CD8"/>
    <w:rsid w:val="00EC4627"/>
    <w:rsid w:val="00EC5246"/>
    <w:rsid w:val="00EC5947"/>
    <w:rsid w:val="00ED1595"/>
    <w:rsid w:val="00ED2C1F"/>
    <w:rsid w:val="00ED52DC"/>
    <w:rsid w:val="00EE3BDC"/>
    <w:rsid w:val="00EF086B"/>
    <w:rsid w:val="00EF0E12"/>
    <w:rsid w:val="00EF3D46"/>
    <w:rsid w:val="00F0013A"/>
    <w:rsid w:val="00F04503"/>
    <w:rsid w:val="00F04AF5"/>
    <w:rsid w:val="00F143EF"/>
    <w:rsid w:val="00F14A5D"/>
    <w:rsid w:val="00F235A0"/>
    <w:rsid w:val="00F23C4B"/>
    <w:rsid w:val="00F274B5"/>
    <w:rsid w:val="00F30D96"/>
    <w:rsid w:val="00F31EF2"/>
    <w:rsid w:val="00F36781"/>
    <w:rsid w:val="00F37EA8"/>
    <w:rsid w:val="00F45D48"/>
    <w:rsid w:val="00F4755C"/>
    <w:rsid w:val="00F54751"/>
    <w:rsid w:val="00F57175"/>
    <w:rsid w:val="00F57D60"/>
    <w:rsid w:val="00F62A0E"/>
    <w:rsid w:val="00F63C8B"/>
    <w:rsid w:val="00F65535"/>
    <w:rsid w:val="00F67C0C"/>
    <w:rsid w:val="00F71CDB"/>
    <w:rsid w:val="00F71EC4"/>
    <w:rsid w:val="00F7478C"/>
    <w:rsid w:val="00F80977"/>
    <w:rsid w:val="00F83F75"/>
    <w:rsid w:val="00F9058E"/>
    <w:rsid w:val="00F919A9"/>
    <w:rsid w:val="00F9247D"/>
    <w:rsid w:val="00F92B09"/>
    <w:rsid w:val="00F97A3E"/>
    <w:rsid w:val="00FA02B4"/>
    <w:rsid w:val="00FA394D"/>
    <w:rsid w:val="00FA651A"/>
    <w:rsid w:val="00FA675E"/>
    <w:rsid w:val="00FA748C"/>
    <w:rsid w:val="00FB287E"/>
    <w:rsid w:val="00FB68E5"/>
    <w:rsid w:val="00FB6B80"/>
    <w:rsid w:val="00FC0773"/>
    <w:rsid w:val="00FC19A7"/>
    <w:rsid w:val="00FC65F9"/>
    <w:rsid w:val="00FD230F"/>
    <w:rsid w:val="00FD38C8"/>
    <w:rsid w:val="00FD3DD3"/>
    <w:rsid w:val="00FD3E5F"/>
    <w:rsid w:val="00FD4877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  <w:style w:type="table" w:styleId="TableGrid">
    <w:name w:val="Table Grid"/>
    <w:basedOn w:val="TableNormal"/>
    <w:uiPriority w:val="59"/>
    <w:rsid w:val="00782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9B30-FDF9-444E-A764-3F9A7CD3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1902</TotalTime>
  <Pages>12</Pages>
  <Words>2999</Words>
  <Characters>17098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20057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96</cp:revision>
  <dcterms:created xsi:type="dcterms:W3CDTF">2015-08-25T10:20:00Z</dcterms:created>
  <dcterms:modified xsi:type="dcterms:W3CDTF">2015-09-24T06:21:00Z</dcterms:modified>
</cp:coreProperties>
</file>