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30" w:rsidRDefault="00F64530">
      <w:r>
        <w:t>Enrollment in local colleges, 2005</w:t>
      </w:r>
    </w:p>
    <w:tbl>
      <w:tblPr>
        <w:tblStyle w:val="MediumShading2-Accent5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F64530" w:rsidTr="00087917">
        <w:trPr>
          <w:cnfStyle w:val="100000000000"/>
        </w:trPr>
        <w:tc>
          <w:tcPr>
            <w:tcW w:w="1250" w:type="pct"/>
            <w:noWrap/>
          </w:tcPr>
          <w:p w:rsidR="00F64530" w:rsidRDefault="00F64530">
            <w:r>
              <w:t>College</w:t>
            </w:r>
          </w:p>
        </w:tc>
        <w:tc>
          <w:tcPr>
            <w:tcW w:w="1250" w:type="pct"/>
          </w:tcPr>
          <w:p w:rsidR="00F64530" w:rsidRDefault="00F64530">
            <w:r>
              <w:t>New students</w:t>
            </w:r>
          </w:p>
        </w:tc>
        <w:tc>
          <w:tcPr>
            <w:tcW w:w="1250" w:type="pct"/>
          </w:tcPr>
          <w:p w:rsidR="00F64530" w:rsidRDefault="00F64530">
            <w:r>
              <w:t>Graduating students</w:t>
            </w:r>
          </w:p>
        </w:tc>
        <w:tc>
          <w:tcPr>
            <w:tcW w:w="1250" w:type="pct"/>
          </w:tcPr>
          <w:p w:rsidR="00F64530" w:rsidRDefault="00F64530">
            <w:r>
              <w:t>Change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/>
        </w:tc>
        <w:tc>
          <w:tcPr>
            <w:tcW w:w="1250" w:type="pct"/>
          </w:tcPr>
          <w:p w:rsidR="00F64530" w:rsidRDefault="00F64530">
            <w:pPr>
              <w:rPr>
                <w:rStyle w:val="SubtleEmphasis"/>
              </w:rPr>
            </w:pPr>
            <w:r>
              <w:rPr>
                <w:rStyle w:val="SubtleEmphasis"/>
              </w:rPr>
              <w:t>Undergraduate</w:t>
            </w:r>
          </w:p>
        </w:tc>
        <w:tc>
          <w:tcPr>
            <w:tcW w:w="1250" w:type="pct"/>
          </w:tcPr>
          <w:p w:rsidR="00F64530" w:rsidRDefault="00F64530"/>
        </w:tc>
        <w:tc>
          <w:tcPr>
            <w:tcW w:w="1250" w:type="pct"/>
          </w:tcPr>
          <w:p w:rsidR="00F64530" w:rsidRDefault="00F64530"/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Cedar University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+7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Elm College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+9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 xml:space="preserve">Maple Academy 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+77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Pine College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+13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Oak Institute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-8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/>
        </w:tc>
        <w:tc>
          <w:tcPr>
            <w:tcW w:w="1250" w:type="pct"/>
          </w:tcPr>
          <w:p w:rsidR="00F64530" w:rsidRDefault="00F64530">
            <w:pPr>
              <w:rPr>
                <w:rStyle w:val="SubtleEmphasis"/>
              </w:rPr>
            </w:pPr>
            <w:r>
              <w:rPr>
                <w:rStyle w:val="SubtleEmphasis"/>
              </w:rPr>
              <w:t>Graduate</w:t>
            </w:r>
          </w:p>
        </w:tc>
        <w:tc>
          <w:tcPr>
            <w:tcW w:w="1250" w:type="pct"/>
          </w:tcPr>
          <w:p w:rsidR="00F64530" w:rsidRDefault="00F64530"/>
        </w:tc>
        <w:tc>
          <w:tcPr>
            <w:tcW w:w="1250" w:type="pct"/>
          </w:tcPr>
          <w:p w:rsidR="00F64530" w:rsidRDefault="00F64530"/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Cedar University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+4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Elm College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-10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 xml:space="preserve">Maple Academy 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-8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Pine College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+5</w:t>
            </w:r>
          </w:p>
        </w:tc>
      </w:tr>
      <w:tr w:rsidR="00F64530" w:rsidTr="00087917">
        <w:tc>
          <w:tcPr>
            <w:tcW w:w="1250" w:type="pct"/>
            <w:noWrap/>
          </w:tcPr>
          <w:p w:rsidR="00F64530" w:rsidRDefault="00F64530">
            <w:r>
              <w:t>Oak Institute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+1</w:t>
            </w:r>
          </w:p>
        </w:tc>
      </w:tr>
      <w:tr w:rsidR="00F64530" w:rsidTr="00087917">
        <w:trPr>
          <w:cnfStyle w:val="010000000000"/>
        </w:trPr>
        <w:tc>
          <w:tcPr>
            <w:tcW w:w="1250" w:type="pct"/>
            <w:noWrap/>
          </w:tcPr>
          <w:p w:rsidR="00F64530" w:rsidRDefault="00F64530">
            <w:r>
              <w:t>Total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F64530" w:rsidRDefault="00F64530">
            <w:pPr>
              <w:pStyle w:val="DecimalAligned"/>
            </w:pPr>
            <w:r>
              <w:t>90</w:t>
            </w:r>
          </w:p>
        </w:tc>
      </w:tr>
    </w:tbl>
    <w:p w:rsidR="00F64530" w:rsidRDefault="00F64530">
      <w:pPr>
        <w:pStyle w:val="FootnoteText"/>
      </w:pPr>
      <w:r>
        <w:rPr>
          <w:rStyle w:val="SubtleEmphasis"/>
        </w:rPr>
        <w:t>Source:</w:t>
      </w:r>
      <w:r>
        <w:t xml:space="preserve"> Fictitious data, for illustration purposes only</w:t>
      </w:r>
    </w:p>
    <w:p w:rsidR="001734FF" w:rsidRPr="00F64530" w:rsidRDefault="001734FF">
      <w:pPr>
        <w:rPr>
          <w:lang w:val="en-US"/>
        </w:rPr>
      </w:pPr>
    </w:p>
    <w:sectPr w:rsidR="001734FF" w:rsidRPr="00F64530" w:rsidSect="00173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F64530"/>
    <w:rsid w:val="001734FF"/>
    <w:rsid w:val="00F6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64530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64530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4530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6453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6453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308DB-1004-401F-B069-C9904F5F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2014-11-26T08:59:00Z</dcterms:created>
  <dcterms:modified xsi:type="dcterms:W3CDTF">2014-11-26T09:01:00Z</dcterms:modified>
</cp:coreProperties>
</file>