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Plan de acción del Proyecto Capstone</w:t>
            </w:r>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Plan de acción del proyecto Capstone</w:t>
      </w:r>
    </w:p>
    <w:p w14:paraId="4C3B67D1" w14:textId="32623F98" w:rsidR="00692571" w:rsidRDefault="0054609E" w:rsidP="00363F7D">
      <w:pPr>
        <w:pStyle w:val="Subttulo"/>
        <w:rPr>
          <w:rFonts w:ascii="Ubuntu Light" w:hAnsi="Ubuntu Light"/>
        </w:rPr>
      </w:pPr>
      <w:r>
        <w:rPr>
          <w:rFonts w:ascii="Ubuntu Light" w:hAnsi="Ubuntu Light"/>
        </w:rPr>
        <w:t>Subtitulo</w:t>
      </w:r>
    </w:p>
    <w:tbl>
      <w:tblPr>
        <w:tblW w:w="9520" w:type="dxa"/>
        <w:tblCellMar>
          <w:left w:w="70" w:type="dxa"/>
          <w:right w:w="70" w:type="dxa"/>
        </w:tblCellMar>
        <w:tblLook w:val="04A0" w:firstRow="1" w:lastRow="0" w:firstColumn="1" w:lastColumn="0" w:noHBand="0" w:noVBand="1"/>
      </w:tblPr>
      <w:tblGrid>
        <w:gridCol w:w="2860"/>
        <w:gridCol w:w="6660"/>
      </w:tblGrid>
      <w:tr w:rsidR="00B73596" w:rsidRPr="00B73596" w14:paraId="1C9615C3" w14:textId="77777777" w:rsidTr="00B73596">
        <w:trPr>
          <w:trHeight w:val="720"/>
        </w:trPr>
        <w:tc>
          <w:tcPr>
            <w:tcW w:w="2860"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66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B73596">
        <w:trPr>
          <w:trHeight w:val="300"/>
        </w:trPr>
        <w:tc>
          <w:tcPr>
            <w:tcW w:w="2860"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66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B73596">
        <w:trPr>
          <w:trHeight w:val="360"/>
        </w:trPr>
        <w:tc>
          <w:tcPr>
            <w:tcW w:w="2860"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660" w:type="dxa"/>
            <w:shd w:val="clear" w:color="auto" w:fill="auto"/>
            <w:hideMark/>
          </w:tcPr>
          <w:p w14:paraId="07C866B8" w14:textId="0F2968A6" w:rsidR="00B73596" w:rsidRPr="00B73596" w:rsidRDefault="00CE17AD"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14</w:t>
            </w:r>
          </w:p>
        </w:tc>
      </w:tr>
      <w:tr w:rsidR="00B73596" w:rsidRPr="00B73596" w14:paraId="1271F534" w14:textId="77777777" w:rsidTr="00B73596">
        <w:trPr>
          <w:trHeight w:val="360"/>
        </w:trPr>
        <w:tc>
          <w:tcPr>
            <w:tcW w:w="2860"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660" w:type="dxa"/>
            <w:shd w:val="clear" w:color="auto" w:fill="auto"/>
            <w:hideMark/>
          </w:tcPr>
          <w:p w14:paraId="0B599B96" w14:textId="07B271E2" w:rsidR="00543F1E" w:rsidRDefault="00543F1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Antonio del Angel Moreno Carbajal</w:t>
            </w:r>
          </w:p>
          <w:p w14:paraId="447688FC" w14:textId="7CFCDA8F" w:rsidR="00B73596" w:rsidRPr="00B73596" w:rsidRDefault="00543F1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José Román García Martínez </w:t>
            </w:r>
          </w:p>
        </w:tc>
      </w:tr>
      <w:tr w:rsidR="00B73596" w:rsidRPr="00B73596" w14:paraId="12D202BD" w14:textId="77777777" w:rsidTr="00B73596">
        <w:trPr>
          <w:trHeight w:val="360"/>
        </w:trPr>
        <w:tc>
          <w:tcPr>
            <w:tcW w:w="2860"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7C88638" w14:textId="56095AED" w:rsidR="00B73596" w:rsidRPr="00B73596" w:rsidRDefault="00543F1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Arturo Marrero Méndez </w:t>
            </w:r>
          </w:p>
        </w:tc>
      </w:tr>
      <w:tr w:rsidR="00B73596" w:rsidRPr="00B73596" w14:paraId="720A3753" w14:textId="77777777" w:rsidTr="00B73596">
        <w:trPr>
          <w:trHeight w:val="300"/>
        </w:trPr>
        <w:tc>
          <w:tcPr>
            <w:tcW w:w="2860"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B73596">
        <w:trPr>
          <w:trHeight w:val="360"/>
        </w:trPr>
        <w:tc>
          <w:tcPr>
            <w:tcW w:w="2860"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660" w:type="dxa"/>
            <w:shd w:val="clear" w:color="auto" w:fill="auto"/>
            <w:hideMark/>
          </w:tcPr>
          <w:p w14:paraId="55E92734" w14:textId="358340DF" w:rsidR="00B73596" w:rsidRPr="00B73596" w:rsidRDefault="00543F1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Antonio del Angel Moreno Carbajal</w:t>
            </w:r>
          </w:p>
        </w:tc>
      </w:tr>
      <w:tr w:rsidR="00B73596" w:rsidRPr="00B73596" w14:paraId="38ADAF86" w14:textId="77777777" w:rsidTr="00B73596">
        <w:trPr>
          <w:trHeight w:val="720"/>
        </w:trPr>
        <w:tc>
          <w:tcPr>
            <w:tcW w:w="2860"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660" w:type="dxa"/>
            <w:shd w:val="clear" w:color="auto" w:fill="auto"/>
            <w:hideMark/>
          </w:tcPr>
          <w:p w14:paraId="5414AFEB" w14:textId="470F6308" w:rsidR="00B73596" w:rsidRPr="00B73596" w:rsidRDefault="00910F5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Diseño de un c</w:t>
            </w:r>
            <w:r w:rsidR="00F479EA">
              <w:rPr>
                <w:rFonts w:ascii="Ubuntu Light" w:eastAsia="Times New Roman" w:hAnsi="Ubuntu Light" w:cs="Calibri"/>
                <w:color w:val="767171"/>
                <w:kern w:val="0"/>
                <w:sz w:val="22"/>
                <w:szCs w:val="22"/>
                <w:lang w:eastAsia="es-MX" w:bidi="ar-SA"/>
              </w:rPr>
              <w:t xml:space="preserve">ontrolador basado en lógica difusa </w:t>
            </w:r>
            <w:r>
              <w:rPr>
                <w:rFonts w:ascii="Ubuntu Light" w:eastAsia="Times New Roman" w:hAnsi="Ubuntu Light" w:cs="Calibri"/>
                <w:color w:val="767171"/>
                <w:kern w:val="0"/>
                <w:sz w:val="22"/>
                <w:szCs w:val="22"/>
                <w:lang w:eastAsia="es-MX" w:bidi="ar-SA"/>
              </w:rPr>
              <w:t>e</w:t>
            </w:r>
            <w:r w:rsidR="00F479EA">
              <w:rPr>
                <w:rFonts w:ascii="Ubuntu Light" w:eastAsia="Times New Roman" w:hAnsi="Ubuntu Light" w:cs="Calibri"/>
                <w:color w:val="767171"/>
                <w:kern w:val="0"/>
                <w:sz w:val="22"/>
                <w:szCs w:val="22"/>
                <w:lang w:eastAsia="es-MX" w:bidi="ar-SA"/>
              </w:rPr>
              <w:t xml:space="preserve"> </w:t>
            </w:r>
            <w:r>
              <w:rPr>
                <w:rFonts w:ascii="Ubuntu Light" w:eastAsia="Times New Roman" w:hAnsi="Ubuntu Light" w:cs="Calibri"/>
                <w:color w:val="767171"/>
                <w:kern w:val="0"/>
                <w:sz w:val="22"/>
                <w:szCs w:val="22"/>
                <w:lang w:eastAsia="es-MX" w:bidi="ar-SA"/>
              </w:rPr>
              <w:t>I</w:t>
            </w:r>
            <w:r w:rsidR="00F479EA">
              <w:rPr>
                <w:rFonts w:ascii="Ubuntu Light" w:eastAsia="Times New Roman" w:hAnsi="Ubuntu Light" w:cs="Calibri"/>
                <w:color w:val="767171"/>
                <w:kern w:val="0"/>
                <w:sz w:val="22"/>
                <w:szCs w:val="22"/>
                <w:lang w:eastAsia="es-MX" w:bidi="ar-SA"/>
              </w:rPr>
              <w:t xml:space="preserve">nternet de las </w:t>
            </w:r>
            <w:r>
              <w:rPr>
                <w:rFonts w:ascii="Ubuntu Light" w:eastAsia="Times New Roman" w:hAnsi="Ubuntu Light" w:cs="Calibri"/>
                <w:color w:val="767171"/>
                <w:kern w:val="0"/>
                <w:sz w:val="22"/>
                <w:szCs w:val="22"/>
                <w:lang w:eastAsia="es-MX" w:bidi="ar-SA"/>
              </w:rPr>
              <w:t>C</w:t>
            </w:r>
            <w:r w:rsidR="00F479EA">
              <w:rPr>
                <w:rFonts w:ascii="Ubuntu Light" w:eastAsia="Times New Roman" w:hAnsi="Ubuntu Light" w:cs="Calibri"/>
                <w:color w:val="767171"/>
                <w:kern w:val="0"/>
                <w:sz w:val="22"/>
                <w:szCs w:val="22"/>
                <w:lang w:eastAsia="es-MX" w:bidi="ar-SA"/>
              </w:rPr>
              <w:t>osas</w:t>
            </w:r>
            <w:r>
              <w:rPr>
                <w:rFonts w:ascii="Ubuntu Light" w:eastAsia="Times New Roman" w:hAnsi="Ubuntu Light" w:cs="Calibri"/>
                <w:color w:val="767171"/>
                <w:kern w:val="0"/>
                <w:sz w:val="22"/>
                <w:szCs w:val="22"/>
                <w:lang w:eastAsia="es-MX" w:bidi="ar-SA"/>
              </w:rPr>
              <w:t>.</w:t>
            </w:r>
            <w:r w:rsidR="00F479EA">
              <w:rPr>
                <w:rFonts w:ascii="Ubuntu Light" w:eastAsia="Times New Roman" w:hAnsi="Ubuntu Light" w:cs="Calibri"/>
                <w:color w:val="767171"/>
                <w:kern w:val="0"/>
                <w:sz w:val="22"/>
                <w:szCs w:val="22"/>
                <w:lang w:eastAsia="es-MX" w:bidi="ar-SA"/>
              </w:rPr>
              <w:t xml:space="preserve"> </w:t>
            </w:r>
          </w:p>
        </w:tc>
      </w:tr>
      <w:tr w:rsidR="00B73596" w:rsidRPr="00B73596" w14:paraId="6C60EF45" w14:textId="77777777" w:rsidTr="00B73596">
        <w:trPr>
          <w:trHeight w:val="1080"/>
        </w:trPr>
        <w:tc>
          <w:tcPr>
            <w:tcW w:w="2860"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660" w:type="dxa"/>
            <w:shd w:val="clear" w:color="auto" w:fill="auto"/>
            <w:hideMark/>
          </w:tcPr>
          <w:p w14:paraId="2638CEC4" w14:textId="3D063783" w:rsidR="00B73596" w:rsidRPr="00B73596"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Proveer el servicio de una planta lineal a instituciones educativas, investigadores, docentes e industria privada bajo el concepto del Internet de las Cosas. </w:t>
            </w:r>
            <w:r w:rsidR="00B73596">
              <w:rPr>
                <w:rFonts w:ascii="Ubuntu Light" w:eastAsia="Times New Roman" w:hAnsi="Ubuntu Light" w:cs="Calibri"/>
                <w:color w:val="767171"/>
                <w:kern w:val="0"/>
                <w:sz w:val="22"/>
                <w:szCs w:val="22"/>
                <w:lang w:eastAsia="es-MX" w:bidi="ar-SA"/>
              </w:rPr>
              <w:br/>
            </w:r>
          </w:p>
        </w:tc>
      </w:tr>
      <w:tr w:rsidR="00B73596" w:rsidRPr="00B73596" w14:paraId="3B850895" w14:textId="77777777" w:rsidTr="00B73596">
        <w:trPr>
          <w:trHeight w:val="720"/>
        </w:trPr>
        <w:tc>
          <w:tcPr>
            <w:tcW w:w="2860" w:type="dxa"/>
            <w:shd w:val="clear" w:color="auto" w:fill="auto"/>
            <w:hideMark/>
          </w:tcPr>
          <w:p w14:paraId="5DC82180"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660" w:type="dxa"/>
            <w:shd w:val="clear" w:color="auto" w:fill="auto"/>
            <w:hideMark/>
          </w:tcPr>
          <w:p w14:paraId="07CA0771" w14:textId="77777777" w:rsidR="00B73596"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Construcción de una planta lineal con un motor de corriente directa, encoder y una plataforma móvil.</w:t>
            </w:r>
          </w:p>
          <w:p w14:paraId="5842AB25" w14:textId="77777777" w:rsidR="00F479EA"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61BA1A04" w14:textId="3D1C89DB" w:rsidR="00F479EA" w:rsidRPr="00B73596"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Diseño e implementación del algoritmo para controlar la planta lineal basado en la lógica difusa.</w:t>
            </w:r>
          </w:p>
        </w:tc>
      </w:tr>
      <w:tr w:rsidR="00B73596" w:rsidRPr="00B73596" w14:paraId="6520DD91" w14:textId="77777777" w:rsidTr="00B73596">
        <w:trPr>
          <w:trHeight w:val="360"/>
        </w:trPr>
        <w:tc>
          <w:tcPr>
            <w:tcW w:w="2860" w:type="dxa"/>
            <w:shd w:val="clear" w:color="auto" w:fill="auto"/>
            <w:hideMark/>
          </w:tcPr>
          <w:p w14:paraId="79A72301"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5C4492E" w14:textId="77777777" w:rsid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1BF6C644" w14:textId="4A9B7B83" w:rsidR="00F479EA" w:rsidRPr="00B73596"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Diseño de una interfaz en Node-RED para la gestión, monitoreo y control de la planta utilizando el protocolo de comunicación MQTT y UART.</w:t>
            </w:r>
          </w:p>
        </w:tc>
      </w:tr>
      <w:tr w:rsidR="00B73596" w:rsidRPr="00B73596" w14:paraId="4D3EE552" w14:textId="77777777" w:rsidTr="00B73596">
        <w:trPr>
          <w:trHeight w:val="360"/>
        </w:trPr>
        <w:tc>
          <w:tcPr>
            <w:tcW w:w="2860" w:type="dxa"/>
            <w:shd w:val="clear" w:color="auto" w:fill="auto"/>
            <w:hideMark/>
          </w:tcPr>
          <w:p w14:paraId="38E0ECB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27E66860" w14:textId="5B563591"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25050638" w14:textId="77777777" w:rsidTr="00B73596">
        <w:trPr>
          <w:trHeight w:val="720"/>
        </w:trPr>
        <w:tc>
          <w:tcPr>
            <w:tcW w:w="2860"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660" w:type="dxa"/>
            <w:shd w:val="clear" w:color="auto" w:fill="auto"/>
            <w:hideMark/>
          </w:tcPr>
          <w:p w14:paraId="1D140B5F" w14:textId="11A6B44D" w:rsidR="00B73596" w:rsidRPr="00B73596"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El proyecto atiende a sectores que no cuentan con un laboratorio equipado con plantas lineales, por lo que se ha desarrollado una planta con un motor de corriente directa con un su respectivo encoder para que personas externas puedan llevar a cabo sus investigaciones, analizando, monitoreando y obteniendo conclusiones de los datos obtenidos durante las pruebas del sistema.</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5E242BA7" w14:textId="77777777" w:rsidTr="00B73596">
        <w:trPr>
          <w:trHeight w:val="720"/>
        </w:trPr>
        <w:tc>
          <w:tcPr>
            <w:tcW w:w="2860"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Productos</w:t>
            </w:r>
          </w:p>
        </w:tc>
        <w:tc>
          <w:tcPr>
            <w:tcW w:w="6660" w:type="dxa"/>
            <w:shd w:val="clear" w:color="auto" w:fill="auto"/>
            <w:hideMark/>
          </w:tcPr>
          <w:p w14:paraId="2925AF71" w14:textId="16FE182D" w:rsidR="00F479EA"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Modelo de una planta lineal con una longitud de 116 cm, implementado con un motor de corriente directa y un encoder.</w:t>
            </w:r>
          </w:p>
          <w:p w14:paraId="629445CE" w14:textId="77777777" w:rsidR="00F479EA"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1D4A8517" w14:textId="6D46CD6B" w:rsidR="00F479EA"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Algoritmo basado en lógica difusa para el control de la planta.</w:t>
            </w:r>
          </w:p>
          <w:p w14:paraId="50437D0D" w14:textId="77777777" w:rsidR="00F479EA"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55E570C5" w14:textId="3D084CC0" w:rsidR="00B73596" w:rsidRPr="00B73596"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Algoritmo de control para las tarjetas de desarrollo Arduino Mega y ESP32  que permiten enviar y recibir datos de la planta por </w:t>
            </w:r>
            <w:r>
              <w:rPr>
                <w:rFonts w:ascii="Ubuntu Light" w:eastAsia="Times New Roman" w:hAnsi="Ubuntu Light" w:cs="Calibri"/>
                <w:color w:val="767171"/>
                <w:kern w:val="0"/>
                <w:sz w:val="22"/>
                <w:szCs w:val="22"/>
                <w:lang w:eastAsia="es-MX" w:bidi="ar-SA"/>
              </w:rPr>
              <w:lastRenderedPageBreak/>
              <w:t>MQTT.</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4704E513" w14:textId="77777777" w:rsidTr="00B73596">
        <w:trPr>
          <w:trHeight w:val="720"/>
        </w:trPr>
        <w:tc>
          <w:tcPr>
            <w:tcW w:w="2860"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Servicios</w:t>
            </w:r>
          </w:p>
        </w:tc>
        <w:tc>
          <w:tcPr>
            <w:tcW w:w="6660" w:type="dxa"/>
            <w:shd w:val="clear" w:color="auto" w:fill="auto"/>
            <w:hideMark/>
          </w:tcPr>
          <w:p w14:paraId="4BCE5E4F" w14:textId="3F7B6606" w:rsidR="00B73596" w:rsidRPr="00B73596"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Servicio de pruebas de controladores basados en lógica difusa con 2 variables lingüísticas como entradas y 7 valores lingüísticos relacionados con 49 reglas de control.  </w:t>
            </w:r>
          </w:p>
        </w:tc>
      </w:tr>
      <w:tr w:rsidR="00B73596" w:rsidRPr="00B73596" w14:paraId="4C7403A2" w14:textId="77777777" w:rsidTr="00F479EA">
        <w:trPr>
          <w:trHeight w:val="360"/>
        </w:trPr>
        <w:tc>
          <w:tcPr>
            <w:tcW w:w="2860"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tcPr>
          <w:p w14:paraId="1DEC0E29" w14:textId="77777777" w:rsid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7F572003" w14:textId="07C43EAB" w:rsidR="00F479EA" w:rsidRPr="00B73596"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Es posible proveer de toda la infraestructura física como de software para la prueba de controladores basados en lógicas o técnicas de control diferentes a la propuesta.</w:t>
            </w:r>
          </w:p>
        </w:tc>
      </w:tr>
      <w:tr w:rsidR="00B73596" w:rsidRPr="00B73596" w14:paraId="19948D79" w14:textId="77777777" w:rsidTr="00F479EA">
        <w:trPr>
          <w:trHeight w:val="360"/>
        </w:trPr>
        <w:tc>
          <w:tcPr>
            <w:tcW w:w="2860"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tcPr>
          <w:p w14:paraId="63B45E5A" w14:textId="05FCA4A6"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1A8802D" w14:textId="77777777" w:rsidTr="00B73596">
        <w:trPr>
          <w:trHeight w:val="1080"/>
        </w:trPr>
        <w:tc>
          <w:tcPr>
            <w:tcW w:w="2860"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660" w:type="dxa"/>
            <w:shd w:val="clear" w:color="auto" w:fill="auto"/>
            <w:hideMark/>
          </w:tcPr>
          <w:p w14:paraId="445AC72D" w14:textId="7293C115" w:rsidR="00F479EA"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El enviar y recibir datos por el protocolo MQTT mediante el uso de Node-RED y con ello analizar la respuesta del controlador.</w:t>
            </w:r>
          </w:p>
          <w:p w14:paraId="01AEA8BA" w14:textId="77777777" w:rsidR="00F479EA"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7CBBF4BA" w14:textId="1019AEFD" w:rsidR="00B73596" w:rsidRPr="00B73596"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Prestar el servicio a externos y lograr un impacto en la comunidad académica, estudiantil y sector privado que no cuenten con el recurso para construir una planta de este tipo y puedan generar sus artículos o reportes de investigación con datos fidedignos tomados de una planta ya implementada.</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4993DEA0" w14:textId="77777777" w:rsidTr="00B73596">
        <w:trPr>
          <w:trHeight w:val="360"/>
        </w:trPr>
        <w:tc>
          <w:tcPr>
            <w:tcW w:w="2860"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660" w:type="dxa"/>
            <w:shd w:val="clear" w:color="auto" w:fill="auto"/>
            <w:hideMark/>
          </w:tcPr>
          <w:p w14:paraId="5DF63674" w14:textId="2456488B" w:rsidR="00B73596" w:rsidRPr="00B73596"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Diseñar la interfaz de control en Node-RED, así como el programa para establecer una comunicación entre el ESP32 y el Arduino Mega.</w:t>
            </w:r>
          </w:p>
        </w:tc>
      </w:tr>
      <w:tr w:rsidR="00B73596" w:rsidRPr="00B73596" w14:paraId="02B90214" w14:textId="77777777" w:rsidTr="00B73596">
        <w:trPr>
          <w:trHeight w:val="360"/>
        </w:trPr>
        <w:tc>
          <w:tcPr>
            <w:tcW w:w="2860"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12BA72C" w14:textId="2634E706" w:rsidR="00B73596" w:rsidRPr="00B73596"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Diseño del algoritmo de lógica difusa en el Arduino Mega.</w:t>
            </w:r>
          </w:p>
        </w:tc>
      </w:tr>
      <w:tr w:rsidR="00B73596" w:rsidRPr="00B73596" w14:paraId="1085F07B" w14:textId="77777777" w:rsidTr="00B73596">
        <w:trPr>
          <w:trHeight w:val="360"/>
        </w:trPr>
        <w:tc>
          <w:tcPr>
            <w:tcW w:w="2860"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BAF5612" w14:textId="1DEC7DFC" w:rsidR="00B73596" w:rsidRPr="00B73596" w:rsidRDefault="00F479E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Documentación del proyecto.</w:t>
            </w:r>
          </w:p>
        </w:tc>
      </w:tr>
      <w:tr w:rsidR="00B73596" w:rsidRPr="00B73596" w14:paraId="0D117B8D" w14:textId="77777777" w:rsidTr="00B73596">
        <w:trPr>
          <w:trHeight w:val="360"/>
        </w:trPr>
        <w:tc>
          <w:tcPr>
            <w:tcW w:w="2860" w:type="dxa"/>
            <w:shd w:val="clear" w:color="auto" w:fill="auto"/>
            <w:noWrap/>
            <w:hideMark/>
          </w:tcPr>
          <w:p w14:paraId="7D676B2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6660" w:type="dxa"/>
            <w:shd w:val="clear" w:color="auto" w:fill="auto"/>
            <w:hideMark/>
          </w:tcPr>
          <w:p w14:paraId="0387D560" w14:textId="34B50A0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122A3" w14:textId="77777777" w:rsidR="00FB20EB" w:rsidRDefault="00FB20EB">
      <w:r>
        <w:separator/>
      </w:r>
    </w:p>
  </w:endnote>
  <w:endnote w:type="continuationSeparator" w:id="0">
    <w:p w14:paraId="549815DA" w14:textId="77777777" w:rsidR="00FB20EB" w:rsidRDefault="00FB2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FB20EB">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FB20EB">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9FEFE" w14:textId="77777777" w:rsidR="00FB20EB" w:rsidRDefault="00FB20EB">
      <w:r>
        <w:rPr>
          <w:color w:val="000000"/>
        </w:rPr>
        <w:separator/>
      </w:r>
    </w:p>
  </w:footnote>
  <w:footnote w:type="continuationSeparator" w:id="0">
    <w:p w14:paraId="2783F86A" w14:textId="77777777" w:rsidR="00FB20EB" w:rsidRDefault="00FB2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FB20EB">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4042983">
    <w:abstractNumId w:val="0"/>
  </w:num>
  <w:num w:numId="2" w16cid:durableId="1322850724">
    <w:abstractNumId w:val="3"/>
  </w:num>
  <w:num w:numId="3" w16cid:durableId="645545408">
    <w:abstractNumId w:val="2"/>
  </w:num>
  <w:num w:numId="4" w16cid:durableId="399988353">
    <w:abstractNumId w:val="1"/>
  </w:num>
  <w:num w:numId="5" w16cid:durableId="2073574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203E6B"/>
    <w:rsid w:val="002D10CB"/>
    <w:rsid w:val="00351B12"/>
    <w:rsid w:val="00363F7D"/>
    <w:rsid w:val="003675F8"/>
    <w:rsid w:val="003A0F2F"/>
    <w:rsid w:val="003F000E"/>
    <w:rsid w:val="00436B6D"/>
    <w:rsid w:val="00493924"/>
    <w:rsid w:val="00533D6F"/>
    <w:rsid w:val="00543F1E"/>
    <w:rsid w:val="0054609E"/>
    <w:rsid w:val="005B1859"/>
    <w:rsid w:val="006403D8"/>
    <w:rsid w:val="006700BF"/>
    <w:rsid w:val="00692571"/>
    <w:rsid w:val="006F20A6"/>
    <w:rsid w:val="00713DB2"/>
    <w:rsid w:val="007961DE"/>
    <w:rsid w:val="00797245"/>
    <w:rsid w:val="007D6EBA"/>
    <w:rsid w:val="00837879"/>
    <w:rsid w:val="00837AD6"/>
    <w:rsid w:val="008454FB"/>
    <w:rsid w:val="008566EA"/>
    <w:rsid w:val="00864F9F"/>
    <w:rsid w:val="00872A0E"/>
    <w:rsid w:val="00910F56"/>
    <w:rsid w:val="00975786"/>
    <w:rsid w:val="009A7423"/>
    <w:rsid w:val="009E6F60"/>
    <w:rsid w:val="00A02FEC"/>
    <w:rsid w:val="00A24F73"/>
    <w:rsid w:val="00A91B34"/>
    <w:rsid w:val="00B52532"/>
    <w:rsid w:val="00B73596"/>
    <w:rsid w:val="00B77D5D"/>
    <w:rsid w:val="00BB72BB"/>
    <w:rsid w:val="00C31ED0"/>
    <w:rsid w:val="00C657C4"/>
    <w:rsid w:val="00C8610F"/>
    <w:rsid w:val="00C94D1A"/>
    <w:rsid w:val="00CE17AD"/>
    <w:rsid w:val="00D51678"/>
    <w:rsid w:val="00E025E0"/>
    <w:rsid w:val="00E32F3A"/>
    <w:rsid w:val="00E50BDA"/>
    <w:rsid w:val="00E852A1"/>
    <w:rsid w:val="00EC5DEC"/>
    <w:rsid w:val="00ED0327"/>
    <w:rsid w:val="00EE5EC4"/>
    <w:rsid w:val="00F479EA"/>
    <w:rsid w:val="00FB20EB"/>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100</TotalTime>
  <Pages>3</Pages>
  <Words>463</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Moreno Carbajal Antonio del Angel</cp:lastModifiedBy>
  <cp:revision>5</cp:revision>
  <dcterms:created xsi:type="dcterms:W3CDTF">2022-03-25T22:14:00Z</dcterms:created>
  <dcterms:modified xsi:type="dcterms:W3CDTF">2022-05-31T03:40:00Z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