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>
          <w:rFonts w:eastAsia="Noto Sans CJK SC Regular" w:cs="FreeSans"/>
          <w:b/>
          <w:color w:val="auto"/>
          <w:kern w:val="2"/>
          <w:sz w:val="24"/>
          <w:szCs w:val="24"/>
          <w:lang w:val="en-US" w:eastAsia="zh-CN" w:bidi="hi-IN"/>
        </w:rPr>
        <w:t xml:space="preserve">4 </w:t>
      </w:r>
      <w:r>
        <w:rPr>
          <w:b/>
        </w:rPr>
        <w:t>сл. Компью́терная програ́мма</w:t>
      </w:r>
      <w:r>
        <w:rPr/>
        <w:t xml:space="preserve"> — 1) комбинация компьютерных </w:t>
      </w:r>
      <w:hyperlink r:id="rId2">
        <w:r>
          <w:rPr/>
          <w:t>инструкций</w:t>
        </w:r>
      </w:hyperlink>
      <w:r>
        <w:rPr/>
        <w:t xml:space="preserve"> и </w:t>
      </w:r>
      <w:hyperlink r:id="rId3">
        <w:r>
          <w:rPr/>
          <w:t>данных</w:t>
        </w:r>
      </w:hyperlink>
      <w:r>
        <w:rPr/>
        <w:t xml:space="preserve">, позволяющая </w:t>
      </w:r>
      <w:hyperlink r:id="rId4">
        <w:r>
          <w:rPr/>
          <w:t>аппаратному обеспечению вычислительной системы</w:t>
        </w:r>
      </w:hyperlink>
      <w:r>
        <w:rPr/>
        <w:t xml:space="preserve"> выполнять </w:t>
      </w:r>
      <w:hyperlink r:id="rId5">
        <w:r>
          <w:rPr/>
          <w:t>вычисления</w:t>
        </w:r>
      </w:hyperlink>
      <w:r>
        <w:rPr/>
        <w:t xml:space="preserve"> или функции управления (стандарт </w:t>
      </w:r>
      <w:hyperlink r:id="rId6">
        <w:r>
          <w:rPr/>
          <w:t>ISO</w:t>
        </w:r>
      </w:hyperlink>
      <w:r>
        <w:rPr/>
        <w:t>/</w:t>
      </w:r>
      <w:hyperlink r:id="rId7">
        <w:r>
          <w:rPr/>
          <w:t>IEC</w:t>
        </w:r>
      </w:hyperlink>
      <w:r>
        <w:rPr/>
        <w:t>/</w:t>
      </w:r>
      <w:hyperlink r:id="rId8">
        <w:r>
          <w:rPr/>
          <w:t>IEEE</w:t>
        </w:r>
      </w:hyperlink>
      <w:r>
        <w:rPr/>
        <w:t xml:space="preserve"> 24765:2010)</w:t>
      </w:r>
      <w:r>
        <w:fldChar w:fldCharType="begin"/>
      </w:r>
      <w:r>
        <w:rPr/>
        <w:instrText> HYPERLINK "https://ru.wikipedia.org/wiki/Компьютерная_программа" \l "cite_note-ISO24765-1"</w:instrText>
      </w:r>
      <w:r>
        <w:rPr/>
        <w:fldChar w:fldCharType="separate"/>
      </w:r>
      <w:bookmarkStart w:id="0" w:name="cite_ref-ISO24765_1-0"/>
      <w:bookmarkEnd w:id="0"/>
      <w:r>
        <w:rPr/>
        <w:t>[1]</w:t>
      </w:r>
      <w:r>
        <w:rPr/>
        <w:fldChar w:fldCharType="end"/>
      </w:r>
      <w:r>
        <w:rPr/>
        <w:t xml:space="preserve">; </w:t>
      </w:r>
    </w:p>
    <w:p>
      <w:pPr>
        <w:pStyle w:val="Normal"/>
        <w:bidi w:val="0"/>
        <w:jc w:val="start"/>
        <w:rPr/>
      </w:pPr>
      <w:r>
        <w:rPr/>
        <w:t xml:space="preserve">2) </w:t>
      </w:r>
      <w:hyperlink r:id="rId9">
        <w:r>
          <w:rPr/>
          <w:t>синтаксическая</w:t>
        </w:r>
      </w:hyperlink>
      <w:r>
        <w:rPr/>
        <w:t xml:space="preserve"> единица, которая соответствует правилам определённого </w:t>
      </w:r>
      <w:hyperlink r:id="rId10">
        <w:r>
          <w:rPr/>
          <w:t>языка программирования</w:t>
        </w:r>
      </w:hyperlink>
      <w:r>
        <w:rPr/>
        <w:t xml:space="preserve">, состоящая из определений и </w:t>
      </w:r>
      <w:hyperlink r:id="rId11">
        <w:r>
          <w:rPr/>
          <w:t>операторов или инструкций</w:t>
        </w:r>
      </w:hyperlink>
      <w:r>
        <w:rPr/>
        <w:t>, необходимых для определённой функции, задачи или решения проблемы (стандарт ISO/IEC 2382-1:1993)</w:t>
      </w:r>
      <w:r>
        <w:fldChar w:fldCharType="begin"/>
      </w:r>
      <w:r>
        <w:rPr/>
        <w:instrText> HYPERLINK "https://ru.wikipedia.org/wiki/Компьютерная_программа" \l "cite_note-ISO2382-2"</w:instrText>
      </w:r>
      <w:r>
        <w:rPr/>
        <w:fldChar w:fldCharType="separate"/>
      </w:r>
      <w:bookmarkStart w:id="1" w:name="cite_ref-ISO2382_2-0"/>
      <w:bookmarkEnd w:id="1"/>
      <w:r>
        <w:rPr/>
        <w:t>[2]</w:t>
      </w:r>
      <w:r>
        <w:rPr/>
        <w:fldChar w:fldCharType="end"/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ans CJK SC Regular" w:cs="FreeSans"/>
          <w:color w:val="auto"/>
          <w:kern w:val="2"/>
          <w:sz w:val="24"/>
          <w:szCs w:val="24"/>
          <w:lang w:val="en-US" w:eastAsia="zh-CN" w:bidi="hi-IN"/>
        </w:rPr>
        <w:t xml:space="preserve">5 </w:t>
      </w:r>
      <w:r>
        <w:rPr/>
        <w:t>сл. Физическая часть компьютера, которая выполняет эти инструкции, называется </w:t>
      </w:r>
      <w:r>
        <w:rPr>
          <w:rStyle w:val="Style14"/>
        </w:rPr>
        <w:t>«железом»</w:t>
      </w:r>
      <w:r>
        <w:rPr/>
        <w:t xml:space="preserve"> или </w:t>
      </w:r>
      <w:r>
        <w:rPr>
          <w:rStyle w:val="Style13"/>
        </w:rPr>
        <w:t>аппаратной частью</w:t>
      </w:r>
      <w:r>
        <w:rPr/>
        <w:t xml:space="preserve"> (например, процессор, материнская плата и т.д.). Данный урок является началом серии уроков по программированию на языке С++ для начинающих.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Style18"/>
        <w:bidi w:val="0"/>
        <w:jc w:val="start"/>
        <w:rPr/>
      </w:pPr>
      <w:r>
        <w:rPr/>
        <w:t>Процессор компьютера не способен понимать напрямую языки программирования, такие как C++, Java, Python и т.д. Очень ограниченный набор инструкций, которые изначально понимает процессор, называется </w:t>
      </w:r>
      <w:r>
        <w:rPr>
          <w:rStyle w:val="Style13"/>
        </w:rPr>
        <w:t>машинным кодом</w:t>
      </w:r>
      <w:r>
        <w:rPr/>
        <w:t xml:space="preserve"> (или </w:t>
      </w:r>
      <w:r>
        <w:rPr>
          <w:rStyle w:val="Style14"/>
        </w:rPr>
        <w:t>«машинным языком»</w:t>
      </w:r>
      <w:r>
        <w:rPr/>
        <w:t>). То, как эти инструкции организованы, выходит за рамки данного введения, но стоит отметить две вещи.</w:t>
      </w:r>
    </w:p>
    <w:p>
      <w:pPr>
        <w:pStyle w:val="Style18"/>
        <w:rPr/>
      </w:pPr>
      <w:r>
        <w:rPr/>
        <w:t xml:space="preserve">6 сл. Во-первых, каждая команда (инструкция) состоит только из определенной последовательности (набора) цифр: </w:t>
      </w:r>
      <w:r>
        <w:rPr>
          <w:rStyle w:val="Style15"/>
        </w:rPr>
        <w:t>0</w:t>
      </w:r>
      <w:r>
        <w:rPr/>
        <w:t xml:space="preserve"> и </w:t>
      </w:r>
      <w:r>
        <w:rPr>
          <w:rStyle w:val="Style15"/>
        </w:rPr>
        <w:t>1</w:t>
      </w:r>
      <w:r>
        <w:rPr/>
        <w:t xml:space="preserve">. Эти числа называются </w:t>
      </w:r>
      <w:r>
        <w:rPr>
          <w:rStyle w:val="Style13"/>
        </w:rPr>
        <w:t>битами</w:t>
      </w:r>
      <w:r>
        <w:rPr/>
        <w:t xml:space="preserve"> (сокр. от </w:t>
      </w:r>
      <w:r>
        <w:rPr>
          <w:rStyle w:val="Style14"/>
        </w:rPr>
        <w:t>«</w:t>
      </w:r>
      <w:r>
        <w:rPr>
          <w:rStyle w:val="Style13"/>
        </w:rPr>
        <w:t>bi</w:t>
      </w:r>
      <w:r>
        <w:rPr>
          <w:rStyle w:val="Style14"/>
        </w:rPr>
        <w:t>nary digi</w:t>
      </w:r>
      <w:r>
        <w:rPr>
          <w:rStyle w:val="Style13"/>
        </w:rPr>
        <w:t>t</w:t>
      </w:r>
      <w:r>
        <w:rPr>
          <w:rStyle w:val="Style14"/>
        </w:rPr>
        <w:t>»</w:t>
      </w:r>
      <w:r>
        <w:rPr/>
        <w:t xml:space="preserve">) или </w:t>
      </w:r>
      <w:r>
        <w:rPr>
          <w:rStyle w:val="Style13"/>
        </w:rPr>
        <w:t>двоичным кодом</w:t>
      </w:r>
      <w:r>
        <w:rPr/>
        <w:t>.</w:t>
      </w:r>
    </w:p>
    <w:p>
      <w:pPr>
        <w:pStyle w:val="Style18"/>
        <w:rPr/>
      </w:pPr>
      <w:r>
        <w:rPr/>
        <w:t>Например, одна команда машинного кода архитектуры ×86 выглядит следующим образом:</w:t>
      </w:r>
    </w:p>
    <w:p>
      <w:pPr>
        <w:pStyle w:val="Style18"/>
        <w:rPr/>
      </w:pPr>
      <w:r>
        <w:rPr>
          <w:rStyle w:val="Style15"/>
        </w:rPr>
        <w:t>10110000 01100001</w:t>
      </w:r>
    </w:p>
    <w:p>
      <w:pPr>
        <w:pStyle w:val="Style18"/>
        <w:rPr/>
      </w:pPr>
      <w:r>
        <w:rPr/>
        <w:t xml:space="preserve">Во-вторых, каждый набор бит переводится процессором в инструкции для выполнения определенного задания (например, </w:t>
      </w:r>
      <w:r>
        <w:rPr>
          <w:rStyle w:val="Style14"/>
        </w:rPr>
        <w:t>сравнить два числа</w:t>
      </w:r>
      <w:r>
        <w:rPr/>
        <w:t xml:space="preserve"> или </w:t>
      </w:r>
      <w:r>
        <w:rPr>
          <w:rStyle w:val="Style14"/>
        </w:rPr>
        <w:t>переместить число в определенную ячейку памяти</w:t>
      </w:r>
      <w:r>
        <w:rPr/>
        <w:t xml:space="preserve">). Разные типы процессоров обычно имеют разные наборы инструкций, поэтому инструкции, которые будут работать на процессорах Intel (используются в персональных компьютерах), с большей долей вероятности, не будут работать на процессорах Xenon (используются в игровых приставках Xbox). Раньше, когда компьютеры только начинали массово распространяться, программисты должны были писать программы непосредственно на машинном языке, что было очень неудобно, сложно и занимало намного больше.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 сл.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Style18"/>
        <w:bidi w:val="0"/>
        <w:jc w:val="start"/>
        <w:rPr>
          <w:i/>
          <w:i/>
          <w:iCs/>
        </w:rPr>
      </w:pPr>
      <w:r>
        <w:rPr>
          <w:i/>
          <w:iCs/>
        </w:rPr>
        <w:t xml:space="preserve">Так как программировать на машинном языке — удовольствие специфическое, то программисты изобрели язык ассемблера. В этом языке каждая команда идентифицируется коротким именем (а не набором единиц с нулями), и переменными можно управлять через их имена. Таким образом, писать/читать код стало гораздо легче. Тем не менее, процессор все равно не понимает язык ассемблера напрямую. Его также нужно переводить, с помощью ассемблера, в машинный код. </w:t>
      </w:r>
    </w:p>
    <w:p>
      <w:pPr>
        <w:pStyle w:val="Style18"/>
        <w:bidi w:val="0"/>
        <w:jc w:val="start"/>
        <w:rPr/>
      </w:pPr>
      <w:r>
        <w:rPr>
          <w:rStyle w:val="Style13"/>
        </w:rPr>
        <w:t xml:space="preserve">Ассемблер </w:t>
      </w:r>
      <w:r>
        <w:rPr/>
        <w:t xml:space="preserve">— это транслятор (переводчик), который переводит код, написанный на языке ассемблера, в машинный язык. В Интернете язык ассемблера часто называют просто </w:t>
      </w:r>
      <w:r>
        <w:rPr>
          <w:rStyle w:val="Style14"/>
        </w:rPr>
        <w:t>«Ассемблер»</w:t>
      </w:r>
      <w:r>
        <w:rPr/>
        <w:t>.</w:t>
      </w:r>
    </w:p>
    <w:p>
      <w:pPr>
        <w:pStyle w:val="Style18"/>
        <w:rPr/>
      </w:pPr>
      <w:r>
        <w:rPr/>
        <w:t>8 сл. Преимуществом Ассемблера является его производительность (точнее скорость выполнения) и он до сих пор используется, когда это имеет решающее значение. Тем не менее, причина подобного преимущества заключается в том, что программирование на этом языке адаптируется к конкретному процессору. Программы, адаптированные под один процессор, не будут работать с другим. Кроме того, чтобы программировать на Ассемблере, по-прежнему нужно знать очень много не очень читабельных инструкций для выполнения даже простого задания.</w:t>
      </w:r>
    </w:p>
    <w:p>
      <w:pPr>
        <w:pStyle w:val="Style18"/>
        <w:rPr/>
      </w:pPr>
      <w:r>
        <w:rPr/>
        <w:t>Например, вот вышеприведенная команда, но уже на языке ассемблера:</w:t>
      </w:r>
    </w:p>
    <w:p>
      <w:pPr>
        <w:pStyle w:val="Style18"/>
        <w:rPr/>
      </w:pPr>
      <w:r>
        <w:rPr>
          <w:rStyle w:val="Style15"/>
        </w:rPr>
        <w:t>mov al, 061h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2"/>
        <w:bidi w:val="0"/>
        <w:jc w:val="start"/>
        <w:rPr/>
      </w:pPr>
      <w:r>
        <w:rPr/>
        <w:t>9 сл Высокоуровневые языки программирования</w:t>
      </w:r>
    </w:p>
    <w:p>
      <w:pPr>
        <w:pStyle w:val="Normal"/>
        <w:bidi w:val="0"/>
        <w:jc w:val="start"/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/>
          <w:color w:val="569CD6"/>
          <w:sz w:val="21"/>
          <w:highlight w:val="black"/>
        </w:rPr>
        <w:t>**Высокоуровневый язык программирования**</w:t>
      </w:r>
      <w:r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color w:val="D4D4D4"/>
          <w:sz w:val="21"/>
          <w:highlight w:val="black"/>
        </w:rPr>
        <w:t xml:space="preserve"> — язык программирования, разработанный для быстроты и удобства использования программистом. 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color w:val="D4D4D4"/>
          <w:sz w:val="21"/>
          <w:highlight w:val="black"/>
        </w:rPr>
        <w:t xml:space="preserve">Основная черта высокоуровневых языков — это абстракция, то есть введение смысловых конструкций, кратко описывающих такие структуры данных и операции над ними, описания которых на машинном коде (или другом низкоуровневом языке программирования) очень длинны и сложны для понимания. </w:t>
      </w:r>
    </w:p>
    <w:p>
      <w:pPr>
        <w:pStyle w:val="Style18"/>
        <w:bidi w:val="0"/>
        <w:jc w:val="start"/>
        <w:rPr/>
      </w:pPr>
      <w:r>
        <w:rPr/>
      </w:r>
    </w:p>
    <w:p>
      <w:pPr>
        <w:pStyle w:val="Style18"/>
        <w:rPr/>
      </w:pPr>
      <w:r>
        <w:rPr/>
        <w:t xml:space="preserve">10 сл. Для решения проблем читабельности кода и чрезмерной сложности были разработаны высокоуровневые языки программирования. C, C++, Pascal, Java, JavaScript и Perl — это всё </w:t>
      </w:r>
      <w:r>
        <w:rPr>
          <w:rStyle w:val="Style13"/>
        </w:rPr>
        <w:t>языки высокого уровня</w:t>
      </w:r>
      <w:r>
        <w:rPr/>
        <w:t>. Они позволяют писать и выполнять программы, не переживая о совместимости кода с разными архитектурами процессоров. Программы, написанные на языках высокого уровня, также должны быть переведены в машинный код перед выполнением. Есть два варианта:</w:t>
      </w:r>
    </w:p>
    <w:p>
      <w:pPr>
        <w:pStyle w:val="Style18"/>
        <w:rPr/>
      </w:pPr>
      <w:r>
        <w:rPr/>
        <w:t>   </w:t>
      </w:r>
      <w:r>
        <w:rPr/>
        <w:t>компиляция, которая выполняется компилятором;</w:t>
      </w:r>
    </w:p>
    <w:p>
      <w:pPr>
        <w:pStyle w:val="Style18"/>
        <w:rPr/>
      </w:pPr>
      <w:r>
        <w:rPr/>
        <w:t>   </w:t>
      </w:r>
      <w:r>
        <w:rPr/>
        <w:t>интерпретация, которая выполняется интерпретатором.</w:t>
      </w:r>
    </w:p>
    <w:p>
      <w:pPr>
        <w:pStyle w:val="Style18"/>
        <w:rPr/>
      </w:pPr>
      <w:r>
        <w:rPr>
          <w:rStyle w:val="Style13"/>
        </w:rPr>
        <w:t>11 сл. Компилятор</w:t>
      </w:r>
      <w:r>
        <w:rPr/>
        <w:t xml:space="preserve"> — это программа, которая читает код и создает автономную (способную работать независимо от другого аппаратного или программного обеспечения) исполняемую программу, которую процессор понимает напрямую. При запуске программы весь код компилируется целиком, а затем создается исполняемый файл и уже при повторном запуске программы компиляция не выполняется.</w:t>
      </w:r>
    </w:p>
    <w:p>
      <w:pPr>
        <w:pStyle w:val="Style18"/>
        <w:rPr/>
      </w:pPr>
      <w:r>
        <w:rPr/>
        <w:t>Проще говоря, процесс компиляции выглядит следующим образом:</w:t>
      </w:r>
    </w:p>
    <w:p>
      <w:pPr>
        <w:pStyle w:val="Style18"/>
        <w:rPr/>
      </w:pPr>
      <w:r>
        <w:rPr/>
        <w:drawing>
          <wp:inline distT="0" distB="0" distL="0" distR="0">
            <wp:extent cx="5953125" cy="1762125"/>
            <wp:effectExtent l="0" t="0" r="0" b="0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rPr/>
      </w:pPr>
      <w:r>
        <w:rPr>
          <w:rStyle w:val="Style13"/>
        </w:rPr>
        <w:t>12 сл. Интерпретатор</w:t>
      </w:r>
      <w:r>
        <w:rPr/>
        <w:t xml:space="preserve"> — это программа, которая напрямую выполняет код, без его предыдущей компиляции в исполняемый файл. Интерпретаторы более гибкие, но менее эффективные, так как процесс интерпретации выполняется повторно при каждом запуске программы.</w:t>
      </w:r>
    </w:p>
    <w:p>
      <w:pPr>
        <w:pStyle w:val="Style18"/>
        <w:rPr/>
      </w:pPr>
      <w:r>
        <w:rPr/>
        <w:t>Процесс интерпретации:</w:t>
      </w:r>
      <w:r>
        <w:rPr>
          <w:rStyle w:val="Style14"/>
        </w:rPr>
        <w:t> </w:t>
      </w:r>
    </w:p>
    <w:p>
      <w:pPr>
        <w:pStyle w:val="Style18"/>
        <w:rPr/>
      </w:pPr>
      <w:r>
        <w:rPr/>
        <w:drawing>
          <wp:inline distT="0" distB="0" distL="0" distR="0">
            <wp:extent cx="7620000" cy="952500"/>
            <wp:effectExtent l="0" t="0" r="0" b="0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rPr/>
      </w:pPr>
      <w:r>
        <w:rPr/>
        <w:t>Любой язык программирования может быть компилируемым или интерпретируемым, однако, такие языки, как C, C++ и Pascal — компилируются, в то время как «скриптовые» языки, такие, как Perl и JavaScript — интерпретируются. Некоторые языки программирования (например, Java) могут как компилироваться, так и интерпретироваться.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13 сл. Программное обеспечение, установленное на ПК, делится на 3 разновидности: 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start="707" w:hanging="283"/>
        <w:jc w:val="both"/>
        <w:rPr/>
      </w:pPr>
      <w:r>
        <w:rPr/>
        <w:t xml:space="preserve">прикладное; 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start="707" w:hanging="283"/>
        <w:jc w:val="both"/>
        <w:rPr/>
      </w:pPr>
      <w:r>
        <w:rPr/>
        <w:t xml:space="preserve">системное; 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start="707" w:hanging="283"/>
        <w:jc w:val="both"/>
        <w:rPr/>
      </w:pPr>
      <w:r>
        <w:rPr/>
        <w:t xml:space="preserve">инструментальное. </w:t>
      </w:r>
    </w:p>
    <w:p>
      <w:pPr>
        <w:pStyle w:val="Style18"/>
        <w:rPr/>
      </w:pPr>
      <w:r>
        <w:rPr/>
        <w:t xml:space="preserve">14 сл., 15  Это часть системы, которая помогает следить за аппаратной стороной ПК и управлять ею. Сюда входят программы, контролирующие работу оперативной памяти, центрального процессора, видеокарты, устройств ввода и вывода информации, сетевые подпрограммы. </w:t>
      </w:r>
    </w:p>
    <w:p>
      <w:pPr>
        <w:pStyle w:val="Style18"/>
        <w:jc w:val="both"/>
        <w:rPr/>
      </w:pPr>
      <w:r>
        <w:rPr/>
        <w:t xml:space="preserve">Таким ПО считается: 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7" w:hanging="283"/>
        <w:jc w:val="both"/>
        <w:rPr/>
      </w:pPr>
      <w:r>
        <w:rPr/>
        <w:t xml:space="preserve">Драйверы — утилиты небольшого размера, функционирование которых заключается в обеспечении корректной работы остальных элементов оборудования; 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7" w:hanging="283"/>
        <w:jc w:val="both"/>
        <w:rPr/>
      </w:pPr>
      <w:r>
        <w:rPr/>
        <w:t xml:space="preserve">ОС; 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ind w:start="707" w:hanging="283"/>
        <w:jc w:val="both"/>
        <w:rPr/>
      </w:pPr>
      <w:r>
        <w:rPr/>
        <w:t xml:space="preserve">Дополнения — языковые пакеты или настройки расширения экрана. </w:t>
      </w:r>
    </w:p>
    <w:p>
      <w:pPr>
        <w:pStyle w:val="Style18"/>
        <w:numPr>
          <w:ilvl w:val="0"/>
          <w:numId w:val="0"/>
        </w:numPr>
        <w:ind w:start="707" w:hanging="0"/>
        <w:jc w:val="both"/>
        <w:rPr/>
      </w:pPr>
      <w:r>
        <w:rPr/>
      </w:r>
    </w:p>
    <w:p>
      <w:pPr>
        <w:pStyle w:val="Style18"/>
        <w:numPr>
          <w:ilvl w:val="0"/>
          <w:numId w:val="0"/>
        </w:numPr>
        <w:ind w:start="707" w:hanging="0"/>
        <w:jc w:val="both"/>
        <w:rPr/>
      </w:pPr>
      <w:r>
        <w:rPr/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ind w:start="707" w:hanging="283"/>
        <w:jc w:val="both"/>
        <w:rPr/>
      </w:pPr>
      <w:r>
        <w:rPr/>
        <w:t>Основное отличие системной разновидности считается то, что она не рассчитана на выполнение конкретной поставленной задачи. Она необходима, чтобы обеспечивать бесперебойную работу остальных частей компьютера. Ее можно назвать посредником между оборудованием — «железом» и программным кодо</w:t>
      </w:r>
    </w:p>
    <w:p>
      <w:pPr>
        <w:pStyle w:val="Style18"/>
        <w:rPr/>
      </w:pPr>
      <w:r>
        <w:rPr/>
        <w:t xml:space="preserve">16,17 сл. </w:t>
      </w:r>
      <w:r>
        <w:rPr>
          <w:b/>
        </w:rPr>
        <w:t>Прикладная программа</w:t>
      </w:r>
      <w:r>
        <w:rPr/>
        <w:t xml:space="preserve">, или </w:t>
      </w:r>
      <w:r>
        <w:rPr>
          <w:b/>
        </w:rPr>
        <w:t>приложение</w:t>
      </w:r>
      <w:r>
        <w:rPr/>
        <w:t xml:space="preserve">, — </w:t>
      </w:r>
      <w:hyperlink r:id="rId14">
        <w:r>
          <w:rPr/>
          <w:t>программа</w:t>
        </w:r>
      </w:hyperlink>
      <w:r>
        <w:rPr/>
        <w:t xml:space="preserve">, предназначенная для выполнения определённых задач </w:t>
      </w:r>
      <w:r>
        <w:rPr>
          <w:color w:val="444444"/>
          <w:highlight w:val="red"/>
        </w:rPr>
        <w:t>и рассчитанная на непосредственное взаимодействие с пользователем</w:t>
      </w:r>
      <w:r>
        <w:rPr/>
        <w:t>[</w:t>
      </w:r>
      <w:hyperlink r:id="rId15">
        <w:r>
          <w:rPr>
            <w:i/>
          </w:rPr>
          <w:t>источник не указан 592 дня</w:t>
        </w:r>
      </w:hyperlink>
      <w:r>
        <w:rPr/>
        <w:t xml:space="preserve">]. В большинстве </w:t>
      </w:r>
      <w:hyperlink r:id="rId16">
        <w:r>
          <w:rPr/>
          <w:t>операционных систем</w:t>
        </w:r>
      </w:hyperlink>
      <w:r>
        <w:rPr/>
        <w:t xml:space="preserve"> прикладные программы не могут обращаться к ресурсам </w:t>
      </w:r>
      <w:hyperlink r:id="rId17">
        <w:r>
          <w:rPr/>
          <w:t>компьютера</w:t>
        </w:r>
      </w:hyperlink>
      <w:r>
        <w:rPr/>
        <w:t xml:space="preserve"> напрямую, а взаимодействуют с оборудованием и другими программами посредством операционной системы. </w:t>
      </w:r>
    </w:p>
    <w:p>
      <w:pPr>
        <w:pStyle w:val="Style18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color w:val="D4D4D4"/>
          <w:sz w:val="21"/>
          <w:highlight w:val="black"/>
        </w:rPr>
        <w:t>Наиболее обширная доля классификации. Сюда относятся графические и текстовые редакторы, браузеры, базы данных и все, что люди используют в привычной работе за компьютером. Здесь же находятся антивирусные пакеты, бухгалтерия и различные архивы.</w:t>
      </w:r>
    </w:p>
    <w:p>
      <w:pPr>
        <w:pStyle w:val="Normal"/>
        <w:spacing w:lineRule="atLeast" w:line="285"/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color w:val="D4D4D4"/>
          <w:sz w:val="21"/>
          <w:highlight w:val="black"/>
        </w:rPr>
        <w:t xml:space="preserve">Смысл этой разновидности в выполнении четко поставленной задачи: рисовать, учитывать, открывать сетевые страницы, набирать текст. Если утилита нужна для конкретного выполнения действия, то она является прикладным ПО.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3"/>
        <w:bidi w:val="0"/>
        <w:jc w:val="start"/>
        <w:rPr/>
      </w:pPr>
      <w:r>
        <w:rPr/>
        <w:t>18 сл. Инструментальное</w:t>
      </w:r>
    </w:p>
    <w:p>
      <w:pPr>
        <w:pStyle w:val="Normal"/>
        <w:bidi w:val="0"/>
        <w:jc w:val="start"/>
        <w:rPr/>
      </w:pPr>
      <w:r>
        <w:rPr>
          <w:b/>
        </w:rPr>
        <w:t>Инструмента́льное програ́ммное обеспе́чение</w:t>
      </w:r>
      <w:r>
        <w:rPr/>
        <w:t xml:space="preserve"> — </w:t>
      </w:r>
      <w:hyperlink r:id="rId18">
        <w:r>
          <w:rPr/>
          <w:t>программное обеспечение</w:t>
        </w:r>
      </w:hyperlink>
      <w:r>
        <w:rPr/>
        <w:t xml:space="preserve">, предназначенное для использования в ходе </w:t>
      </w:r>
      <w:hyperlink r:id="rId19">
        <w:r>
          <w:rPr/>
          <w:t>проектирования</w:t>
        </w:r>
      </w:hyperlink>
      <w:r>
        <w:rPr/>
        <w:t xml:space="preserve">, </w:t>
      </w:r>
      <w:hyperlink r:id="rId20">
        <w:r>
          <w:rPr/>
          <w:t>разработки</w:t>
        </w:r>
      </w:hyperlink>
      <w:r>
        <w:rPr/>
        <w:t xml:space="preserve"> и сопровождения программ, в отличие от </w:t>
      </w:r>
      <w:hyperlink r:id="rId21">
        <w:r>
          <w:rPr/>
          <w:t>прикладного</w:t>
        </w:r>
      </w:hyperlink>
      <w:r>
        <w:rPr/>
        <w:t xml:space="preserve"> и </w:t>
      </w:r>
      <w:hyperlink r:id="rId22">
        <w:r>
          <w:rPr/>
          <w:t>системного</w:t>
        </w:r>
      </w:hyperlink>
      <w:r>
        <w:rPr/>
        <w:t xml:space="preserve"> программного обеспечения</w:t>
      </w:r>
      <w:r>
        <w:fldChar w:fldCharType="begin"/>
      </w:r>
      <w:r>
        <w:rPr/>
        <w:instrText> HYPERLINK "https://ru.wikipedia.org/wiki/Инструментальное_программное_обеспечение" \l "cite_note-1"</w:instrText>
      </w:r>
      <w:r>
        <w:rPr/>
        <w:fldChar w:fldCharType="separate"/>
      </w:r>
      <w:bookmarkStart w:id="2" w:name="cite_ref-1"/>
      <w:bookmarkEnd w:id="2"/>
      <w:r>
        <w:rPr/>
        <w:t>[1]</w:t>
      </w:r>
      <w:r>
        <w:rPr/>
        <w:fldChar w:fldCharType="end"/>
      </w:r>
      <w:r>
        <w:rPr/>
        <w:t xml:space="preserve">. </w:t>
      </w:r>
    </w:p>
    <w:p>
      <w:pPr>
        <w:pStyle w:val="Style18"/>
        <w:bidi w:val="0"/>
        <w:jc w:val="start"/>
        <w:rPr/>
      </w:pPr>
      <w:r>
        <w:rPr/>
      </w:r>
    </w:p>
    <w:p>
      <w:pPr>
        <w:pStyle w:val="Style18"/>
        <w:jc w:val="both"/>
        <w:rPr/>
      </w:pPr>
      <w:r>
        <w:rPr/>
        <w:t xml:space="preserve">Специфическое обеспечение любой компьютерной техники. Его можно было бы отнести к прикладному, но из-за специфики применения его выделили в отдельный вид. Основная функция — отладка, настройка, переписывание программного кода. </w:t>
      </w:r>
    </w:p>
    <w:p>
      <w:pPr>
        <w:pStyle w:val="Style18"/>
        <w:jc w:val="both"/>
        <w:rPr/>
      </w:pPr>
      <w:r>
        <w:rPr/>
        <w:t xml:space="preserve">Сюда входят компиляторы, отладчики, переводчики высокого уровня, редакторы, интерпретаторы и другие средства. Они необходимы, потому что техника не понимает человеческих слов. Чтобы ей «объяснить», что надо сделать, требуется специальный «машинный язык». </w:t>
      </w:r>
    </w:p>
    <w:p>
      <w:pPr>
        <w:pStyle w:val="Style18"/>
        <w:jc w:val="both"/>
        <w:rPr/>
      </w:pPr>
      <w:r>
        <w:rPr/>
        <w:t xml:space="preserve">Постоянно пользоваться этим кодом базовым пользователям довольно сложно, поэтому были разработаны системы, которые позволяют переводить обычную речь в двоичную, привычную для ПК. </w:t>
      </w:r>
    </w:p>
    <w:p>
      <w:pPr>
        <w:pStyle w:val="Style18"/>
        <w:jc w:val="both"/>
        <w:rPr/>
      </w:pPr>
      <w:r>
        <w:rPr/>
        <w:t xml:space="preserve">Разница между часто используемыми компиляторами и интерпретаторами заключается в том, что первый генерирует готовый файл, который можно запускать. А второй создает архив, который функционирует только с помощью самого сервиса. </w:t>
      </w:r>
    </w:p>
    <w:p>
      <w:pPr>
        <w:pStyle w:val="Normal"/>
        <w:bidi w:val="0"/>
        <w:jc w:val="start"/>
        <w:rPr/>
      </w:pPr>
      <w:r>
        <w:rPr/>
        <w:t xml:space="preserve">19 сл.  </w:t>
      </w:r>
      <w:r>
        <w:rPr/>
        <w:t>Основные напправления разработки приложнеий</w:t>
      </w:r>
    </w:p>
    <w:p>
      <w:pPr>
        <w:pStyle w:val="Normal"/>
        <w:bidi w:val="0"/>
        <w:jc w:val="start"/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color w:val="6796E6"/>
          <w:sz w:val="21"/>
          <w:highlight w:val="black"/>
        </w:rPr>
        <w:t>*</w:t>
      </w:r>
      <w:r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color w:val="D4D4D4"/>
          <w:sz w:val="21"/>
          <w:highlight w:val="black"/>
        </w:rPr>
        <w:t xml:space="preserve"> Веб-разработка</w:t>
      </w:r>
    </w:p>
    <w:p>
      <w:pPr>
        <w:pStyle w:val="Normal"/>
        <w:spacing w:lineRule="atLeast" w:line="285"/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color w:val="6796E6"/>
          <w:sz w:val="21"/>
          <w:highlight w:val="black"/>
        </w:rPr>
        <w:t>*</w:t>
      </w:r>
      <w:r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color w:val="D4D4D4"/>
          <w:sz w:val="21"/>
          <w:highlight w:val="black"/>
        </w:rPr>
        <w:t xml:space="preserve"> Мобильная разработка</w:t>
      </w:r>
    </w:p>
    <w:p>
      <w:pPr>
        <w:pStyle w:val="Normal"/>
        <w:spacing w:lineRule="atLeast" w:line="285"/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color w:val="6796E6"/>
          <w:sz w:val="21"/>
          <w:highlight w:val="black"/>
        </w:rPr>
        <w:t>*</w:t>
      </w:r>
      <w:r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color w:val="D4D4D4"/>
          <w:sz w:val="21"/>
          <w:highlight w:val="black"/>
        </w:rPr>
        <w:t xml:space="preserve"> Десктопные приложения</w:t>
      </w:r>
    </w:p>
    <w:p>
      <w:pPr>
        <w:pStyle w:val="Normal"/>
        <w:spacing w:lineRule="atLeast" w:line="285"/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color w:val="6796E6"/>
          <w:sz w:val="21"/>
          <w:highlight w:val="black"/>
        </w:rPr>
        <w:t>*</w:t>
      </w:r>
      <w:r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color w:val="D4D4D4"/>
          <w:sz w:val="21"/>
          <w:highlight w:val="black"/>
        </w:rPr>
        <w:t xml:space="preserve"> Разработка игр</w:t>
      </w:r>
    </w:p>
    <w:p>
      <w:pPr>
        <w:pStyle w:val="Normal"/>
        <w:spacing w:lineRule="atLeast" w:line="285"/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color w:val="6796E6"/>
          <w:sz w:val="21"/>
          <w:highlight w:val="black"/>
        </w:rPr>
        <w:t>*</w:t>
      </w:r>
      <w:r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color w:val="D4D4D4"/>
          <w:sz w:val="21"/>
          <w:highlight w:val="black"/>
        </w:rPr>
        <w:t xml:space="preserve"> Data Science</w:t>
      </w:r>
    </w:p>
    <w:p>
      <w:pPr>
        <w:pStyle w:val="Normal"/>
        <w:spacing w:lineRule="atLeast" w:line="285"/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color w:val="6796E6"/>
          <w:sz w:val="21"/>
          <w:highlight w:val="black"/>
        </w:rPr>
        <w:t>*</w:t>
      </w:r>
      <w:r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color w:val="D4D4D4"/>
          <w:sz w:val="21"/>
          <w:highlight w:val="black"/>
        </w:rPr>
        <w:t xml:space="preserve"> Программирование встроенных систем</w:t>
      </w:r>
    </w:p>
    <w:p>
      <w:pPr>
        <w:pStyle w:val="Normal"/>
        <w:spacing w:lineRule="atLeast" w:line="285"/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color w:val="6796E6"/>
          <w:sz w:val="21"/>
          <w:highlight w:val="black"/>
        </w:rPr>
        <w:t>*</w:t>
      </w:r>
      <w:r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color w:val="D4D4D4"/>
          <w:sz w:val="21"/>
          <w:highlight w:val="black"/>
        </w:rPr>
        <w:t xml:space="preserve"> Интернет вещи (IoT)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20 сл Веб-разработка </w:t>
      </w:r>
    </w:p>
    <w:p>
      <w:pPr>
        <w:pStyle w:val="Normal"/>
        <w:bidi w:val="0"/>
        <w:jc w:val="start"/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/>
          <w:color w:val="569CD6"/>
          <w:sz w:val="21"/>
          <w:highlight w:val="black"/>
        </w:rPr>
        <w:t>**Веб-разработка**</w:t>
      </w:r>
      <w:r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color w:val="D4D4D4"/>
          <w:sz w:val="21"/>
          <w:highlight w:val="black"/>
        </w:rPr>
        <w:t xml:space="preserve"> — процесс создания </w:t>
      </w:r>
      <w:r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i/>
          <w:color w:val="D4D4D4"/>
          <w:sz w:val="21"/>
          <w:highlight w:val="black"/>
        </w:rPr>
        <w:t>*веб-сайта*</w:t>
      </w:r>
      <w:r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color w:val="D4D4D4"/>
          <w:sz w:val="21"/>
          <w:highlight w:val="black"/>
        </w:rPr>
        <w:t xml:space="preserve"> или </w:t>
      </w:r>
      <w:r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i/>
          <w:color w:val="D4D4D4"/>
          <w:sz w:val="21"/>
          <w:highlight w:val="black"/>
        </w:rPr>
        <w:t>*веб-приложения*</w:t>
      </w:r>
      <w:r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color w:val="D4D4D4"/>
          <w:sz w:val="21"/>
          <w:highlight w:val="black"/>
        </w:rPr>
        <w:t xml:space="preserve">. Основными этапами процесса являются </w:t>
      </w:r>
      <w:r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i/>
          <w:color w:val="D4D4D4"/>
          <w:sz w:val="21"/>
          <w:highlight w:val="black"/>
        </w:rPr>
        <w:t>*веб-дизайн*</w:t>
      </w:r>
      <w:r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i/>
          <w:color w:val="D4D4D4"/>
          <w:sz w:val="21"/>
          <w:highlight w:val="black"/>
        </w:rPr>
        <w:t>*вёрстка страниц*</w:t>
      </w:r>
      <w:r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color w:val="D4D4D4"/>
          <w:sz w:val="21"/>
          <w:highlight w:val="black"/>
        </w:rPr>
        <w:t xml:space="preserve">, программирование на стороне клиента и сервера, а также конфигурирование веб-сервера. </w:t>
      </w:r>
    </w:p>
    <w:p>
      <w:pPr>
        <w:pStyle w:val="Normal"/>
        <w:bidi w:val="0"/>
        <w:jc w:val="start"/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jc w:val="start"/>
        <w:rPr/>
      </w:pPr>
      <w:r>
        <w:rPr>
          <w:rFonts w:ascii="Droid Sans Mono;monospace;monospace;Droid Sans Fallback;Powerline;Monaco;Droid Sans Mono;monospace;monospace;Droid Sans Fallback" w:hAnsi="Droid Sans Mono;monospace;monospace;Droid Sans Fallback;Powerline;Monaco;Droid Sans Mono;monospace;monospace;Droid Sans Fallback"/>
          <w:b w:val="false"/>
          <w:color w:val="D4D4D4"/>
          <w:sz w:val="21"/>
          <w:highlight w:val="black"/>
        </w:rPr>
        <w:t xml:space="preserve">21 сл </w:t>
      </w:r>
      <w:r>
        <w:rPr>
          <w:rStyle w:val="Style13"/>
          <w:rFonts w:ascii="Times New Roman;serif" w:hAnsi="Times New Roman;serif"/>
          <w:b w:val="false"/>
          <w:i w:val="false"/>
          <w:caps w:val="false"/>
          <w:smallCaps w:val="false"/>
          <w:color w:val="455A64"/>
          <w:spacing w:val="15"/>
          <w:sz w:val="24"/>
          <w:szCs w:val="24"/>
        </w:rPr>
        <w:t>Мобильное приложение</w:t>
      </w:r>
      <w:r>
        <w:rPr>
          <w:caps w:val="false"/>
          <w:smallCaps w:val="false"/>
          <w:color w:val="455A64"/>
          <w:spacing w:val="15"/>
          <w:sz w:val="24"/>
          <w:szCs w:val="24"/>
        </w:rPr>
        <w:t xml:space="preserve"> —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455A64"/>
          <w:spacing w:val="15"/>
          <w:sz w:val="24"/>
          <w:szCs w:val="24"/>
        </w:rPr>
        <w:t>это программное обеспечение, специально разработанное под конкретную мобильную платформу (iOS, Android и т. д.). Предназначено для использования на смартфонах, фаблетах, планшетах, умных часах и других мобильных устройствах.</w:t>
      </w:r>
    </w:p>
    <w:p>
      <w:pPr>
        <w:pStyle w:val="Normal"/>
        <w:bidi w:val="0"/>
        <w:jc w:val="start"/>
        <w:rPr>
          <w:rFonts w:ascii="Times New Roman;serif" w:hAnsi="Times New Roman;serif"/>
          <w:b w:val="false"/>
          <w:i w:val="false"/>
          <w:caps w:val="false"/>
          <w:smallCaps w:val="false"/>
          <w:color w:val="455A64"/>
          <w:spacing w:val="15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455A64"/>
          <w:spacing w:val="15"/>
          <w:sz w:val="24"/>
          <w:szCs w:val="24"/>
        </w:rPr>
        <w:t xml:space="preserve">22 сл. </w:t>
      </w:r>
      <w:r>
        <w:rPr>
          <w:rFonts w:ascii="Times New Roman;serif" w:hAnsi="Times New Roman;serif"/>
          <w:b/>
          <w:i w:val="false"/>
          <w:caps w:val="false"/>
          <w:smallCaps w:val="false"/>
          <w:color w:val="569CD6"/>
          <w:spacing w:val="15"/>
          <w:sz w:val="24"/>
          <w:szCs w:val="24"/>
          <w:highlight w:val="black"/>
        </w:rPr>
        <w:t>**Десктопное приложение**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D4D4D4"/>
          <w:spacing w:val="15"/>
          <w:sz w:val="24"/>
          <w:szCs w:val="24"/>
          <w:highlight w:val="black"/>
        </w:rPr>
        <w:t xml:space="preserve"> — программа, которая устанавливается на компьютер пользователя и работает под управлением операционной системы. Такие приложения высокопроизводительные, могут работать напрямую с принтерами, сканерами, факсами и прочей техникой.</w:t>
      </w:r>
    </w:p>
    <w:p>
      <w:pPr>
        <w:pStyle w:val="Normal"/>
        <w:bidi w:val="0"/>
        <w:jc w:val="start"/>
        <w:rPr>
          <w:rFonts w:ascii="Times New Roman;serif" w:hAnsi="Times New Roman;serif"/>
          <w:b w:val="false"/>
          <w:i w:val="false"/>
          <w:caps w:val="false"/>
          <w:smallCaps w:val="false"/>
          <w:color w:val="455A64"/>
          <w:spacing w:val="15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23 сл Рзработка игр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  <w:font w:name="Times New Roman">
    <w:altName w:val="serif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2">
    <w:name w:val="Heading 2"/>
    <w:basedOn w:val="Style17"/>
    <w:next w:val="Style18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3">
    <w:name w:val="Heading 3"/>
    <w:basedOn w:val="Style17"/>
    <w:next w:val="Style18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Выделение"/>
    <w:qFormat/>
    <w:rPr>
      <w:i/>
      <w:iCs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2;&#1072;&#1096;&#1080;&#1085;&#1085;&#1099;&#1081;_&#1082;&#1086;&#1076;" TargetMode="External"/><Relationship Id="rId3" Type="http://schemas.openxmlformats.org/officeDocument/2006/relationships/hyperlink" Target="https://ru.wikipedia.org/wiki/&#1044;&#1072;&#1085;&#1085;&#1099;&#1077;_(&#1074;&#1099;&#1095;&#1080;&#1089;&#1083;&#1080;&#1090;&#1077;&#1083;&#1100;&#1085;&#1072;&#1103;_&#1090;&#1077;&#1093;&#1085;&#1080;&#1082;&#1072;)" TargetMode="External"/><Relationship Id="rId4" Type="http://schemas.openxmlformats.org/officeDocument/2006/relationships/hyperlink" Target="https://ru.wikipedia.org/wiki/&#1040;&#1087;&#1087;&#1072;&#1088;&#1072;&#1090;&#1085;&#1086;&#1077;_&#1086;&#1073;&#1077;&#1089;&#1087;&#1077;&#1095;&#1077;&#1085;&#1080;&#1077;" TargetMode="External"/><Relationship Id="rId5" Type="http://schemas.openxmlformats.org/officeDocument/2006/relationships/hyperlink" Target="https://ru.wikipedia.org/wiki/&#1042;&#1099;&#1095;&#1080;&#1089;&#1083;&#1077;&#1085;&#1080;&#1077;" TargetMode="External"/><Relationship Id="rId6" Type="http://schemas.openxmlformats.org/officeDocument/2006/relationships/hyperlink" Target="https://ru.wikipedia.org/wiki/&#1052;&#1077;&#1078;&#1076;&#1091;&#1085;&#1072;&#1088;&#1086;&#1076;&#1085;&#1072;&#1103;_&#1086;&#1088;&#1075;&#1072;&#1085;&#1080;&#1079;&#1072;&#1094;&#1080;&#1103;_&#1087;&#1086;_&#1089;&#1090;&#1072;&#1085;&#1076;&#1072;&#1088;&#1090;&#1080;&#1079;&#1072;&#1094;&#1080;&#1080;" TargetMode="External"/><Relationship Id="rId7" Type="http://schemas.openxmlformats.org/officeDocument/2006/relationships/hyperlink" Target="https://ru.wikipedia.org/wiki/IEC" TargetMode="External"/><Relationship Id="rId8" Type="http://schemas.openxmlformats.org/officeDocument/2006/relationships/hyperlink" Target="https://ru.wikipedia.org/wiki/IEEE" TargetMode="External"/><Relationship Id="rId9" Type="http://schemas.openxmlformats.org/officeDocument/2006/relationships/hyperlink" Target="https://ru.wikipedia.org/wiki/&#1057;&#1080;&#1085;&#1090;&#1072;&#1082;&#1089;&#1080;&#1089;_(&#1087;&#1088;&#1086;&#1075;&#1088;&#1072;&#1084;&#1084;&#1080;&#1088;&#1086;&#1074;&#1072;&#1085;&#1080;&#1077;)" TargetMode="External"/><Relationship Id="rId10" Type="http://schemas.openxmlformats.org/officeDocument/2006/relationships/hyperlink" Target="https://ru.wikipedia.org/wiki/&#1071;&#1079;&#1099;&#1082;_&#1087;&#1088;&#1086;&#1075;&#1088;&#1072;&#1084;&#1084;&#1080;&#1088;&#1086;&#1074;&#1072;&#1085;&#1080;&#1103;" TargetMode="External"/><Relationship Id="rId11" Type="http://schemas.openxmlformats.org/officeDocument/2006/relationships/hyperlink" Target="https://ru.wikipedia.org/wiki/&#1054;&#1087;&#1077;&#1088;&#1072;&#1090;&#1086;&#1088;_(&#1087;&#1088;&#1086;&#1075;&#1088;&#1072;&#1084;&#1084;&#1080;&#1088;&#1086;&#1074;&#1072;&#1085;&#1080;&#1077;)" TargetMode="Externa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hyperlink" Target="https://ru.wikipedia.org/wiki/&#1050;&#1086;&#1084;&#1087;&#1100;&#1102;&#1090;&#1077;&#1088;&#1085;&#1072;&#1103;_&#1087;&#1088;&#1086;&#1075;&#1088;&#1072;&#1084;&#1084;&#1072;" TargetMode="External"/><Relationship Id="rId15" Type="http://schemas.openxmlformats.org/officeDocument/2006/relationships/hyperlink" Target="https://ru.wikipedia.org/wiki/&#1042;&#1080;&#1082;&#1080;&#1087;&#1077;&#1076;&#1080;&#1103;:&#1057;&#1089;&#1099;&#1083;&#1082;&#1080;_&#1085;&#1072;_&#1080;&#1089;&#1090;&#1086;&#1095;&#1085;&#1080;&#1082;&#1080;" TargetMode="External"/><Relationship Id="rId16" Type="http://schemas.openxmlformats.org/officeDocument/2006/relationships/hyperlink" Target="https://ru.wikipedia.org/wiki/&#1054;&#1087;&#1077;&#1088;&#1072;&#1094;&#1080;&#1086;&#1085;&#1085;&#1072;&#1103;_&#1089;&#1080;&#1089;&#1090;&#1077;&#1084;&#1072;" TargetMode="External"/><Relationship Id="rId17" Type="http://schemas.openxmlformats.org/officeDocument/2006/relationships/hyperlink" Target="https://ru.wikipedia.org/wiki/&#1050;&#1086;&#1084;&#1087;&#1100;&#1102;&#1090;&#1077;&#1088;" TargetMode="External"/><Relationship Id="rId18" Type="http://schemas.openxmlformats.org/officeDocument/2006/relationships/hyperlink" Target="https://ru.wikipedia.org/wiki/&#1055;&#1088;&#1086;&#1075;&#1088;&#1072;&#1084;&#1084;&#1085;&#1086;&#1077;_&#1086;&#1073;&#1077;&#1089;&#1087;&#1077;&#1095;&#1077;&#1085;&#1080;&#1077;" TargetMode="External"/><Relationship Id="rId19" Type="http://schemas.openxmlformats.org/officeDocument/2006/relationships/hyperlink" Target="https://ru.wikipedia.org/wiki/&#1055;&#1088;&#1086;&#1077;&#1082;&#1090;&#1080;&#1088;&#1086;&#1074;&#1072;&#1085;&#1080;&#1077;_&#1087;&#1088;&#1086;&#1075;&#1088;&#1072;&#1084;&#1084;&#1085;&#1086;&#1075;&#1086;_&#1086;&#1073;&#1077;&#1089;&#1087;&#1077;&#1095;&#1077;&#1085;&#1080;&#1103;" TargetMode="External"/><Relationship Id="rId20" Type="http://schemas.openxmlformats.org/officeDocument/2006/relationships/hyperlink" Target="https://ru.wikipedia.org/wiki/&#1056;&#1072;&#1079;&#1088;&#1072;&#1073;&#1086;&#1090;&#1082;&#1072;_&#1087;&#1088;&#1086;&#1075;&#1088;&#1072;&#1084;&#1084;&#1085;&#1086;&#1075;&#1086;_&#1086;&#1073;&#1077;&#1089;&#1087;&#1077;&#1095;&#1077;&#1085;&#1080;&#1103;" TargetMode="External"/><Relationship Id="rId21" Type="http://schemas.openxmlformats.org/officeDocument/2006/relationships/hyperlink" Target="https://ru.wikipedia.org/wiki/&#1055;&#1088;&#1080;&#1082;&#1083;&#1072;&#1076;&#1085;&#1086;&#1077;_&#1087;&#1088;&#1086;&#1075;&#1088;&#1072;&#1084;&#1084;&#1085;&#1086;&#1077;_&#1086;&#1073;&#1077;&#1089;&#1087;&#1077;&#1095;&#1077;&#1085;&#1080;&#1077;" TargetMode="External"/><Relationship Id="rId22" Type="http://schemas.openxmlformats.org/officeDocument/2006/relationships/hyperlink" Target="https://ru.wikipedia.org/wiki/&#1057;&#1080;&#1089;&#1090;&#1077;&#1084;&#1085;&#1086;&#1077;_&#1087;&#1088;&#1086;&#1075;&#1088;&#1072;&#1084;&#1084;&#1085;&#1086;&#1077;_&#1086;&#1073;&#1077;&#1089;&#1087;&#1077;&#1095;&#1077;&#1085;&#1080;&#1077;" TargetMode="Externa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</TotalTime>
  <Application>LibreOffice/6.4.7.2$Linux_X86_64 LibreOffice_project/40$Build-2</Application>
  <Pages>5</Pages>
  <Words>1137</Words>
  <Characters>8029</Characters>
  <CharactersWithSpaces>9154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2017-01-01T14:28:30Z</dcterms:created>
  <dc:creator/>
  <dc:description/>
  <dc:language>ru-RU</dc:language>
  <cp:lastModifiedBy/>
  <dcterms:modified xsi:type="dcterms:W3CDTF">2021-08-30T13:27:15Z</dcterms:modified>
  <cp:revision>4</cp:revision>
  <dc:subject/>
  <dc:title/>
</cp:coreProperties>
</file>