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594FD256" w14:textId="32BB089D" w:rsidR="00EE39C6" w:rsidRDefault="00EE39C6" w:rsidP="00EE39C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5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1CEE0C5C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095988">
        <w:rPr>
          <w:rFonts w:ascii="Times New Roman" w:hAnsi="Times New Roman" w:cs="Times New Roman"/>
          <w:sz w:val="28"/>
        </w:rPr>
        <w:t>Антон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4F1EB68E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84E554D" w14:textId="421B0998" w:rsidR="00163A22" w:rsidRDefault="00163A22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224BF6FE" w14:textId="77777777" w:rsidR="00163A22" w:rsidRDefault="00163A22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089D674E" w14:textId="77777777" w:rsidR="00163A22" w:rsidRDefault="00163A22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11B3C406" w:rsidR="001B0DBE" w:rsidRDefault="00677414" w:rsidP="00163A22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133B1AA3" w14:textId="3EE54D35" w:rsidR="001F6580" w:rsidRDefault="001F6580" w:rsidP="001F658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В данной работе в веб-сервис, разработанный в</w:t>
      </w:r>
      <w:r>
        <w:rPr>
          <w:rFonts w:ascii="Arial" w:hAnsi="Arial" w:cs="Arial"/>
          <w:sz w:val="24"/>
          <w:szCs w:val="24"/>
        </w:rPr>
        <w:t xml:space="preserve"> </w:t>
      </w:r>
      <w:r w:rsidR="00901AFD">
        <w:rPr>
          <w:rFonts w:ascii="Arial" w:hAnsi="Arial" w:cs="Arial"/>
          <w:sz w:val="24"/>
          <w:szCs w:val="24"/>
        </w:rPr>
        <w:t>четвёртой лабораторной</w:t>
      </w:r>
      <w:r>
        <w:rPr>
          <w:rFonts w:ascii="Arial" w:hAnsi="Arial" w:cs="Arial"/>
          <w:sz w:val="24"/>
          <w:szCs w:val="24"/>
        </w:rPr>
        <w:t xml:space="preserve"> работе, необходимо </w:t>
      </w:r>
      <w:r w:rsidRPr="00D241C0">
        <w:rPr>
          <w:rFonts w:ascii="Arial" w:hAnsi="Arial" w:cs="Arial"/>
          <w:sz w:val="24"/>
          <w:szCs w:val="24"/>
        </w:rPr>
        <w:t xml:space="preserve">добавить методы для создания, изменения </w:t>
      </w:r>
      <w:r>
        <w:rPr>
          <w:rFonts w:ascii="Arial" w:hAnsi="Arial" w:cs="Arial"/>
          <w:sz w:val="24"/>
          <w:szCs w:val="24"/>
        </w:rPr>
        <w:t xml:space="preserve">и удаления записей из таблицы. </w:t>
      </w:r>
    </w:p>
    <w:p w14:paraId="5D799D2E" w14:textId="77777777" w:rsidR="001F6580" w:rsidRPr="00D241C0" w:rsidRDefault="001F6580" w:rsidP="001F658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Метод создания должен принимать значения</w:t>
      </w:r>
      <w:r>
        <w:rPr>
          <w:rFonts w:ascii="Arial" w:hAnsi="Arial" w:cs="Arial"/>
          <w:sz w:val="24"/>
          <w:szCs w:val="24"/>
        </w:rPr>
        <w:t xml:space="preserve"> полей новой записи, метод </w:t>
      </w:r>
      <w:r w:rsidRPr="00D241C0">
        <w:rPr>
          <w:rFonts w:ascii="Arial" w:hAnsi="Arial" w:cs="Arial"/>
          <w:sz w:val="24"/>
          <w:szCs w:val="24"/>
        </w:rPr>
        <w:t>изменения –  идентификатор изменяемой записи, а также</w:t>
      </w:r>
      <w:r>
        <w:rPr>
          <w:rFonts w:ascii="Arial" w:hAnsi="Arial" w:cs="Arial"/>
          <w:sz w:val="24"/>
          <w:szCs w:val="24"/>
        </w:rPr>
        <w:t xml:space="preserve"> новые значения полей, а 1</w:t>
      </w:r>
      <w:r w:rsidRPr="00D241C0">
        <w:rPr>
          <w:rFonts w:ascii="Arial" w:hAnsi="Arial" w:cs="Arial"/>
          <w:sz w:val="24"/>
          <w:szCs w:val="24"/>
        </w:rPr>
        <w:t xml:space="preserve">метод удаления – только идентификатор удаляемой записи. </w:t>
      </w:r>
    </w:p>
    <w:p w14:paraId="1D8FCFDF" w14:textId="77777777" w:rsidR="001F6580" w:rsidRPr="00D241C0" w:rsidRDefault="001F6580" w:rsidP="001F658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Метод создания должен возвращать идентификатор</w:t>
      </w:r>
      <w:r>
        <w:rPr>
          <w:rFonts w:ascii="Arial" w:hAnsi="Arial" w:cs="Arial"/>
          <w:sz w:val="24"/>
          <w:szCs w:val="24"/>
        </w:rPr>
        <w:t xml:space="preserve"> новой записи, а методы </w:t>
      </w:r>
      <w:r w:rsidRPr="00D241C0">
        <w:rPr>
          <w:rFonts w:ascii="Arial" w:hAnsi="Arial" w:cs="Arial"/>
          <w:sz w:val="24"/>
          <w:szCs w:val="24"/>
        </w:rPr>
        <w:t>обновления или удаления –  статус операции.  В данной</w:t>
      </w:r>
      <w:r>
        <w:rPr>
          <w:rFonts w:ascii="Arial" w:hAnsi="Arial" w:cs="Arial"/>
          <w:sz w:val="24"/>
          <w:szCs w:val="24"/>
        </w:rPr>
        <w:t xml:space="preserve"> работе следует вносить </w:t>
      </w:r>
      <w:r w:rsidRPr="00D241C0">
        <w:rPr>
          <w:rFonts w:ascii="Arial" w:hAnsi="Arial" w:cs="Arial"/>
          <w:sz w:val="24"/>
          <w:szCs w:val="24"/>
        </w:rPr>
        <w:t xml:space="preserve">изменения только в standalone-реализацию сервиса. </w:t>
      </w:r>
    </w:p>
    <w:p w14:paraId="31264F8A" w14:textId="0C9EE950" w:rsidR="001F6580" w:rsidRPr="001B0DBE" w:rsidRDefault="001F6580" w:rsidP="001F658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В соответствии с изменениями сервиса необходимо обновить и клиентское</w:t>
      </w:r>
      <w:r>
        <w:rPr>
          <w:rFonts w:ascii="Arial" w:hAnsi="Arial" w:cs="Arial"/>
          <w:sz w:val="24"/>
          <w:szCs w:val="24"/>
        </w:rPr>
        <w:t xml:space="preserve"> приложение. </w:t>
      </w:r>
    </w:p>
    <w:p w14:paraId="1E7EAB9A" w14:textId="46E9FCB2" w:rsid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sz w:val="32"/>
          <w:szCs w:val="32"/>
          <w:lang w:val="en-US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73DD46F9" w14:textId="77777777" w:rsidR="00C60DA4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People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Name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SecondName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Age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Sex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(5).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0CD2230" w14:textId="43717D36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991D18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hyperlink r:id="rId8" w:history="1">
        <w:r w:rsidRPr="00DD5A10">
          <w:rPr>
            <w:rStyle w:val="a8"/>
            <w:rFonts w:ascii="Arial" w:hAnsi="Arial" w:cs="Arial"/>
            <w:sz w:val="24"/>
            <w:szCs w:val="24"/>
          </w:rPr>
          <w:t>https://github.com/anton-mix/WebLabs</w:t>
        </w:r>
      </w:hyperlink>
    </w:p>
    <w:p w14:paraId="2EEC3550" w14:textId="77777777" w:rsidR="00F91B26" w:rsidRDefault="00F91B26" w:rsidP="00F91B26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36C6167B" w14:textId="77777777" w:rsidR="00F91B26" w:rsidRDefault="00F91B26" w:rsidP="00F91B26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Предположим, при реализации SOAP веб-сервиса Вам необходимо передавать двоичные данные (аватары пользователей, архивы...). Какие стратегии Вы можете предложить для работы с binary attachments? Реализуйте одну из них.</w:t>
      </w:r>
    </w:p>
    <w:p w14:paraId="68592D0B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 на этот вопрос есть в вопросе 3.</w:t>
      </w:r>
    </w:p>
    <w:p w14:paraId="40220053" w14:textId="77777777" w:rsidR="00F91B26" w:rsidRDefault="00F91B26" w:rsidP="00F91B26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чего нужны аннотации @Produces и @Consumes при реализации REST-сервиса?</w:t>
      </w:r>
    </w:p>
    <w:p w14:paraId="73733742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Аннотация @</w:t>
      </w:r>
      <w:r>
        <w:rPr>
          <w:rFonts w:ascii="Arial" w:hAnsi="Arial" w:cs="Arial"/>
          <w:sz w:val="24"/>
          <w:szCs w:val="24"/>
          <w:lang w:val="en-US"/>
        </w:rPr>
        <w:t>Produces</w:t>
      </w:r>
      <w:r>
        <w:rPr>
          <w:rFonts w:ascii="Arial" w:hAnsi="Arial" w:cs="Arial"/>
          <w:sz w:val="24"/>
          <w:szCs w:val="24"/>
        </w:rPr>
        <w:t xml:space="preserve"> нужна чтобы указать какой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 xml:space="preserve">-тип сервер отправит клиенту при обращению к методу. Аннотация может применяться, как и к отдельному методу так и к целому классу, указывая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>-тип для всех его методов.</w:t>
      </w:r>
    </w:p>
    <w:p w14:paraId="261BC747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Пример:</w:t>
      </w:r>
    </w:p>
    <w:p w14:paraId="12B8C2A4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  <w:lang w:val="en-US"/>
        </w:rPr>
        <w:t>Produces</w:t>
      </w:r>
      <w:r>
        <w:rPr>
          <w:rFonts w:ascii="Arial" w:hAnsi="Arial" w:cs="Arial"/>
          <w:sz w:val="24"/>
          <w:szCs w:val="24"/>
        </w:rPr>
        <w:t>({"</w:t>
      </w:r>
      <w:r>
        <w:rPr>
          <w:rFonts w:ascii="Arial" w:hAnsi="Arial" w:cs="Arial"/>
          <w:sz w:val="24"/>
          <w:szCs w:val="24"/>
          <w:lang w:val="en-US"/>
        </w:rPr>
        <w:t>image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jpeg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image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png</w:t>
      </w:r>
      <w:r>
        <w:rPr>
          <w:rFonts w:ascii="Arial" w:hAnsi="Arial" w:cs="Arial"/>
          <w:sz w:val="24"/>
          <w:szCs w:val="24"/>
        </w:rPr>
        <w:t>"})</w:t>
      </w:r>
    </w:p>
    <w:p w14:paraId="550FCADE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Аннотация @</w:t>
      </w:r>
      <w:r>
        <w:rPr>
          <w:rFonts w:ascii="Arial" w:hAnsi="Arial" w:cs="Arial"/>
          <w:sz w:val="24"/>
          <w:szCs w:val="24"/>
          <w:lang w:val="en-US"/>
        </w:rPr>
        <w:t>Consumes</w:t>
      </w:r>
      <w:r>
        <w:rPr>
          <w:rFonts w:ascii="Arial" w:hAnsi="Arial" w:cs="Arial"/>
          <w:sz w:val="24"/>
          <w:szCs w:val="24"/>
        </w:rPr>
        <w:t xml:space="preserve"> нужна чтобы указать какой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 xml:space="preserve">-тип сервер получит от клиента при получение ответа от клиента. Аннотация может применяться, как и к отдельному методу так и к целому классу, указывая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>-тип для всех его методов.</w:t>
      </w:r>
    </w:p>
    <w:p w14:paraId="59E696D1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Пример:</w:t>
      </w:r>
    </w:p>
    <w:p w14:paraId="7E34A68A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@Consumes ({"image/jpeg,image/png"})</w:t>
      </w:r>
    </w:p>
    <w:p w14:paraId="44E5FB70" w14:textId="77777777" w:rsidR="00F91B26" w:rsidRDefault="00F91B26" w:rsidP="00F91B26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Модифицируйте REST и SOAP сервисы так, чтобы для CREATE, DELETE, UPDATE операций требовалась Basic аутентификация. Соответственно внесите такие же изменения в клиентские приложения. Login / Password для простоты можно захардкодить.</w:t>
      </w:r>
    </w:p>
    <w:p w14:paraId="7005444B" w14:textId="77777777" w:rsidR="00167BC9" w:rsidRDefault="00167BC9" w:rsidP="00167BC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167BC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аутентификация в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167BC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происходит следующим образом:</w:t>
      </w:r>
    </w:p>
    <w:p w14:paraId="1519D9ED" w14:textId="77777777" w:rsidR="00167BC9" w:rsidRDefault="00167BC9" w:rsidP="00167BC9">
      <w:pPr>
        <w:pStyle w:val="a7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Клиент при отправке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167BC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сообщения, отправляет в заголовках сообщения логин и пароль.</w:t>
      </w:r>
    </w:p>
    <w:p w14:paraId="1BCA0323" w14:textId="77777777" w:rsidR="00167BC9" w:rsidRDefault="00167BC9" w:rsidP="00167BC9">
      <w:pPr>
        <w:pStyle w:val="a7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Сервер из контекста сообщения достаёт логин и пароль и проверяет совпадают ли они и если совпадают, то разрешает операцию, если нет, то генерирует исключение.</w:t>
      </w:r>
    </w:p>
    <w:p w14:paraId="2FE7055F" w14:textId="77777777" w:rsidR="00167BC9" w:rsidRDefault="00167BC9" w:rsidP="00167B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Basic аутентификация в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Rest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происходит следующим образом:</w:t>
      </w:r>
    </w:p>
    <w:p w14:paraId="4CC5D511" w14:textId="77777777" w:rsidR="00167BC9" w:rsidRDefault="00167BC9" w:rsidP="00167BC9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Клиент при отправки сообщения создаёт заголовок с именем authorization и кладёт туда зашифрованные логин и пароль в формате “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username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</w:t>
      </w:r>
    </w:p>
    <w:p w14:paraId="5C8BD8EC" w14:textId="77777777" w:rsidR="00167BC9" w:rsidRDefault="00167BC9" w:rsidP="00167BC9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Сервер при получении сообщения достаёт из него заголовок authorization, расшифровывает его и если такой пользователь есть, то разрешает операцию если нет, то генерирует исключение.</w:t>
      </w:r>
    </w:p>
    <w:p w14:paraId="45EBC28A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0931396" w14:textId="77777777" w:rsidR="00F91B26" w:rsidRDefault="00F91B26" w:rsidP="00F91B26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Предположим, что одним из нефункциональных требований к вашему сервису является поддержка throttling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ThrottlingException (класс исключения нужно создать самостоятельно)). Как можно это реализовать?</w:t>
      </w:r>
    </w:p>
    <w:p w14:paraId="256300BD" w14:textId="77777777" w:rsidR="00F91B26" w:rsidRDefault="00F91B26" w:rsidP="00F91B26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Одним из решений этой проблемы будет использовать общие ресурсы сервиса. Можно создать три переменных: Максимальное количество клиентов, текущее количество клиентов и статическую переменную класса object для синхронизации. Затем в начале каждого web-метода добавить блок synchronized и проверку количества пользователей, а на выходе из web-метода уменьшать это количество. Если количество пользователей превышает максимальное, то выбрасывается ThrottlingException.</w:t>
      </w:r>
    </w:p>
    <w:p w14:paraId="622022AF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05DF789E" w14:textId="77777777" w:rsidR="00F91B26" w:rsidRDefault="00F91B26" w:rsidP="00F91B26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Реализуйте endpoint, позволяющий юзеру загружать файлы (для простоты не нужно делать никаких проверок корректности имени файлов, дубликатов файлов, итп). Также реализуйте клиентскую часть, взаимодействующую с сервисом.</w:t>
      </w:r>
    </w:p>
    <w:p w14:paraId="692309E1" w14:textId="77777777" w:rsidR="00F91B26" w:rsidRDefault="00F91B26" w:rsidP="00F91B2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работы с файлами можно воспользоваться механизмом MTOM. Он позволяет SOAP отправлять бинарные файлы. В тело сообщения на </w:t>
      </w:r>
      <w:r>
        <w:rPr>
          <w:rFonts w:ascii="Arial" w:hAnsi="Arial" w:cs="Arial"/>
          <w:sz w:val="24"/>
          <w:szCs w:val="24"/>
        </w:rPr>
        <w:lastRenderedPageBreak/>
        <w:t>место файла ложится специальный идентификатор файла, а сами бинарные данные идут после soap сообщения.</w:t>
      </w:r>
    </w:p>
    <w:p w14:paraId="003EFDB2" w14:textId="77777777" w:rsidR="00F91B26" w:rsidRDefault="00F91B26" w:rsidP="00F91B26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0B9739EF" w14:textId="77777777" w:rsidR="00F91B26" w:rsidRDefault="00F91B26" w:rsidP="00F91B26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чем принципиальное различие при реализации обработки ошибок в REST и SOAP-сервисах с точки зрения разработки сервиса, а также с точки зрения реализации клиента?</w:t>
      </w:r>
    </w:p>
    <w:p w14:paraId="43963601" w14:textId="77777777" w:rsidR="00F91B26" w:rsidRDefault="00F91B26" w:rsidP="00F91B26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сервера реализация исключений в soap от rest отличается стандартизацией. В soap класс исключения должен быть помечен специальной аннотацией  @WebFault, класс должен иметь два конструктора со специальными параметрами и реализовывать два метода  getFaultInfo() и getMessage(). Так же для работы с этим исключением понадобится специальный bean, который будет занимается отправкой.</w:t>
      </w:r>
    </w:p>
    <w:p w14:paraId="74A2A4B5" w14:textId="77777777" w:rsidR="00F91B26" w:rsidRDefault="00F91B26" w:rsidP="00F91B26">
      <w:pPr>
        <w:pStyle w:val="a7"/>
        <w:rPr>
          <w:rFonts w:ascii="Arial" w:hAnsi="Arial" w:cs="Arial"/>
          <w:sz w:val="24"/>
          <w:szCs w:val="24"/>
        </w:rPr>
      </w:pPr>
    </w:p>
    <w:p w14:paraId="1E95BB4D" w14:textId="77777777" w:rsidR="00F91B26" w:rsidRDefault="00F91B26" w:rsidP="00F91B26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rest не требуется стандартизации. Достаточно наследовать класс исключения от класса Exception и реализовать mapper для работы с исключением.</w:t>
      </w:r>
    </w:p>
    <w:p w14:paraId="713F4313" w14:textId="77777777" w:rsidR="00F91B26" w:rsidRDefault="00F91B26" w:rsidP="00F91B26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клиента при возникновении исключения в soap приложение само определит тип исключение и породит его для клиента. Поймать его можно с помощью try-chach.</w:t>
      </w:r>
    </w:p>
    <w:p w14:paraId="22FD2265" w14:textId="77777777" w:rsidR="00F91B26" w:rsidRDefault="00F91B26" w:rsidP="00F91B26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rest исключение можно определить по коду ответа от сервера. В теле ответа будет сообщение исключения.</w:t>
      </w:r>
    </w:p>
    <w:p w14:paraId="54B115DC" w14:textId="77777777" w:rsidR="005E1B34" w:rsidRPr="005E1B34" w:rsidRDefault="005E1B34" w:rsidP="001B0DBE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sectPr w:rsidR="005E1B34" w:rsidRPr="005E1B34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81592" w14:textId="77777777" w:rsidR="00F079CB" w:rsidRDefault="00F079CB" w:rsidP="00BC2ABA">
      <w:pPr>
        <w:spacing w:after="0" w:line="240" w:lineRule="auto"/>
      </w:pPr>
      <w:r>
        <w:separator/>
      </w:r>
    </w:p>
  </w:endnote>
  <w:endnote w:type="continuationSeparator" w:id="0">
    <w:p w14:paraId="4E8F85DD" w14:textId="77777777" w:rsidR="00F079CB" w:rsidRDefault="00F079CB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5FBE19DD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BC9">
          <w:rPr>
            <w:noProof/>
          </w:rPr>
          <w:t>3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83E0A" w14:textId="77777777" w:rsidR="00F079CB" w:rsidRDefault="00F079CB" w:rsidP="00BC2ABA">
      <w:pPr>
        <w:spacing w:after="0" w:line="240" w:lineRule="auto"/>
      </w:pPr>
      <w:r>
        <w:separator/>
      </w:r>
    </w:p>
  </w:footnote>
  <w:footnote w:type="continuationSeparator" w:id="0">
    <w:p w14:paraId="46A2D24E" w14:textId="77777777" w:rsidR="00F079CB" w:rsidRDefault="00F079CB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794BA0"/>
    <w:multiLevelType w:val="multilevel"/>
    <w:tmpl w:val="108AE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A5F92"/>
    <w:multiLevelType w:val="multilevel"/>
    <w:tmpl w:val="12B4C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57DF5"/>
    <w:multiLevelType w:val="multilevel"/>
    <w:tmpl w:val="108AE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21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0383B"/>
    <w:rsid w:val="00062FA2"/>
    <w:rsid w:val="00063D05"/>
    <w:rsid w:val="00095988"/>
    <w:rsid w:val="000A16A3"/>
    <w:rsid w:val="000B3969"/>
    <w:rsid w:val="001341BB"/>
    <w:rsid w:val="00162F14"/>
    <w:rsid w:val="00163A22"/>
    <w:rsid w:val="00167BC9"/>
    <w:rsid w:val="001A7CED"/>
    <w:rsid w:val="001B0DBE"/>
    <w:rsid w:val="001F6580"/>
    <w:rsid w:val="00224490"/>
    <w:rsid w:val="002728ED"/>
    <w:rsid w:val="0038077C"/>
    <w:rsid w:val="003A0DDA"/>
    <w:rsid w:val="003A0EC1"/>
    <w:rsid w:val="003C216E"/>
    <w:rsid w:val="003D578D"/>
    <w:rsid w:val="003E48AD"/>
    <w:rsid w:val="00402B2D"/>
    <w:rsid w:val="00415840"/>
    <w:rsid w:val="00451618"/>
    <w:rsid w:val="00455B1B"/>
    <w:rsid w:val="004B12FD"/>
    <w:rsid w:val="004C1B9C"/>
    <w:rsid w:val="00551663"/>
    <w:rsid w:val="005E1B34"/>
    <w:rsid w:val="005E70D4"/>
    <w:rsid w:val="00640E47"/>
    <w:rsid w:val="00677414"/>
    <w:rsid w:val="006D5FA2"/>
    <w:rsid w:val="00763B00"/>
    <w:rsid w:val="008B1266"/>
    <w:rsid w:val="008D5DBF"/>
    <w:rsid w:val="00900163"/>
    <w:rsid w:val="00901AFD"/>
    <w:rsid w:val="009052BD"/>
    <w:rsid w:val="00991D18"/>
    <w:rsid w:val="009D356D"/>
    <w:rsid w:val="009F53C2"/>
    <w:rsid w:val="00A55306"/>
    <w:rsid w:val="00A726C5"/>
    <w:rsid w:val="00B13CC1"/>
    <w:rsid w:val="00B155BA"/>
    <w:rsid w:val="00BB0815"/>
    <w:rsid w:val="00BC2ABA"/>
    <w:rsid w:val="00C02D19"/>
    <w:rsid w:val="00C410F6"/>
    <w:rsid w:val="00C60DA4"/>
    <w:rsid w:val="00C91349"/>
    <w:rsid w:val="00CB1BD5"/>
    <w:rsid w:val="00CE3401"/>
    <w:rsid w:val="00CF6198"/>
    <w:rsid w:val="00D65018"/>
    <w:rsid w:val="00DD5A10"/>
    <w:rsid w:val="00EE1E5E"/>
    <w:rsid w:val="00EE355B"/>
    <w:rsid w:val="00EE39C6"/>
    <w:rsid w:val="00F079CB"/>
    <w:rsid w:val="00F633B7"/>
    <w:rsid w:val="00F91B26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-mix/Web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872F-13C9-452F-BD98-F7603425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37</cp:revision>
  <dcterms:created xsi:type="dcterms:W3CDTF">2018-01-09T16:11:00Z</dcterms:created>
  <dcterms:modified xsi:type="dcterms:W3CDTF">2020-05-28T12:57:00Z</dcterms:modified>
</cp:coreProperties>
</file>