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lain Text"/>
        <w:rPr>
          <w:sz w:val="22"/>
          <w:szCs w:val="22"/>
        </w:rPr>
      </w:pPr>
      <w:r>
        <w:rPr>
          <w:rtl w:val="0"/>
          <w:lang w:val="en-US"/>
        </w:rPr>
        <w:t xml:space="preserve">                        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"/>
        <w:jc w:val="right"/>
        <w:rPr>
          <w:rFonts w:ascii="ITC Giovanni Std Book" w:cs="ITC Giovanni Std Book" w:hAnsi="ITC Giovanni Std Book" w:eastAsia="ITC Giovanni Std Book"/>
          <w:b w:val="1"/>
          <w:bCs w:val="1"/>
          <w:sz w:val="18"/>
          <w:szCs w:val="18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line">
              <wp:posOffset>635</wp:posOffset>
            </wp:positionV>
            <wp:extent cx="2337436" cy="615316"/>
            <wp:effectExtent l="0" t="0" r="0" b="0"/>
            <wp:wrapSquare wrapText="bothSides" distL="57150" distR="57150" distT="57150" distB="5715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6" cy="615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TC Giovanni Std Book" w:cs="ITC Giovanni Std Book" w:hAnsi="ITC Giovanni Std Book" w:eastAsia="ITC Giovanni Std Book"/>
          <w:b w:val="1"/>
          <w:bCs w:val="1"/>
          <w:sz w:val="18"/>
          <w:szCs w:val="18"/>
          <w:rtl w:val="0"/>
          <w:lang w:val="it-IT"/>
        </w:rPr>
        <w:t>Editorial Division</w:t>
      </w:r>
    </w:p>
    <w:p>
      <w:pPr>
        <w:pStyle w:val="Body"/>
        <w:spacing w:before="120"/>
        <w:jc w:val="right"/>
        <w:rPr>
          <w:rFonts w:ascii="ITC Giovanni Std Book" w:cs="ITC Giovanni Std Book" w:hAnsi="ITC Giovanni Std Book" w:eastAsia="ITC Giovanni Std Book"/>
          <w:sz w:val="18"/>
          <w:szCs w:val="18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18"/>
          <w:szCs w:val="18"/>
          <w:rtl w:val="0"/>
          <w:lang w:val="it-IT"/>
        </w:rPr>
        <w:t>acquisitions@ams.org</w:t>
      </w:r>
    </w:p>
    <w:p>
      <w:pPr>
        <w:pStyle w:val="Body"/>
        <w:spacing w:before="80"/>
        <w:jc w:val="right"/>
        <w:rPr>
          <w:rFonts w:ascii="ITC Giovanni Std Book" w:cs="ITC Giovanni Std Book" w:hAnsi="ITC Giovanni Std Book" w:eastAsia="ITC Giovanni Std Book"/>
          <w:b w:val="1"/>
          <w:bCs w:val="1"/>
          <w:sz w:val="18"/>
          <w:szCs w:val="18"/>
        </w:rPr>
      </w:pPr>
      <w:r>
        <w:rPr>
          <w:rFonts w:ascii="ITC Giovanni Std Book" w:cs="ITC Giovanni Std Book" w:hAnsi="ITC Giovanni Std Book" w:eastAsia="ITC Giovanni Std Book"/>
          <w:b w:val="1"/>
          <w:bCs w:val="1"/>
          <w:sz w:val="18"/>
          <w:szCs w:val="18"/>
          <w:rtl w:val="0"/>
        </w:rPr>
        <w:t>www.ams.org</w:t>
      </w:r>
    </w:p>
    <w:p>
      <w:pPr>
        <w:pStyle w:val="Plain Text"/>
        <w:rPr>
          <w:sz w:val="22"/>
          <w:szCs w:val="22"/>
        </w:rPr>
      </w:pPr>
    </w:p>
    <w:p>
      <w:pPr>
        <w:pStyle w:val="Plain Text"/>
        <w:rPr>
          <w:sz w:val="22"/>
          <w:szCs w:val="22"/>
        </w:rPr>
      </w:pPr>
    </w:p>
    <w:p>
      <w:pPr>
        <w:pStyle w:val="Plain Text"/>
        <w:jc w:val="center"/>
        <w:rPr>
          <w:rFonts w:ascii="ITC Giovanni Std Book" w:cs="ITC Giovanni Std Book" w:hAnsi="ITC Giovanni Std Book" w:eastAsia="ITC Giovanni Std Book"/>
          <w:b w:val="1"/>
          <w:b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b w:val="1"/>
          <w:bCs w:val="1"/>
          <w:sz w:val="24"/>
          <w:szCs w:val="24"/>
          <w:rtl w:val="0"/>
          <w:lang w:val="en-US"/>
        </w:rPr>
        <w:t>AMS-MAA Book Submission Form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Working title:</w:t>
      </w:r>
      <w:r>
        <w:rPr>
          <w:rFonts w:ascii="ITC Giovanni Std Book" w:cs="ITC Giovanni Std Book" w:hAnsi="ITC Giovanni Std Book" w:eastAsia="ITC Giovanni Std Book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Alexandrov geometry: foundations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Expected completion date: ready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Authors' full names:</w:t>
      </w:r>
      <w:r>
        <w:rPr>
          <w:rFonts w:ascii="ITC Giovanni Std Book" w:cs="ITC Giovanni Std Book" w:hAnsi="ITC Giovanni Std Book" w:eastAsia="ITC Giovanni Std Book"/>
          <w:sz w:val="24"/>
          <w:szCs w:val="24"/>
          <w:rtl w:val="0"/>
          <w:lang w:val="en-US"/>
        </w:rPr>
        <w:t xml:space="preserve"> Stephanie Alexander, Vitali Kapovitch, and Anton Petrunin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E-mail addresses:</w:t>
      </w:r>
      <w:r>
        <w:rPr>
          <w:rFonts w:ascii="ITC Giovanni Std Book" w:cs="ITC Giovanni Std Book" w:hAnsi="ITC Giovanni Std Book" w:eastAsia="ITC Giovanni Std Book"/>
          <w:sz w:val="24"/>
          <w:szCs w:val="24"/>
          <w:rtl w:val="0"/>
          <w:lang w:val="en-US"/>
        </w:rPr>
        <w:t xml:space="preserve"> stephanieb.alexander@gmail.com, petrunin@math.psu.edu, vtk@math.toronto.edu. 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Authors</w:t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 xml:space="preserve">’ </w:t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addresses: (corresponding author)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Anton Petrunin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 xml:space="preserve">Math. Dept., PSU </w:t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  <w:br w:type="textWrapping"/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 xml:space="preserve">University Park, PA 16802 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Previous books by Authors (including year, title, publisher):</w:t>
      </w: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An invitation to Alexandrov geometry. CAT(0) spaces. SpringerBriefs in Mathematics. Springer, Cham, 2019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 xml:space="preserve">Mathematics Subject Classification for this book: 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sz w:val="24"/>
          <w:szCs w:val="24"/>
          <w:rtl w:val="0"/>
          <w:lang w:val="en-US"/>
        </w:rPr>
        <w:t>53C23, 53C45, 30L99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1. Authors</w:t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 xml:space="preserve">’ </w:t>
      </w:r>
      <w:r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  <w:rtl w:val="0"/>
          <w:lang w:val="en-US"/>
        </w:rPr>
        <w:t>brief description of contents, style etc. of this book:</w:t>
      </w:r>
    </w:p>
    <w:p>
      <w:pPr>
        <w:pStyle w:val="Plain Text"/>
        <w:rPr>
          <w:rFonts w:ascii="ITC Giovanni Std Book" w:cs="ITC Giovanni Std Book" w:hAnsi="ITC Giovanni Std Book" w:eastAsia="ITC Giovanni Std Book"/>
          <w:i w:val="1"/>
          <w:iCs w:val="1"/>
          <w:sz w:val="24"/>
          <w:szCs w:val="24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  <w:r>
        <w:rPr>
          <w:rFonts w:ascii="ITC Giovanni Std Book" w:cs="ITC Giovanni Std Book" w:hAnsi="ITC Giovanni Std Book" w:eastAsia="ITC Giovanni Std Book"/>
          <w:sz w:val="24"/>
          <w:szCs w:val="24"/>
          <w:rtl w:val="0"/>
          <w:lang w:val="en-US"/>
        </w:rPr>
        <w:t>It is a reference source for Alexandrov geometry up to the definition of dimension.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i w:val="1"/>
          <w:iCs w:val="1"/>
          <w:kern w:val="2"/>
          <w:rtl w:val="0"/>
          <w:lang w:val="en-US"/>
        </w:rPr>
        <w:t>2. Who will read this book? Please describe the audience in detail.</w:t>
      </w: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kern w:val="2"/>
          <w:rtl w:val="0"/>
          <w:lang w:val="en-US"/>
        </w:rPr>
        <w:t>The book is d</w:t>
      </w:r>
      <w:r>
        <w:rPr>
          <w:i w:val="1"/>
          <w:iCs w:val="1"/>
          <w:kern w:val="2"/>
          <w:rtl w:val="0"/>
          <w:lang w:val="en-US"/>
        </w:rPr>
        <w:t>esigned for anyone who work</w:t>
      </w:r>
      <w:r>
        <w:rPr>
          <w:i w:val="1"/>
          <w:iCs w:val="1"/>
          <w:kern w:val="2"/>
          <w:rtl w:val="0"/>
          <w:lang w:val="en-US"/>
        </w:rPr>
        <w:t>s</w:t>
      </w:r>
      <w:r>
        <w:rPr>
          <w:i w:val="1"/>
          <w:iCs w:val="1"/>
          <w:kern w:val="2"/>
          <w:rtl w:val="0"/>
        </w:rPr>
        <w:t xml:space="preserve"> in Alexandrov geometry</w:t>
      </w:r>
      <w:r>
        <w:rPr>
          <w:i w:val="1"/>
          <w:iCs w:val="1"/>
          <w:kern w:val="2"/>
          <w:rtl w:val="0"/>
          <w:lang w:val="en-US"/>
        </w:rPr>
        <w:t xml:space="preserve"> or wants to study Alexandrov geometry</w:t>
      </w: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i w:val="1"/>
          <w:iCs w:val="1"/>
          <w:kern w:val="2"/>
          <w:rtl w:val="0"/>
          <w:lang w:val="en-US"/>
        </w:rPr>
        <w:t>3. What are the prerequisites for the potential reader?</w:t>
      </w: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i w:val="1"/>
          <w:iCs w:val="1"/>
          <w:kern w:val="2"/>
          <w:rtl w:val="0"/>
          <w:lang w:val="en-US"/>
        </w:rPr>
        <w:t>Interest in the subject + mathematical maturity.</w:t>
      </w: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i w:val="1"/>
          <w:iCs w:val="1"/>
          <w:kern w:val="2"/>
          <w:rtl w:val="0"/>
          <w:lang w:val="en-US"/>
        </w:rPr>
        <w:t xml:space="preserve">4. Note the features of the book that will appeal specifically to this audience </w:t>
      </w:r>
      <w:r>
        <w:rPr>
          <w:b w:val="1"/>
          <w:bCs w:val="1"/>
          <w:i w:val="1"/>
          <w:iCs w:val="1"/>
          <w:kern w:val="2"/>
          <w:u w:val="single"/>
          <w:rtl w:val="0"/>
        </w:rPr>
        <w:t>and</w:t>
      </w:r>
      <w:r>
        <w:rPr>
          <w:i w:val="1"/>
          <w:iCs w:val="1"/>
          <w:kern w:val="2"/>
          <w:rtl w:val="0"/>
          <w:lang w:val="en-US"/>
        </w:rPr>
        <w:t xml:space="preserve"> distinguish it from other books on the market. (Please include Feature and Benefit (why it is useful).)</w:t>
      </w:r>
    </w:p>
    <w:p>
      <w:pPr>
        <w:pStyle w:val="Body"/>
        <w:widowControl w:val="0"/>
        <w:spacing w:line="240" w:lineRule="atLeast"/>
        <w:rPr>
          <w:kern w:val="2"/>
        </w:rPr>
      </w:pPr>
      <w:r>
        <w:rPr>
          <w:kern w:val="2"/>
        </w:rPr>
        <w:tab/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88"/>
        <w:gridCol w:w="4788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</w:pPr>
            <w:r>
              <w:rPr>
                <w:b w:val="1"/>
                <w:bCs w:val="1"/>
                <w:kern w:val="2"/>
                <w:shd w:val="nil" w:color="auto" w:fill="auto"/>
                <w:rtl w:val="0"/>
                <w:lang w:val="en-US"/>
              </w:rPr>
              <w:t>FEATURE</w:t>
            </w:r>
          </w:p>
        </w:tc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</w:pPr>
            <w:r>
              <w:rPr>
                <w:b w:val="1"/>
                <w:bCs w:val="1"/>
                <w:kern w:val="2"/>
                <w:shd w:val="nil" w:color="auto" w:fill="auto"/>
                <w:rtl w:val="0"/>
                <w:lang w:val="en-US"/>
              </w:rPr>
              <w:t>BENEFIT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rPr>
                <w:kern w:val="2"/>
                <w:shd w:val="nil" w:color="auto" w:fill="auto"/>
              </w:rPr>
            </w:pPr>
            <w:r>
              <w:rPr>
                <w:kern w:val="2"/>
                <w:shd w:val="nil" w:color="auto" w:fill="auto"/>
                <w:rtl w:val="0"/>
                <w:lang w:val="en-US"/>
              </w:rPr>
              <w:t>A comprehensive exposition of the</w:t>
            </w:r>
          </w:p>
          <w:p>
            <w:pPr>
              <w:pStyle w:val="Body"/>
              <w:widowControl w:val="0"/>
              <w:bidi w:val="0"/>
              <w:spacing w:line="240" w:lineRule="atLeast"/>
              <w:ind w:left="0" w:right="0" w:firstLine="0"/>
              <w:jc w:val="left"/>
              <w:rPr>
                <w:kern w:val="2"/>
                <w:shd w:val="nil" w:color="auto" w:fill="auto"/>
                <w:rtl w:val="0"/>
              </w:rPr>
            </w:pPr>
            <w:r>
              <w:rPr>
                <w:kern w:val="2"/>
                <w:shd w:val="nil" w:color="auto" w:fill="auto"/>
                <w:rtl w:val="0"/>
                <w:lang w:val="en-US"/>
              </w:rPr>
              <w:t>structure theory of Alexandrov spaces with curvature bounded above and</w:t>
            </w:r>
          </w:p>
          <w:p>
            <w:pPr>
              <w:pStyle w:val="Body"/>
              <w:widowControl w:val="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2"/>
                <w:shd w:val="nil" w:color="auto" w:fill="auto"/>
                <w:rtl w:val="0"/>
                <w:lang w:val="en-US"/>
              </w:rPr>
              <w:t xml:space="preserve">below.  </w:t>
            </w:r>
          </w:p>
        </w:tc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</w:pPr>
            <w:r>
              <w:rPr>
                <w:kern w:val="2"/>
                <w:shd w:val="nil" w:color="auto" w:fill="auto"/>
                <w:rtl w:val="0"/>
                <w:lang w:val="en-US"/>
              </w:rPr>
              <w:t>Provides a single reference source for nearly all results in the subject up to definition of dimension</w:t>
            </w:r>
            <w:r>
              <w:rPr>
                <w:kern w:val="2"/>
                <w:shd w:val="nil" w:color="auto" w:fill="auto"/>
                <w:rtl w:val="0"/>
                <w:lang w:val="en-US"/>
              </w:rPr>
              <w:t>. The book can serve as a basis for several graduate courses.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  <w:r>
        <w:rPr>
          <w:i w:val="1"/>
          <w:iCs w:val="1"/>
          <w:kern w:val="2"/>
          <w:rtl w:val="0"/>
          <w:lang w:val="en-US"/>
        </w:rPr>
        <w:t>5. If this is a revision, please list the most important changes and updates from the previous edition:</w:t>
      </w:r>
    </w:p>
    <w:p>
      <w:pPr>
        <w:pStyle w:val="Body"/>
        <w:widowControl w:val="0"/>
        <w:spacing w:line="240" w:lineRule="atLeast"/>
        <w:rPr>
          <w:i w:val="1"/>
          <w:iCs w:val="1"/>
          <w:kern w:val="2"/>
        </w:rPr>
      </w:pPr>
    </w:p>
    <w:p>
      <w:pPr>
        <w:pStyle w:val="Body"/>
        <w:widowControl w:val="0"/>
        <w:spacing w:line="240" w:lineRule="atLeast"/>
        <w:rPr>
          <w:kern w:val="2"/>
        </w:rPr>
      </w:pPr>
      <w:r>
        <w:rPr>
          <w:i w:val="1"/>
          <w:iCs w:val="1"/>
          <w:kern w:val="2"/>
          <w:rtl w:val="0"/>
          <w:lang w:val="en-US"/>
        </w:rPr>
        <w:t>6. List below the major competitive titles for your book and compare them with your book. For each competitor, please include:  Author(s), Title, Edition, Year Published, Publisher, Number of pages, strengths, and weaknesses.</w:t>
      </w:r>
    </w:p>
    <w:p>
      <w:pPr>
        <w:pStyle w:val="Body"/>
        <w:widowControl w:val="0"/>
        <w:spacing w:line="240" w:lineRule="atLeast"/>
        <w:rPr>
          <w:kern w:val="2"/>
        </w:rPr>
      </w:pPr>
    </w:p>
    <w:tbl>
      <w:tblPr>
        <w:tblW w:w="9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79"/>
        <w:gridCol w:w="3280"/>
        <w:gridCol w:w="3280"/>
      </w:tblGrid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3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Author, Title, Edition, Pub Date, Publisher, Page count</w:t>
            </w:r>
          </w:p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Strengths</w:t>
            </w:r>
          </w:p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Weaknesses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3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Metric spaces of non-positive curvature. 1999,  Springer-Verlag, Berlin,  xxii+643 </w:t>
            </w:r>
          </w:p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This is a very good book close to the subject of our book. It is not a truly competitive title but close.</w:t>
            </w:r>
          </w:p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3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3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3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kern w:val="2"/>
        </w:rPr>
      </w:pP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7. Please list at least three recognized authorities on the book's subject matter whom you believe might be willing to review and comment on the project: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W. Ballmann, B. Bowditch, S. Ivanov, B. Kleiner,  U. Lang, A. Lytchak, B. Wilking.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8. Which AMS book series (see https://bookstore.ams.org/book-series) would you consider the most appropriate for your book and why?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are several possibilities: 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1. </w:t>
      </w:r>
      <w:r>
        <w:rPr>
          <w:rFonts w:ascii="Times New Roman" w:hAnsi="Times New Roman"/>
          <w:sz w:val="24"/>
          <w:szCs w:val="24"/>
          <w:rtl w:val="0"/>
          <w:lang w:val="en-US"/>
        </w:rPr>
        <w:t>University Lecture Series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Courant Lecture Notes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book gives comprehensive exposition of the structure theory of Alexandrov spaces starting from the basics and is suitable as a basis for several graduate courses.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2. </w:t>
      </w:r>
      <w:r>
        <w:rPr>
          <w:rFonts w:ascii="Times New Roman" w:hAnsi="Times New Roman"/>
          <w:sz w:val="24"/>
          <w:szCs w:val="24"/>
          <w:rtl w:val="0"/>
          <w:lang w:val="en-US"/>
        </w:rPr>
        <w:t>Memoirs of the AMS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3. </w:t>
      </w:r>
      <w:r>
        <w:rPr>
          <w:rFonts w:ascii="Times New Roman" w:hAnsi="Times New Roman"/>
          <w:sz w:val="24"/>
          <w:szCs w:val="24"/>
          <w:rtl w:val="0"/>
          <w:lang w:val="en-US"/>
        </w:rPr>
        <w:t>EMS Monographs in Mathematics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the series description: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The individual volumes are intended to give a reasonably comprehensive and self-contained account of their particular subjects. Volumes present new or previously unpublished mathematical results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exactly describes our book.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 </w:t>
      </w:r>
      <w:r>
        <w:rPr>
          <w:rFonts w:ascii="Times New Roman" w:hAnsi="Times New Roman"/>
          <w:sz w:val="24"/>
          <w:szCs w:val="24"/>
          <w:rtl w:val="0"/>
          <w:lang w:val="en-US"/>
        </w:rPr>
        <w:t>EMS Textbooks in Mathematics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9. If possible, please provide 5-10 key words or phrases that are not included in the title of your book. These should be words and/or phrases which scholars and instructors would use to find your book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 topic online. The purpose of identifying these words will be to help your titles rise to the top in online search results.</w:t>
      </w:r>
    </w:p>
    <w:p>
      <w:pPr>
        <w:pStyle w:val="Plain Text"/>
        <w:ind w:firstLine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1.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lower curvature bounds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tab/>
        <w:tab/>
        <w:tab/>
        <w:tab/>
        <w:tab/>
        <w:t xml:space="preserve">6. </w:t>
      </w:r>
    </w:p>
    <w:p>
      <w:pPr>
        <w:pStyle w:val="Plain Text"/>
        <w:ind w:firstLine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2.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upper curvature bounds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tab/>
        <w:tab/>
        <w:tab/>
        <w:tab/>
        <w:tab/>
        <w:t xml:space="preserve">7. </w:t>
      </w:r>
    </w:p>
    <w:p>
      <w:pPr>
        <w:pStyle w:val="Plain Text"/>
        <w:ind w:firstLine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3.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Alexandrov spaces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tab/>
        <w:tab/>
        <w:tab/>
        <w:tab/>
        <w:tab/>
        <w:t xml:space="preserve">8. </w:t>
      </w:r>
    </w:p>
    <w:p>
      <w:pPr>
        <w:pStyle w:val="Plain Text"/>
        <w:ind w:firstLine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4. 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CAT(K)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tab/>
        <w:tab/>
        <w:tab/>
        <w:tab/>
        <w:t xml:space="preserve">9. </w:t>
      </w:r>
    </w:p>
    <w:p>
      <w:pPr>
        <w:pStyle w:val="Plain Text"/>
        <w:ind w:firstLine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5.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Metric geometry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tab/>
        <w:tab/>
        <w:tab/>
        <w:tab/>
        <w:tab/>
        <w:t xml:space="preserve">10. </w:t>
      </w:r>
    </w:p>
    <w:p>
      <w:pPr>
        <w:pStyle w:val="Plain Tex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Thank you for your assistance in providing this valuable information.</w:t>
      </w:r>
    </w:p>
    <w:p>
      <w:pPr>
        <w:pStyle w:val="Plain Text"/>
        <w:rPr>
          <w:rFonts w:ascii="ITC Giovanni Std Book" w:cs="ITC Giovanni Std Book" w:hAnsi="ITC Giovanni Std Book" w:eastAsia="ITC Giovanni Std Book"/>
          <w:sz w:val="24"/>
          <w:szCs w:val="24"/>
        </w:rPr>
      </w:pPr>
    </w:p>
    <w:p>
      <w:pPr>
        <w:pStyle w:val="Plain Text"/>
      </w:pPr>
      <w:r>
        <w:rPr>
          <w:rFonts w:ascii="ITC Giovanni Std Book" w:cs="ITC Giovanni Std Book" w:hAnsi="ITC Giovanni Std Book" w:eastAsia="ITC Giovanni Std Book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200" w:right="1200" w:bottom="1200" w:left="120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ITC Giovanni Std Book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sz w:val="16"/>
        <w:szCs w:val="16"/>
      </w:rPr>
    </w:pPr>
    <w:r>
      <w:rPr>
        <w:sz w:val="16"/>
        <w:szCs w:val="16"/>
        <w:rtl w:val="0"/>
        <w:lang w:val="en-US"/>
      </w:rPr>
      <w:t>Form date: March 2021</w:t>
    </w:r>
  </w:p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