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C9" w:rsidRPr="00283427" w:rsidRDefault="007229C9" w:rsidP="007229C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28342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Политика конфиденциальности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Политика конфиденциальности персональной информации (далее — Политика) действует в отношении </w:t>
      </w:r>
      <w:r w:rsidR="0028342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всей информации, которую Сайт (</w:t>
      </w: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получить о пользователе во время использования им сайта. Согласие пользователя на предоставление персональной информации, данное им в соответствии с настоящей Политикой в рамках отн</w:t>
      </w:r>
      <w:r w:rsidR="00283427">
        <w:rPr>
          <w:rFonts w:ascii="Times New Roman" w:eastAsia="Times New Roman" w:hAnsi="Times New Roman" w:cs="Times New Roman"/>
          <w:sz w:val="24"/>
          <w:szCs w:val="24"/>
          <w:lang w:eastAsia="ru-RU"/>
        </w:rPr>
        <w:t>ошений с одним из лиц, входящих</w:t>
      </w: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распространяется на все лица. Использование Сайта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Сервисов.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Персональная информация пользователей, которую получает и обрабатывает Сайт 1.1. В рамках настоящей Политики под «персональной информацией пользователя» понимаются: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1.1.1. Персональная информация, которую пользователь предоставляет о себе самостоятельно заполнении форм обратной связи, включая персональные данные пользователя. Обязательная для предоставления Сервисов (оказания услуг) информация помечена специальным образом. Иная информация предоставляется пользователем на его усмотрение.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1.1.2 Данные, которые автоматически передаются в процессе их использования с помощью установленного на устройстве пользователя программного обеспечения, в том числе IP-адрес, информация из </w:t>
      </w:r>
      <w:proofErr w:type="spellStart"/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информация о браузере пользователя (или иной программе, с помощью которой осуществляется доступ к Сервисам), время доступа, адрес запрашиваемой страницы.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Настоящая Политика применима только к Сайт. Сайт не контролирует и не несет ответственность за сайты третьих лиц, на которые пользователь может перейти по сс</w:t>
      </w:r>
      <w:r w:rsidR="00283427">
        <w:rPr>
          <w:rFonts w:ascii="Times New Roman" w:eastAsia="Times New Roman" w:hAnsi="Times New Roman" w:cs="Times New Roman"/>
          <w:sz w:val="24"/>
          <w:szCs w:val="24"/>
          <w:lang w:eastAsia="ru-RU"/>
        </w:rPr>
        <w:t>ылкам, доступным на сайтах Сайт</w:t>
      </w: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том числе в результатах поиска. На таких сайтах у пользователя может собираться или запрашиваться иная персональная информация, а также могут совершаться иные действия.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1.3. Сайт в общем случае не проверяет достоверность персональной информации, предоставляемой пользователями, и не осуществляет контроль за их дееспособностью. Однако Сайт исходит из того, что пользователь предоставляет достоверную и достаточную персональную информацию по вопросам, предлагаемым в форме регистрации, и поддерживает эту информацию в актуальном состоянии.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Цели сбора и обработки персональной информации пользователей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Сайт собирает и хранит только те персональные данные, которые необходимы для предоставления и оказания услуг (исполнения соглашений и договоров с пользователем).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Персональную информацию пользователя Сайт может использовать в следующих целях: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2.2.1. Идентификация стороны в рамках соглашений и договоров с Сайт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2.2.2. Предоставление пользователю персонализированных услуг;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2.2.3. Связь с пользователем, в том числе направление уведомлений, запросов и информации, касающихся использования Сервисов, оказания услуг, а также обработка запросов и заявок от пользователя;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2.2.4. Улучшение качества, удобства их использования, разработка услуг;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2.2.5. </w:t>
      </w:r>
      <w:proofErr w:type="spellStart"/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Таргетирование</w:t>
      </w:r>
      <w:proofErr w:type="spellEnd"/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рекламных материалов;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2.2.6. Проведение </w:t>
      </w:r>
      <w:proofErr w:type="gramStart"/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статистических и иных исследований</w:t>
      </w:r>
      <w:proofErr w:type="gramEnd"/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обезличенных данных.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Условия обработки персональной информации пользователя и её передачи третьим лицам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Сайт хранит персональную информацию пользователей в соответствии с внутренними регламентами конкретных сервисов.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пользователь соглашается с тем, что определённая часть его персональной информации становится общедоступной.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Сайт вправе передать персональную информацию пользователя третьим лицам в следующих случаях: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3.3.1. Пользователь выразил свое согласие на такие действия;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3.3.2. Передача необходима в рамках использования пользователем определенного Сервиса либо для оказания услуги пользователю;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3.3.3. Передача предусмотрена российским или иным применимым законодательством в рамках установленной законодательством процедуры;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3.3.4. Такая передача происходит в рамках продажи или иной передачи бизнеса (полностью или в части), при этом к приобретателю переходят все обязательства по соблюдению условий настоящей Политики применительно к полученной им персональной информации;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3.3.5. В целях обеспечения возможности защиты прав и законных интересов Сайт или третьих лиц в случаях, когда пользователь нарушает Пользовате</w:t>
      </w:r>
      <w:r w:rsidR="00283427">
        <w:rPr>
          <w:rFonts w:ascii="Times New Roman" w:eastAsia="Times New Roman" w:hAnsi="Times New Roman" w:cs="Times New Roman"/>
          <w:sz w:val="24"/>
          <w:szCs w:val="24"/>
          <w:lang w:eastAsia="ru-RU"/>
        </w:rPr>
        <w:t>льское соглашение сервисов Сайт</w:t>
      </w: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bookmarkStart w:id="0" w:name="_GoBack"/>
      <w:bookmarkEnd w:id="0"/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3.4. При обработке персональных данных пользователей Сайт руководствуется Федеральным законом РФ «О персональных данных».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Изменение пользователем персональной информации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Пользователь может в любой момент изменить (обновить, дополнить) предоставленную им персональную информацию или её часть, а также параметры её конфиденциальности.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Меры, применяемые для защиты персональной информации пользователей Сайт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Изменение Политики конфиденциальности. Применимое законодательство </w:t>
      </w:r>
    </w:p>
    <w:p w:rsidR="00283427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6.1. Сайт 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размещения, если иное не предусмотрено новой редакцией Политики.</w:t>
      </w:r>
      <w:r w:rsidR="0028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229C9" w:rsidRPr="007229C9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6.2. К настоящей Политике и отноше</w:t>
      </w:r>
      <w:r w:rsidR="00283427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ниям между пользователем и Сайт</w:t>
      </w: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возникающим в связи с применением Политики конфиденциальности, подлежит применению право Российской Федерации.</w:t>
      </w:r>
    </w:p>
    <w:p w:rsidR="007229C9" w:rsidRPr="007229C9" w:rsidRDefault="007229C9" w:rsidP="00283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есть вопросы или предложения относительно Политики конфиденциальности, пожалуйста, напишите нам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ipdats</w:t>
      </w: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yandex</w:t>
      </w: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r w:rsidRPr="007229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47DC" w:rsidRPr="007229C9" w:rsidRDefault="00C447DC" w:rsidP="00283427">
      <w:pPr>
        <w:spacing w:after="0"/>
      </w:pPr>
    </w:p>
    <w:sectPr w:rsidR="00C447DC" w:rsidRPr="007229C9" w:rsidSect="00C44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29C9"/>
    <w:rsid w:val="00062DE1"/>
    <w:rsid w:val="001C78B8"/>
    <w:rsid w:val="001D365D"/>
    <w:rsid w:val="00283427"/>
    <w:rsid w:val="00330962"/>
    <w:rsid w:val="004531B1"/>
    <w:rsid w:val="004D5EE1"/>
    <w:rsid w:val="004E1F32"/>
    <w:rsid w:val="007229C9"/>
    <w:rsid w:val="009A3DC9"/>
    <w:rsid w:val="00AC6D6A"/>
    <w:rsid w:val="00B9221F"/>
    <w:rsid w:val="00BC6122"/>
    <w:rsid w:val="00C447DC"/>
    <w:rsid w:val="00CA4F2B"/>
    <w:rsid w:val="00D205A1"/>
    <w:rsid w:val="00E152D0"/>
    <w:rsid w:val="00F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7979"/>
  <w15:docId w15:val="{6EC38C1B-3D47-415A-A58B-9318CEFA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8B8"/>
  </w:style>
  <w:style w:type="paragraph" w:styleId="1">
    <w:name w:val="heading 1"/>
    <w:basedOn w:val="a"/>
    <w:link w:val="10"/>
    <w:uiPriority w:val="9"/>
    <w:qFormat/>
    <w:rsid w:val="00722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C78B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229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722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877</Words>
  <Characters>5004</Characters>
  <Application>Microsoft Office Word</Application>
  <DocSecurity>0</DocSecurity>
  <Lines>41</Lines>
  <Paragraphs>11</Paragraphs>
  <ScaleCrop>false</ScaleCrop>
  <Company>Krokoz™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Sawyer</cp:lastModifiedBy>
  <cp:revision>2</cp:revision>
  <dcterms:created xsi:type="dcterms:W3CDTF">2019-06-14T14:50:00Z</dcterms:created>
  <dcterms:modified xsi:type="dcterms:W3CDTF">2019-06-15T06:52:00Z</dcterms:modified>
</cp:coreProperties>
</file>