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Інтеграція даних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основі 1 та 2 лабораторних робіт необхідно побудувати інтеграцію різних технологій даних. У реляційній моделі даних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PostgreSQL необхідно визначити 5 ключових сутностей (можна більше), що будуть брати участь у міграції даних.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сутностей, що беруться з Лабораторної роботи №2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Роль користувача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2)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Користувач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3)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Лекція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4)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Ресурс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5)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Компонент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6)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Атрибут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Необхідно створити файл, що буде містити дані для імпорту. Особливість цього файлу у тому, що він містить інформацію одразу для декількох сутностей. Такі файли називаються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ComplexFile.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Основна задача полягає у тому, щоб виконати міграцію даних у одному з напрямків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ComplexFile + PostgreSQL =&gt;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Завдання: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Концептуальна модель даних Cassandra.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19863" cy="23272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232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Фізична модель даних PostgreSQL.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Залишити тільки ті сутності, що беруть участь у інтеграції.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62738" cy="2008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200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ComplexFile – файл даних.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Повинен містити інформацію мінімум для 3-х сутностей, причому для однієї сутності повинно бути не менше ніж 3 рядка даних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127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6858000" cy="207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Створити новий проект ODI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Створити моделі даних для усіх сутностей описаних у пунктах 2.1 - 2.3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Побудувати mapping з використанням компоненту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FILTER: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Написати умову(и) фільтрації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JOIN: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Написати умову(и) join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AGGREGATE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Написати умову(и) aggregate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Створити Load Plan для виконання повної інтеграції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file-cassandra-postgre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Вимоги до стеку технологій: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dbms – PostgreSQL, Oracle, Cassandra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mapping – Oracle ODI 12c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Повний перелік файлів: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cassandra.pdf – вважається документацією.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postgresql.pdf – вважається документацією.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file.txt– вважається документацією.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Task.pdf – вважається документацією. Даний документ.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Робота не приймається, якщо: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Роботи (виконати export odi проекту) завантажені після 24.11 - переносяться як борг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Діаграми представлені у документації не відповідають моделям даних у роботі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У роботі не використано складну структуру файлу (csv тощо не приймаються)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Робота не містить Filter, JOIN, AGGREGATE компонентів ODI.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Міграція не відповідає визначеному напрямку міграції або не відбувається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Відсутня документація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5.0" w:type="dxa"/>
        <w:jc w:val="left"/>
        <w:tblInd w:w="0.0" w:type="dxa"/>
        <w:tblLayout w:type="fixed"/>
        <w:tblLook w:val="0400"/>
      </w:tblPr>
      <w:tblGrid>
        <w:gridCol w:w="250"/>
        <w:gridCol w:w="4972"/>
        <w:gridCol w:w="2157"/>
        <w:gridCol w:w="3416"/>
        <w:tblGridChange w:id="0">
          <w:tblGrid>
            <w:gridCol w:w="250"/>
            <w:gridCol w:w="4972"/>
            <w:gridCol w:w="2157"/>
            <w:gridCol w:w="341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Оцінювання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 Так/Ні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Побудовано моделі даних для Cassandra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Побудовано моделі даних для PostgreSQL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Побудовано моделі даних для ComplexFile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Реалізовано Filter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Реалізовано Join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Реалізовано Aggregate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Коректно працює  Load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Штрафи -1 невірна назва файлів; -2 за кожний прострочений тиждень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Дата здачі роботи _______________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Оцінка   _______________     Штраф _______________  Результат  ____________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Додаткові бали (+5) Додано інтеграцію з ORACLE та зроблено міграцію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Додаткові бали (+5) Зроблено міграцію за двома напрямками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Додаткові бали (+5) Використано пакети з параметрами при міграції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Роботу перевірив___________________________________________________ (Викладач)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 оцінкою погоджуюсь                                                                     ____________(Студент)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Times New Roman" w:cs="Times New Roman" w:eastAsia="Times New Roman" w:hAnsi="Times New Roman"/>
        <w:b w:val="1"/>
        <w:i w:val="1"/>
        <w:color w:val="00000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rtl w:val="0"/>
      </w:rPr>
      <w:t xml:space="preserve">Лабораторна робота № 3. Студент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u w:val="single"/>
        <w:rtl w:val="0"/>
      </w:rPr>
      <w:t xml:space="preserve">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u w:val="single"/>
        <w:rtl w:val="0"/>
      </w:rPr>
      <w:t xml:space="preserve">Козирєв Антон Юрійович        .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rtl w:val="0"/>
      </w:rPr>
      <w:t xml:space="preserve">    Група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u w:val="single"/>
        <w:rtl w:val="0"/>
      </w:rPr>
      <w:t xml:space="preserve">     КМ-62    .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000000"/>
        <w:rtl w:val="0"/>
      </w:rPr>
      <w:t xml:space="preserve">     Дата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u w:val="single"/>
        <w:rtl w:val="0"/>
      </w:rPr>
      <w:t xml:space="preserve">    24.11    .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rFonts w:ascii="Times New Roman" w:cs="Times New Roman" w:eastAsia="Times New Roman" w:hAnsi="Times New Roman"/>
        <w:i w:val="1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rtl w:val="0"/>
      </w:rPr>
      <w:t xml:space="preserve">Виконання завдання 24.11 Захист 25.11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