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Staffix × Партнёр по платёжным системам (Казахстан)</w:t>
      </w:r>
    </w:p>
    <w:p>
      <w:pPr>
        <w:jc w:val="center"/>
      </w:pPr>
      <w:r>
        <w:rPr>
          <w:color w:val="666666"/>
          <w:sz w:val="26"/>
        </w:rPr>
        <w:t>Анализ клиентов, пакеты внедрения и себестоимость</w:t>
      </w:r>
    </w:p>
    <w:p>
      <w:pPr>
        <w:jc w:val="center"/>
      </w:pPr>
      <w:r>
        <w:rPr>
          <w:color w:val="666666"/>
          <w:sz w:val="20"/>
        </w:rPr>
        <w:t>Подготовлено 2 июля 2026  ·  26 записей  ·  внутренний документ</w:t>
      </w:r>
    </w:p>
    <w:p/>
    <w:p>
      <w:r>
        <w:rPr>
          <w:b/>
          <w:color w:val="1F4E79"/>
          <w:sz w:val="30"/>
        </w:rPr>
        <w:t>1. Что сделано</w:t>
      </w:r>
    </w:p>
    <w:p>
      <w:r>
        <w:rPr>
          <w:i w:val="0"/>
          <w:sz w:val="21"/>
        </w:rPr>
        <w:t>По списку из 26 клиентов партнёра проведён реальный веб-ресёрч (идентификация, тип, цифровые каналы, публичные прайсы), подготовлены пакеты документов для загрузки в Staffix и рассчитана себестоимость на каждого клиента.</w:t>
      </w:r>
    </w:p>
    <w:p>
      <w:pPr>
        <w:pStyle w:val="ListBullet"/>
      </w:pPr>
      <w:r>
        <w:rPr>
          <w:sz w:val="21"/>
        </w:rPr>
        <w:t>Пакеты по каждому клиенту (Услуги.csv, FAQ, Правила бота) — в папках staffix/Казахстан/NN_Название/</w:t>
      </w:r>
    </w:p>
    <w:p>
      <w:pPr>
        <w:pStyle w:val="ListBullet"/>
      </w:pPr>
      <w:r>
        <w:rPr>
          <w:sz w:val="21"/>
        </w:rPr>
        <w:t>Сводный анализ, модель себестоимости и себестоимость по клиентам — в staffix/Казахстан/_АНАЛИЗ/</w:t>
      </w:r>
    </w:p>
    <w:p>
      <w:r>
        <w:rPr>
          <w:i/>
          <w:sz w:val="21"/>
        </w:rPr>
        <w:t>Главное: список — это в основном ГОСУДАРСТВЕННЫЕ медучреждения Алматы (АО / РГП / ГКП на ПХВ). Большинство работает по ОСМС бесплатно, но у всех есть платные отделения — именно платный поток идёт через эквайринг партнёра. Это и есть точка сборки продукта «оплата + AI-запись». Главный риск — не технический, а закупочный: гос.учреждения покупают ПО через тендеры.</w:t>
      </w:r>
    </w:p>
    <w:p>
      <w:r>
        <w:rPr>
          <w:b/>
          <w:color w:val="1F4E79"/>
          <w:sz w:val="30"/>
        </w:rPr>
        <w:t>2. Себестоимость Staffix по каждому клиенту</w:t>
      </w:r>
    </w:p>
    <w:p>
      <w:r>
        <w:rPr>
          <w:i w:val="0"/>
          <w:sz w:val="21"/>
        </w:rPr>
        <w:t>Ставка $0.05 за входящее сообщение (текущее состояние). Обоснование — раздел 3. Объём сообщений/мес — оценка по силе каналов, +$3/клиент инфраструктура, курс 485 тг/$. Колонка «после фикса» — если включить split-prompt в каналах Meta (см. раздел 6).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75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Клиент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Сообщ/мес</w:t>
            </w:r>
          </w:p>
        </w:tc>
        <w:tc>
          <w:tcPr>
            <w:tcW w:type="dxa" w:w="96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$/мес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тг/мес</w:t>
            </w:r>
          </w:p>
        </w:tc>
        <w:tc>
          <w:tcPr>
            <w:tcW w:type="dxa" w:w="147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После фикса $/мес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НЦАГиП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1000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$53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25 700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$18</w:t>
            </w:r>
          </w:p>
        </w:tc>
      </w:tr>
      <w:tr>
        <w:tc>
          <w:tcPr>
            <w:tcW w:type="dxa" w:w="56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3175"/>
            <w:shd w:val="clear" w:color="auto" w:fill="F2F6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НЦ Урологии</w:t>
            </w:r>
          </w:p>
        </w:tc>
        <w:tc>
          <w:tcPr>
            <w:tcW w:type="dxa" w:w="113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900</w:t>
            </w:r>
          </w:p>
        </w:tc>
        <w:tc>
          <w:tcPr>
            <w:tcW w:type="dxa" w:w="96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$48</w:t>
            </w:r>
          </w:p>
        </w:tc>
        <w:tc>
          <w:tcPr>
            <w:tcW w:type="dxa" w:w="124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23 300</w:t>
            </w:r>
          </w:p>
        </w:tc>
        <w:tc>
          <w:tcPr>
            <w:tcW w:type="dxa" w:w="147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$17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ДГКБ 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900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$48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23 300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$17</w:t>
            </w:r>
          </w:p>
        </w:tc>
      </w:tr>
      <w:tr>
        <w:tc>
          <w:tcPr>
            <w:tcW w:type="dxa" w:w="56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175"/>
            <w:shd w:val="clear" w:color="auto" w:fill="F2F6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ГРЦ Ревмоцентр</w:t>
            </w:r>
          </w:p>
        </w:tc>
        <w:tc>
          <w:tcPr>
            <w:tcW w:type="dxa" w:w="113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800</w:t>
            </w:r>
          </w:p>
        </w:tc>
        <w:tc>
          <w:tcPr>
            <w:tcW w:type="dxa" w:w="96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$43</w:t>
            </w:r>
          </w:p>
        </w:tc>
        <w:tc>
          <w:tcPr>
            <w:tcW w:type="dxa" w:w="124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20 900</w:t>
            </w:r>
          </w:p>
        </w:tc>
        <w:tc>
          <w:tcPr>
            <w:tcW w:type="dxa" w:w="147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$15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Централка / ЦГКБ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$43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20 900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$15</w:t>
            </w:r>
          </w:p>
        </w:tc>
      </w:tr>
      <w:tr>
        <w:tc>
          <w:tcPr>
            <w:tcW w:type="dxa" w:w="56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175"/>
            <w:shd w:val="clear" w:color="auto" w:fill="F2F6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ННЦХ Сызганова</w:t>
            </w:r>
          </w:p>
        </w:tc>
        <w:tc>
          <w:tcPr>
            <w:tcW w:type="dxa" w:w="113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700</w:t>
            </w:r>
          </w:p>
        </w:tc>
        <w:tc>
          <w:tcPr>
            <w:tcW w:type="dxa" w:w="96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$38</w:t>
            </w:r>
          </w:p>
        </w:tc>
        <w:tc>
          <w:tcPr>
            <w:tcW w:type="dxa" w:w="124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18 400</w:t>
            </w:r>
          </w:p>
        </w:tc>
        <w:tc>
          <w:tcPr>
            <w:tcW w:type="dxa" w:w="147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$14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ГКБ 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700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$38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18 400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$14</w:t>
            </w:r>
          </w:p>
        </w:tc>
      </w:tr>
      <w:tr>
        <w:tc>
          <w:tcPr>
            <w:tcW w:type="dxa" w:w="56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3175"/>
            <w:shd w:val="clear" w:color="auto" w:fill="F2F6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ГП 17</w:t>
            </w:r>
          </w:p>
        </w:tc>
        <w:tc>
          <w:tcPr>
            <w:tcW w:type="dxa" w:w="113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600</w:t>
            </w:r>
          </w:p>
        </w:tc>
        <w:tc>
          <w:tcPr>
            <w:tcW w:type="dxa" w:w="96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$33</w:t>
            </w:r>
          </w:p>
        </w:tc>
        <w:tc>
          <w:tcPr>
            <w:tcW w:type="dxa" w:w="124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16 000</w:t>
            </w:r>
          </w:p>
        </w:tc>
        <w:tc>
          <w:tcPr>
            <w:tcW w:type="dxa" w:w="147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$12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ГП 21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$33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16 000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$12</w:t>
            </w:r>
          </w:p>
        </w:tc>
      </w:tr>
      <w:tr>
        <w:tc>
          <w:tcPr>
            <w:tcW w:type="dxa" w:w="56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3175"/>
            <w:shd w:val="clear" w:color="auto" w:fill="F2F6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ГКБ 7</w:t>
            </w:r>
          </w:p>
        </w:tc>
        <w:tc>
          <w:tcPr>
            <w:tcW w:type="dxa" w:w="113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600</w:t>
            </w:r>
          </w:p>
        </w:tc>
        <w:tc>
          <w:tcPr>
            <w:tcW w:type="dxa" w:w="96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$33</w:t>
            </w:r>
          </w:p>
        </w:tc>
        <w:tc>
          <w:tcPr>
            <w:tcW w:type="dxa" w:w="124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16 000</w:t>
            </w:r>
          </w:p>
        </w:tc>
        <w:tc>
          <w:tcPr>
            <w:tcW w:type="dxa" w:w="147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$12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08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ГП 36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$28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13 600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$11</w:t>
            </w:r>
          </w:p>
        </w:tc>
      </w:tr>
      <w:tr>
        <w:tc>
          <w:tcPr>
            <w:tcW w:type="dxa" w:w="56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09</w:t>
            </w:r>
          </w:p>
        </w:tc>
        <w:tc>
          <w:tcPr>
            <w:tcW w:type="dxa" w:w="3175"/>
            <w:shd w:val="clear" w:color="auto" w:fill="F2F6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ГП 1</w:t>
            </w:r>
          </w:p>
        </w:tc>
        <w:tc>
          <w:tcPr>
            <w:tcW w:type="dxa" w:w="113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96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$28</w:t>
            </w:r>
          </w:p>
        </w:tc>
        <w:tc>
          <w:tcPr>
            <w:tcW w:type="dxa" w:w="124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13 600</w:t>
            </w:r>
          </w:p>
        </w:tc>
        <w:tc>
          <w:tcPr>
            <w:tcW w:type="dxa" w:w="147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$11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РОО Союз родителей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$28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13 600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$11</w:t>
            </w:r>
          </w:p>
        </w:tc>
      </w:tr>
      <w:tr>
        <w:tc>
          <w:tcPr>
            <w:tcW w:type="dxa" w:w="56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3175"/>
            <w:shd w:val="clear" w:color="auto" w:fill="F2F6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ГКБ 8</w:t>
            </w:r>
          </w:p>
        </w:tc>
        <w:tc>
          <w:tcPr>
            <w:tcW w:type="dxa" w:w="113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400</w:t>
            </w:r>
          </w:p>
        </w:tc>
        <w:tc>
          <w:tcPr>
            <w:tcW w:type="dxa" w:w="96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$23</w:t>
            </w:r>
          </w:p>
        </w:tc>
        <w:tc>
          <w:tcPr>
            <w:tcW w:type="dxa" w:w="124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11 200</w:t>
            </w:r>
          </w:p>
        </w:tc>
        <w:tc>
          <w:tcPr>
            <w:tcW w:type="dxa" w:w="147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$9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ЦСМ Досжанова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$23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11 200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$9</w:t>
            </w:r>
          </w:p>
        </w:tc>
      </w:tr>
      <w:tr>
        <w:tc>
          <w:tcPr>
            <w:tcW w:type="dxa" w:w="56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3175"/>
            <w:shd w:val="clear" w:color="auto" w:fill="F2F6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ГП 11 Алматы</w:t>
            </w:r>
          </w:p>
        </w:tc>
        <w:tc>
          <w:tcPr>
            <w:tcW w:type="dxa" w:w="113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350</w:t>
            </w:r>
          </w:p>
        </w:tc>
        <w:tc>
          <w:tcPr>
            <w:tcW w:type="dxa" w:w="96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$20.5</w:t>
            </w:r>
          </w:p>
        </w:tc>
        <w:tc>
          <w:tcPr>
            <w:tcW w:type="dxa" w:w="124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9 900</w:t>
            </w:r>
          </w:p>
        </w:tc>
        <w:tc>
          <w:tcPr>
            <w:tcW w:type="dxa" w:w="147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$8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ГП 11 Астана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$20.5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9 900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$8</w:t>
            </w:r>
          </w:p>
        </w:tc>
      </w:tr>
      <w:tr>
        <w:tc>
          <w:tcPr>
            <w:tcW w:type="dxa" w:w="56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175"/>
            <w:shd w:val="clear" w:color="auto" w:fill="F2F6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ДРЦ Балдаурен</w:t>
            </w:r>
          </w:p>
        </w:tc>
        <w:tc>
          <w:tcPr>
            <w:tcW w:type="dxa" w:w="113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300</w:t>
            </w:r>
          </w:p>
        </w:tc>
        <w:tc>
          <w:tcPr>
            <w:tcW w:type="dxa" w:w="96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$18</w:t>
            </w:r>
          </w:p>
        </w:tc>
        <w:tc>
          <w:tcPr>
            <w:tcW w:type="dxa" w:w="124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8 700</w:t>
            </w:r>
          </w:p>
        </w:tc>
        <w:tc>
          <w:tcPr>
            <w:tcW w:type="dxa" w:w="147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$7.5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НЦДР Астана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8 700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$7.5</w:t>
            </w:r>
          </w:p>
        </w:tc>
      </w:tr>
      <w:tr>
        <w:tc>
          <w:tcPr>
            <w:tcW w:type="dxa" w:w="56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3175"/>
            <w:shd w:val="clear" w:color="auto" w:fill="F2F6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Госпиталь ВОВ</w:t>
            </w:r>
          </w:p>
        </w:tc>
        <w:tc>
          <w:tcPr>
            <w:tcW w:type="dxa" w:w="113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250</w:t>
            </w:r>
          </w:p>
        </w:tc>
        <w:tc>
          <w:tcPr>
            <w:tcW w:type="dxa" w:w="96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$15.5</w:t>
            </w:r>
          </w:p>
        </w:tc>
        <w:tc>
          <w:tcPr>
            <w:tcW w:type="dxa" w:w="124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7 500</w:t>
            </w:r>
          </w:p>
        </w:tc>
        <w:tc>
          <w:tcPr>
            <w:tcW w:type="dxa" w:w="147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$7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ГП 37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$15.5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7 500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$7</w:t>
            </w:r>
          </w:p>
        </w:tc>
      </w:tr>
      <w:tr>
        <w:tc>
          <w:tcPr>
            <w:tcW w:type="dxa" w:w="56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175"/>
            <w:shd w:val="clear" w:color="auto" w:fill="F2F6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ОБ Талдыкорган</w:t>
            </w:r>
          </w:p>
        </w:tc>
        <w:tc>
          <w:tcPr>
            <w:tcW w:type="dxa" w:w="113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96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$13</w:t>
            </w:r>
          </w:p>
        </w:tc>
        <w:tc>
          <w:tcPr>
            <w:tcW w:type="dxa" w:w="124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6 300</w:t>
            </w:r>
          </w:p>
        </w:tc>
        <w:tc>
          <w:tcPr>
            <w:tcW w:type="dxa" w:w="147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$6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Адал Ниет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6 300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$6</w:t>
            </w:r>
          </w:p>
        </w:tc>
      </w:tr>
      <w:tr>
        <w:tc>
          <w:tcPr>
            <w:tcW w:type="dxa" w:w="56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3175"/>
            <w:shd w:val="clear" w:color="auto" w:fill="F2F6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ЭкспертБаланс — не идентиф.</w:t>
            </w:r>
          </w:p>
        </w:tc>
        <w:tc>
          <w:tcPr>
            <w:tcW w:type="dxa" w:w="113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н/д</w:t>
            </w:r>
          </w:p>
        </w:tc>
        <w:tc>
          <w:tcPr>
            <w:tcW w:type="dxa" w:w="96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4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7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Baikang — не идентиф.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н/д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56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3175"/>
            <w:shd w:val="clear" w:color="auto" w:fill="F2F6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ЦСМ Досжанова (Интернет) — дубль 22</w:t>
            </w:r>
          </w:p>
        </w:tc>
        <w:tc>
          <w:tcPr>
            <w:tcW w:type="dxa" w:w="113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6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4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7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567"/>
            <w:shd w:val="clear" w:color="auto" w:fill="DCE6F1"/>
          </w:tcPr>
          <w:p>
            <w:pPr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3175"/>
            <w:shd w:val="clear" w:color="auto" w:fill="DCE6F1"/>
          </w:tcPr>
          <w:p>
            <w:pPr>
              <w:jc w:val="left"/>
            </w:pPr>
            <w:r/>
            <w:r>
              <w:rPr>
                <w:b/>
                <w:sz w:val="19"/>
              </w:rPr>
              <w:t>ИТОГО (23 активных)</w:t>
            </w:r>
          </w:p>
        </w:tc>
        <w:tc>
          <w:tcPr>
            <w:tcW w:type="dxa" w:w="1134"/>
            <w:shd w:val="clear" w:color="auto" w:fill="DCE6F1"/>
          </w:tcPr>
          <w:p>
            <w:pPr>
              <w:jc w:val="center"/>
            </w:pPr>
            <w:r/>
            <w:r>
              <w:rPr>
                <w:b/>
                <w:sz w:val="19"/>
              </w:rPr>
              <w:t>~12 100</w:t>
            </w:r>
          </w:p>
        </w:tc>
        <w:tc>
          <w:tcPr>
            <w:tcW w:type="dxa" w:w="964"/>
            <w:shd w:val="clear" w:color="auto" w:fill="DCE6F1"/>
          </w:tcPr>
          <w:p>
            <w:pPr>
              <w:jc w:val="center"/>
            </w:pPr>
            <w:r/>
            <w:r>
              <w:rPr>
                <w:b/>
                <w:sz w:val="19"/>
              </w:rPr>
              <w:t>~$674</w:t>
            </w:r>
          </w:p>
        </w:tc>
        <w:tc>
          <w:tcPr>
            <w:tcW w:type="dxa" w:w="1247"/>
            <w:shd w:val="clear" w:color="auto" w:fill="DCE6F1"/>
          </w:tcPr>
          <w:p>
            <w:pPr>
              <w:jc w:val="center"/>
            </w:pPr>
            <w:r/>
            <w:r>
              <w:rPr>
                <w:b/>
                <w:sz w:val="19"/>
              </w:rPr>
              <w:t>~327 000</w:t>
            </w:r>
          </w:p>
        </w:tc>
        <w:tc>
          <w:tcPr>
            <w:tcW w:type="dxa" w:w="1474"/>
            <w:shd w:val="clear" w:color="auto" w:fill="DCE6F1"/>
          </w:tcPr>
          <w:p>
            <w:pPr>
              <w:jc w:val="center"/>
            </w:pPr>
            <w:r/>
            <w:r>
              <w:rPr>
                <w:b/>
                <w:sz w:val="19"/>
              </w:rPr>
              <w:t>~$250</w:t>
            </w:r>
          </w:p>
        </w:tc>
      </w:tr>
    </w:tbl>
    <w:p>
      <w:r>
        <w:rPr>
          <w:i/>
          <w:color w:val="666666"/>
          <w:sz w:val="18"/>
        </w:rPr>
        <w:t>Объём сообщений — оценка, а не факт: реальные числа даст первый месяц работы бота (потом пересчитать по scripts/client-cost-report.mjs + Anthropic Console).</w:t>
      </w:r>
    </w:p>
    <w:p>
      <w:r>
        <w:rPr>
          <w:b/>
          <w:color w:val="1F4E79"/>
          <w:sz w:val="30"/>
        </w:rPr>
        <w:t>3. Как считали себестоимость</w:t>
      </w:r>
    </w:p>
    <w:p>
      <w:r>
        <w:rPr>
          <w:i w:val="0"/>
          <w:sz w:val="21"/>
        </w:rPr>
        <w:t>Модель «снизу» от драйверов затрат (по коду Staffix), привязанная к реальному замеру.</w:t>
      </w:r>
    </w:p>
    <w:p>
      <w:r>
        <w:rPr>
          <w:b/>
          <w:color w:val="2E74B5"/>
          <w:sz w:val="24"/>
        </w:rPr>
        <w:t>Драйверы (из кода)</w:t>
      </w:r>
    </w:p>
    <w:p>
      <w:pPr>
        <w:pStyle w:val="ListBullet"/>
      </w:pPr>
      <w:r>
        <w:rPr>
          <w:sz w:val="21"/>
        </w:rPr>
        <w:t>Главный ответ бота — Claude Sonnet 4.5 ($3 вход / $15 выход за 1M токенов).</w:t>
      </w:r>
    </w:p>
    <w:p>
      <w:pPr>
        <w:pStyle w:val="ListBullet"/>
      </w:pPr>
      <w:r>
        <w:rPr>
          <w:sz w:val="21"/>
        </w:rPr>
        <w:t>Tool-цикл (loop) — Claude Haiku 4.5 ($1 / $5), до 5 итераций, в ~3× дешевле.</w:t>
      </w:r>
    </w:p>
    <w:p>
      <w:pPr>
        <w:pStyle w:val="ListBullet"/>
      </w:pPr>
      <w:r>
        <w:rPr>
          <w:sz w:val="21"/>
        </w:rPr>
        <w:t>Голос — Groq Whisper v3. Каналы: входящие Instagram/WhatsApp/Telegram — бесплатно.</w:t>
      </w:r>
    </w:p>
    <w:p>
      <w:pPr>
        <w:pStyle w:val="ListBullet"/>
      </w:pPr>
      <w:r>
        <w:rPr>
          <w:sz w:val="21"/>
        </w:rPr>
        <w:t>Размер промпта: до 300 товаров + 50 услуг + 20 FAQ + база знаний до 50 000 знаков. Чем больше база — тем дороже каждое сообщение.</w:t>
      </w:r>
    </w:p>
    <w:p>
      <w:r>
        <w:rPr>
          <w:b/>
          <w:color w:val="2E74B5"/>
          <w:sz w:val="24"/>
        </w:rPr>
        <w:t>Реальный якорь</w:t>
      </w:r>
    </w:p>
    <w:p>
      <w:r>
        <w:rPr>
          <w:i w:val="0"/>
          <w:sz w:val="21"/>
        </w:rPr>
        <w:t>Клиент Right Flight (магазин, ~300 товаров ≈ 17k токенов в промпте): 1700 сообщений = $170, то есть $0.10 за сообщение. У клиник промпт меньше (нет каталога) → ~вдвое дешевле → взята ставка $0.05/сообщение как консервативная.</w:t>
      </w:r>
    </w:p>
    <w:p>
      <w:r>
        <w:rPr>
          <w:b/>
          <w:color w:val="2E74B5"/>
          <w:sz w:val="24"/>
        </w:rPr>
        <w:t>Флаг по марже (важно)</w:t>
      </w:r>
    </w:p>
    <w:p>
      <w:r>
        <w:rPr>
          <w:i w:val="0"/>
          <w:sz w:val="21"/>
        </w:rPr>
        <w:t>Тариф Pro = $45/мес за 1000 сообщений. Точка безубыточности ≈ $0.045/сообщение. При высокой утилизации и/или большой базе знаний себестоимость может превысить цену тарифа. При разделе выручки 50/50 с партнёром запас прочности маленький — до фиксации цен нужно измерить реальный $/сообщение по живому клиенту.</w:t>
      </w:r>
    </w:p>
    <w:p>
      <w:r>
        <w:rPr>
          <w:b/>
          <w:color w:val="1F4E79"/>
          <w:sz w:val="30"/>
        </w:rPr>
        <w:t>4. Сводный анализ клиентов</w:t>
      </w:r>
    </w:p>
    <w:p>
      <w:r>
        <w:rPr>
          <w:i w:val="0"/>
          <w:sz w:val="21"/>
        </w:rPr>
        <w:t>Каналы: IG = Instagram, WA = WhatsApp, TG = Telegram. Прайс: + реальный найден, ± частично, − нет. Приоритет для Staffix: В — высокий, С — средний, Н — низкий/условный, ? — не идентифицирован.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1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81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Клиент</w:t>
            </w:r>
          </w:p>
        </w:tc>
        <w:tc>
          <w:tcPr>
            <w:tcW w:type="dxa" w:w="130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Город</w:t>
            </w:r>
          </w:p>
        </w:tc>
        <w:tc>
          <w:tcPr>
            <w:tcW w:type="dxa" w:w="26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Тип / форма</w:t>
            </w:r>
          </w:p>
        </w:tc>
        <w:tc>
          <w:tcPr>
            <w:tcW w:type="dxa" w:w="147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Каналы</w:t>
            </w:r>
          </w:p>
        </w:tc>
        <w:tc>
          <w:tcPr>
            <w:tcW w:type="dxa" w:w="737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Прайс</w:t>
            </w:r>
          </w:p>
        </w:tc>
        <w:tc>
          <w:tcPr>
            <w:tcW w:type="dxa" w:w="907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Приор.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НЦАГиП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Алматы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Роддом/гинекология, АО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IG 16k, WA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</w:t>
            </w:r>
          </w:p>
        </w:tc>
      </w:tr>
      <w:tr>
        <w:tc>
          <w:tcPr>
            <w:tcW w:type="dxa" w:w="510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381"/>
            <w:shd w:val="clear" w:color="auto" w:fill="F2F6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ГКБ 4</w:t>
            </w:r>
          </w:p>
        </w:tc>
        <w:tc>
          <w:tcPr>
            <w:tcW w:type="dxa" w:w="130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Алматы</w:t>
            </w:r>
          </w:p>
        </w:tc>
        <w:tc>
          <w:tcPr>
            <w:tcW w:type="dxa" w:w="2608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Многопроф. больница, ГКП</w:t>
            </w:r>
          </w:p>
        </w:tc>
        <w:tc>
          <w:tcPr>
            <w:tcW w:type="dxa" w:w="147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IG 5k</w:t>
            </w:r>
          </w:p>
        </w:tc>
        <w:tc>
          <w:tcPr>
            <w:tcW w:type="dxa" w:w="73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</w:t>
            </w:r>
          </w:p>
        </w:tc>
        <w:tc>
          <w:tcPr>
            <w:tcW w:type="dxa" w:w="90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ГКБ 8 «Сауле»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Алматы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Многопроф. (быв. ж/д)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IG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−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</w:t>
            </w:r>
          </w:p>
        </w:tc>
      </w:tr>
      <w:tr>
        <w:tc>
          <w:tcPr>
            <w:tcW w:type="dxa" w:w="510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381"/>
            <w:shd w:val="clear" w:color="auto" w:fill="F2F6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ГП 11 Алматы</w:t>
            </w:r>
          </w:p>
        </w:tc>
        <w:tc>
          <w:tcPr>
            <w:tcW w:type="dxa" w:w="130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Алматы</w:t>
            </w:r>
          </w:p>
        </w:tc>
        <w:tc>
          <w:tcPr>
            <w:tcW w:type="dxa" w:w="2608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Поликлиника, КГП</w:t>
            </w:r>
          </w:p>
        </w:tc>
        <w:tc>
          <w:tcPr>
            <w:tcW w:type="dxa" w:w="147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IG</w:t>
            </w:r>
          </w:p>
        </w:tc>
        <w:tc>
          <w:tcPr>
            <w:tcW w:type="dxa" w:w="73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−</w:t>
            </w:r>
          </w:p>
        </w:tc>
        <w:tc>
          <w:tcPr>
            <w:tcW w:type="dxa" w:w="90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ГП 11 Астана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Астана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Поликлиника, ГКП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IG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−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</w:t>
            </w:r>
          </w:p>
        </w:tc>
      </w:tr>
      <w:tr>
        <w:tc>
          <w:tcPr>
            <w:tcW w:type="dxa" w:w="510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2381"/>
            <w:shd w:val="clear" w:color="auto" w:fill="F2F6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ГП 17</w:t>
            </w:r>
          </w:p>
        </w:tc>
        <w:tc>
          <w:tcPr>
            <w:tcW w:type="dxa" w:w="130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Алматы</w:t>
            </w:r>
          </w:p>
        </w:tc>
        <w:tc>
          <w:tcPr>
            <w:tcW w:type="dxa" w:w="2608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Многопроф. поликлиника, КГП</w:t>
            </w:r>
          </w:p>
        </w:tc>
        <w:tc>
          <w:tcPr>
            <w:tcW w:type="dxa" w:w="147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IG, WA</w:t>
            </w:r>
          </w:p>
        </w:tc>
        <w:tc>
          <w:tcPr>
            <w:tcW w:type="dxa" w:w="73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±</w:t>
            </w:r>
          </w:p>
        </w:tc>
        <w:tc>
          <w:tcPr>
            <w:tcW w:type="dxa" w:w="90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ГП 21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Алматы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Поликлиника+стомат., ГКП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IG, WA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</w:t>
            </w:r>
          </w:p>
        </w:tc>
      </w:tr>
      <w:tr>
        <w:tc>
          <w:tcPr>
            <w:tcW w:type="dxa" w:w="510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08</w:t>
            </w:r>
          </w:p>
        </w:tc>
        <w:tc>
          <w:tcPr>
            <w:tcW w:type="dxa" w:w="2381"/>
            <w:shd w:val="clear" w:color="auto" w:fill="F2F6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ГП 36</w:t>
            </w:r>
          </w:p>
        </w:tc>
        <w:tc>
          <w:tcPr>
            <w:tcW w:type="dxa" w:w="130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Алматы</w:t>
            </w:r>
          </w:p>
        </w:tc>
        <w:tc>
          <w:tcPr>
            <w:tcW w:type="dxa" w:w="2608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Многопроф. поликлиника, ГКП</w:t>
            </w:r>
          </w:p>
        </w:tc>
        <w:tc>
          <w:tcPr>
            <w:tcW w:type="dxa" w:w="147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IG, DamuMed</w:t>
            </w:r>
          </w:p>
        </w:tc>
        <w:tc>
          <w:tcPr>
            <w:tcW w:type="dxa" w:w="73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</w:t>
            </w:r>
          </w:p>
        </w:tc>
        <w:tc>
          <w:tcPr>
            <w:tcW w:type="dxa" w:w="90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09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ГП 1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Алматы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Многопроф. поликлиника, КГП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IG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±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</w:t>
            </w:r>
          </w:p>
        </w:tc>
      </w:tr>
      <w:tr>
        <w:tc>
          <w:tcPr>
            <w:tcW w:type="dxa" w:w="510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381"/>
            <w:shd w:val="clear" w:color="auto" w:fill="F2F6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ГРЦ Ревмоцентр</w:t>
            </w:r>
          </w:p>
        </w:tc>
        <w:tc>
          <w:tcPr>
            <w:tcW w:type="dxa" w:w="130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Алматы</w:t>
            </w:r>
          </w:p>
        </w:tc>
        <w:tc>
          <w:tcPr>
            <w:tcW w:type="dxa" w:w="2608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Ревматология, ГКП</w:t>
            </w:r>
          </w:p>
        </w:tc>
        <w:tc>
          <w:tcPr>
            <w:tcW w:type="dxa" w:w="147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IG, WA</w:t>
            </w:r>
          </w:p>
        </w:tc>
        <w:tc>
          <w:tcPr>
            <w:tcW w:type="dxa" w:w="73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</w:t>
            </w:r>
          </w:p>
        </w:tc>
        <w:tc>
          <w:tcPr>
            <w:tcW w:type="dxa" w:w="90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ДГКБ 2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Алматы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Детский стационар+КДЦ, ГКП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IG 5k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</w:t>
            </w:r>
          </w:p>
        </w:tc>
      </w:tr>
      <w:tr>
        <w:tc>
          <w:tcPr>
            <w:tcW w:type="dxa" w:w="510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381"/>
            <w:shd w:val="clear" w:color="auto" w:fill="F2F6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ДРЦ Балдаурен</w:t>
            </w:r>
          </w:p>
        </w:tc>
        <w:tc>
          <w:tcPr>
            <w:tcW w:type="dxa" w:w="130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Алматы</w:t>
            </w:r>
          </w:p>
        </w:tc>
        <w:tc>
          <w:tcPr>
            <w:tcW w:type="dxa" w:w="2608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Детская реабилитация, КГП</w:t>
            </w:r>
          </w:p>
        </w:tc>
        <w:tc>
          <w:tcPr>
            <w:tcW w:type="dxa" w:w="147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IG</w:t>
            </w:r>
          </w:p>
        </w:tc>
        <w:tc>
          <w:tcPr>
            <w:tcW w:type="dxa" w:w="73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−</w:t>
            </w:r>
          </w:p>
        </w:tc>
        <w:tc>
          <w:tcPr>
            <w:tcW w:type="dxa" w:w="90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 ⚠ домен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ННЦХ Сызганова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Алматы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Хирургия, АО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IG, WA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</w:t>
            </w:r>
          </w:p>
        </w:tc>
      </w:tr>
      <w:tr>
        <w:tc>
          <w:tcPr>
            <w:tcW w:type="dxa" w:w="510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381"/>
            <w:shd w:val="clear" w:color="auto" w:fill="F2F6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ОБ Талдыкорган</w:t>
            </w:r>
          </w:p>
        </w:tc>
        <w:tc>
          <w:tcPr>
            <w:tcW w:type="dxa" w:w="130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Талдыкорган</w:t>
            </w:r>
          </w:p>
        </w:tc>
        <w:tc>
          <w:tcPr>
            <w:tcW w:type="dxa" w:w="2608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Областная больница, ГКП</w:t>
            </w:r>
          </w:p>
        </w:tc>
        <w:tc>
          <w:tcPr>
            <w:tcW w:type="dxa" w:w="147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−</w:t>
            </w:r>
          </w:p>
        </w:tc>
        <w:tc>
          <w:tcPr>
            <w:tcW w:type="dxa" w:w="73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−</w:t>
            </w:r>
          </w:p>
        </w:tc>
        <w:tc>
          <w:tcPr>
            <w:tcW w:type="dxa" w:w="90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Госпиталь ВОВ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Алматы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Госпиталь ветеранов, РГП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−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±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</w:t>
            </w:r>
          </w:p>
        </w:tc>
      </w:tr>
      <w:tr>
        <w:tc>
          <w:tcPr>
            <w:tcW w:type="dxa" w:w="510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381"/>
            <w:shd w:val="clear" w:color="auto" w:fill="F2F6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ГКБ 7</w:t>
            </w:r>
          </w:p>
        </w:tc>
        <w:tc>
          <w:tcPr>
            <w:tcW w:type="dxa" w:w="130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Алматы</w:t>
            </w:r>
          </w:p>
        </w:tc>
        <w:tc>
          <w:tcPr>
            <w:tcW w:type="dxa" w:w="2608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Больница ~1000 коек, ГКП</w:t>
            </w:r>
          </w:p>
        </w:tc>
        <w:tc>
          <w:tcPr>
            <w:tcW w:type="dxa" w:w="147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IG</w:t>
            </w:r>
          </w:p>
        </w:tc>
        <w:tc>
          <w:tcPr>
            <w:tcW w:type="dxa" w:w="73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−</w:t>
            </w:r>
          </w:p>
        </w:tc>
        <w:tc>
          <w:tcPr>
            <w:tcW w:type="dxa" w:w="90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Централка / ЦГКБ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Алматы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Многопроф. больница, ГКП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IG, WA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</w:t>
            </w:r>
          </w:p>
        </w:tc>
      </w:tr>
      <w:tr>
        <w:tc>
          <w:tcPr>
            <w:tcW w:type="dxa" w:w="510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381"/>
            <w:shd w:val="clear" w:color="auto" w:fill="F2F6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НЦ Урологии</w:t>
            </w:r>
          </w:p>
        </w:tc>
        <w:tc>
          <w:tcPr>
            <w:tcW w:type="dxa" w:w="130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Алматы</w:t>
            </w:r>
          </w:p>
        </w:tc>
        <w:tc>
          <w:tcPr>
            <w:tcW w:type="dxa" w:w="2608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Урология, АО</w:t>
            </w:r>
          </w:p>
        </w:tc>
        <w:tc>
          <w:tcPr>
            <w:tcW w:type="dxa" w:w="147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IG, WA, TG</w:t>
            </w:r>
          </w:p>
        </w:tc>
        <w:tc>
          <w:tcPr>
            <w:tcW w:type="dxa" w:w="73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</w:t>
            </w:r>
          </w:p>
        </w:tc>
        <w:tc>
          <w:tcPr>
            <w:tcW w:type="dxa" w:w="90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Адал Ниет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Астана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Реабилитация/хоспис, ЧБФ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−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−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</w:t>
            </w:r>
          </w:p>
        </w:tc>
      </w:tr>
      <w:tr>
        <w:tc>
          <w:tcPr>
            <w:tcW w:type="dxa" w:w="510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381"/>
            <w:shd w:val="clear" w:color="auto" w:fill="F2F6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НЦДР</w:t>
            </w:r>
          </w:p>
        </w:tc>
        <w:tc>
          <w:tcPr>
            <w:tcW w:type="dxa" w:w="130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Астана</w:t>
            </w:r>
          </w:p>
        </w:tc>
        <w:tc>
          <w:tcPr>
            <w:tcW w:type="dxa" w:w="2608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Детская реабилитация, НАО</w:t>
            </w:r>
          </w:p>
        </w:tc>
        <w:tc>
          <w:tcPr>
            <w:tcW w:type="dxa" w:w="147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IG, WA</w:t>
            </w:r>
          </w:p>
        </w:tc>
        <w:tc>
          <w:tcPr>
            <w:tcW w:type="dxa" w:w="73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±</w:t>
            </w:r>
          </w:p>
        </w:tc>
        <w:tc>
          <w:tcPr>
            <w:tcW w:type="dxa" w:w="90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ЭкспертБаланс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?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«детская неотложка»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?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−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?</w:t>
            </w:r>
          </w:p>
        </w:tc>
      </w:tr>
      <w:tr>
        <w:tc>
          <w:tcPr>
            <w:tcW w:type="dxa" w:w="510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381"/>
            <w:shd w:val="clear" w:color="auto" w:fill="F2F6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ЦСМ Досжанова</w:t>
            </w:r>
          </w:p>
        </w:tc>
        <w:tc>
          <w:tcPr>
            <w:tcW w:type="dxa" w:w="130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Алматы</w:t>
            </w:r>
          </w:p>
        </w:tc>
        <w:tc>
          <w:tcPr>
            <w:tcW w:type="dxa" w:w="2608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Семейная медицина, ТОО</w:t>
            </w:r>
          </w:p>
        </w:tc>
        <w:tc>
          <w:tcPr>
            <w:tcW w:type="dxa" w:w="147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−</w:t>
            </w:r>
          </w:p>
        </w:tc>
        <w:tc>
          <w:tcPr>
            <w:tcW w:type="dxa" w:w="73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−</w:t>
            </w:r>
          </w:p>
        </w:tc>
        <w:tc>
          <w:tcPr>
            <w:tcW w:type="dxa" w:w="90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Baikang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?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предпол. кит. медицина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?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−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?</w:t>
            </w:r>
          </w:p>
        </w:tc>
      </w:tr>
      <w:tr>
        <w:tc>
          <w:tcPr>
            <w:tcW w:type="dxa" w:w="510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381"/>
            <w:shd w:val="clear" w:color="auto" w:fill="F2F6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ГП 37</w:t>
            </w:r>
          </w:p>
        </w:tc>
        <w:tc>
          <w:tcPr>
            <w:tcW w:type="dxa" w:w="130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Алматы</w:t>
            </w:r>
          </w:p>
        </w:tc>
        <w:tc>
          <w:tcPr>
            <w:tcW w:type="dxa" w:w="2608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Новая поликлиника, ГКП</w:t>
            </w:r>
          </w:p>
        </w:tc>
        <w:tc>
          <w:tcPr>
            <w:tcW w:type="dxa" w:w="147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−</w:t>
            </w:r>
          </w:p>
        </w:tc>
        <w:tc>
          <w:tcPr>
            <w:tcW w:type="dxa" w:w="73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−</w:t>
            </w:r>
          </w:p>
        </w:tc>
        <w:tc>
          <w:tcPr>
            <w:tcW w:type="dxa" w:w="90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ЦСМ Досжанова (Интернет)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Алматы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дубль №22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?</w:t>
            </w:r>
          </w:p>
        </w:tc>
      </w:tr>
      <w:tr>
        <w:tc>
          <w:tcPr>
            <w:tcW w:type="dxa" w:w="510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381"/>
            <w:shd w:val="clear" w:color="auto" w:fill="F2F6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РОО Союз родителей</w:t>
            </w:r>
          </w:p>
        </w:tc>
        <w:tc>
          <w:tcPr>
            <w:tcW w:type="dxa" w:w="130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Алматы</w:t>
            </w:r>
          </w:p>
        </w:tc>
        <w:tc>
          <w:tcPr>
            <w:tcW w:type="dxa" w:w="2608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НКО (особые дети)</w:t>
            </w:r>
          </w:p>
        </w:tc>
        <w:tc>
          <w:tcPr>
            <w:tcW w:type="dxa" w:w="1474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IG, WA</w:t>
            </w:r>
          </w:p>
        </w:tc>
        <w:tc>
          <w:tcPr>
            <w:tcW w:type="dxa" w:w="73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07"/>
            <w:shd w:val="clear" w:color="auto" w:fill="F2F6FB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</w:t>
            </w:r>
          </w:p>
        </w:tc>
      </w:tr>
    </w:tbl>
    <w:p>
      <w:r>
        <w:rPr>
          <w:b/>
          <w:color w:val="1F4E79"/>
          <w:sz w:val="30"/>
        </w:rPr>
        <w:t>5. Флаги и что уточнить у партнёра</w:t>
      </w:r>
    </w:p>
    <w:p>
      <w:pPr>
        <w:pStyle w:val="ListBullet"/>
      </w:pPr>
      <w:r>
        <w:rPr>
          <w:sz w:val="21"/>
        </w:rPr>
        <w:t>Почти все клиенты — государственные → продажа через тендеры. Заходить через платное отделение, бесплатный пилот или пакетом с действующим договором на эквайринг.</w:t>
      </w:r>
    </w:p>
    <w:p>
      <w:pPr>
        <w:pStyle w:val="ListBullet"/>
      </w:pPr>
      <w:r>
        <w:rPr>
          <w:sz w:val="21"/>
        </w:rPr>
        <w:t>Реальные публичные прайсы найдены у 9 клиник (01, 02, 07, 08, 10, 11, 13, 17, 18) — вставлены как есть. У остальных цены в CSV — отраслевые ориентиры, помечены «(ориентир — заменить)».</w:t>
      </w:r>
    </w:p>
    <w:p>
      <w:pPr>
        <w:pStyle w:val="ListBullet"/>
      </w:pPr>
      <w:r>
        <w:rPr>
          <w:sz w:val="21"/>
        </w:rPr>
        <w:t>Безопасность (крючок для контакта): у ДРЦ Балдаурен официальный домен отдаёт онлайн-казино; у Госпиталя ВОВ есть домен-двойник с казино.</w:t>
      </w:r>
    </w:p>
    <w:p>
      <w:pPr>
        <w:pStyle w:val="ListBullet"/>
      </w:pPr>
      <w:r>
        <w:rPr>
          <w:sz w:val="21"/>
        </w:rPr>
        <w:t>Уточнить: Baikang (23) и «ЭкспертБаланс / детская неотложка» (21) не идентифицированы; №25 — дубль №22; №20 записан как «Баланс-1» (бухфирма), реальный клиент — НЦДР; подтвердить «ГКБ 8 Сауле» (03) и что «Централка» = ЦГКБ (17).</w:t>
      </w:r>
    </w:p>
    <w:p>
      <w:r>
        <w:rPr>
          <w:b/>
          <w:color w:val="1F4E79"/>
          <w:sz w:val="30"/>
        </w:rPr>
        <w:t>6. Рычаг снижения себестоимости: split-prompt в каналах Meta</w:t>
      </w:r>
    </w:p>
    <w:p>
      <w:r>
        <w:rPr>
          <w:i w:val="0"/>
          <w:sz w:val="21"/>
        </w:rPr>
        <w:t>По коду: дешёвое кэширование промпта (split-prompt) работает только в Telegram. В каналах Meta (WhatsApp / Instagram / Facebook, файл channel-ai.ts) промпт — единой строкой, и кэш ломается почти на каждом сообщении. А для клиник КЗ приоритетные каналы — как раз Instagram и WhatsApp.</w:t>
      </w:r>
    </w:p>
    <w:p>
      <w:r>
        <w:rPr>
          <w:i w:val="0"/>
          <w:sz w:val="21"/>
        </w:rPr>
        <w:t>Перенос split-prompt в channel-ai.ts снижает ставку с ~$0.05 до ~$0.015 за сообщение → итог по всем 23 клиентам падает с ~$674 до ~$250/мес (в ~2.7 раза). Это разовая правка кода (в рабочий код без решения не вносилась). Детали — в _АНАЛИЗ/02_Проверка_split_prompt.md.</w:t>
      </w:r>
    </w:p>
    <w:p>
      <w:r>
        <w:rPr>
          <w:b/>
          <w:color w:val="1F4E79"/>
          <w:sz w:val="30"/>
        </w:rPr>
        <w:t>7. Рекомендованные пилоты</w:t>
      </w:r>
    </w:p>
    <w:p>
      <w:r>
        <w:rPr>
          <w:i w:val="0"/>
          <w:sz w:val="21"/>
        </w:rPr>
        <w:t>По убыванию вероятности быстрого результата:</w:t>
      </w:r>
    </w:p>
    <w:p>
      <w:pPr>
        <w:pStyle w:val="ListBullet"/>
      </w:pPr>
      <w:r>
        <w:rPr>
          <w:sz w:val="21"/>
        </w:rPr>
        <w:t>ЦСМ Досжанова (22) — частник, решает быстро, максимум ценности (нет цифры вообще).</w:t>
      </w:r>
    </w:p>
    <w:p>
      <w:pPr>
        <w:pStyle w:val="ListBullet"/>
      </w:pPr>
      <w:r>
        <w:rPr>
          <w:sz w:val="21"/>
        </w:rPr>
        <w:t>НЦ Урологии (18) — идеальный фит: все 3 канала, онлайн-запись, детальный прайс.</w:t>
      </w:r>
    </w:p>
    <w:p>
      <w:pPr>
        <w:pStyle w:val="ListBullet"/>
      </w:pPr>
      <w:r>
        <w:rPr>
          <w:sz w:val="21"/>
        </w:rPr>
        <w:t>ГРЦ Ревмоцентр (10), НЦАГиП (01), ДГКБ 2 (11) — сильные каналы + вовлечённая аудитория + прайс.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