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64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76675" cy="479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9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hi-IN"/>
        </w:rPr>
        <w:t xml:space="preserve">Основи програмування </w:t>
      </w:r>
    </w:p>
    <w:p>
      <w:pPr>
        <w:pStyle w:val="Normal"/>
        <w:bidi w:val="0"/>
        <w:spacing w:lineRule="auto" w:line="264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>Варіант 25</w:t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302"/>
        <w:gridCol w:w="2604"/>
      </w:tblGrid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Викона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ar-SA"/>
              </w:rPr>
              <w:t>в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студент групи ІТ-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ar-SA"/>
              </w:rPr>
              <w:t>03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: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Перевірила:</w:t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  <w:lang w:val="uk-UA"/>
              </w:rPr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Чабан А. Є.</w:t>
            </w:r>
          </w:p>
        </w:tc>
        <w:tc>
          <w:tcPr>
            <w:tcW w:w="4302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k-UA" w:eastAsia="ar-SA"/>
              </w:rPr>
              <w:t>Смолій В. В.</w:t>
            </w:r>
          </w:p>
        </w:tc>
      </w:tr>
    </w:tbl>
    <w:p>
      <w:pPr>
        <w:pStyle w:val="Normal"/>
        <w:widowControl w:val="false"/>
        <w:bidi w:val="0"/>
        <w:spacing w:lineRule="auto" w:line="2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2020</w:t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bookmarkStart w:id="0" w:name="docs-internal-guid-b2c185ad-7fff-d891-16"/>
      <w:bookmarkEnd w:id="0"/>
      <w:r>
        <w:rPr>
          <w:rFonts w:eastAsia="Times New Roman" w:cs="Times New Roman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Тема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:String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TextBody"/>
        <w:bidi w:val="0"/>
        <w:jc w:val="left"/>
        <w:rPr>
          <w:b w:val="false"/>
          <w:sz w:val="28"/>
          <w:szCs w:val="28"/>
          <w:lang w:val="ru-RU"/>
        </w:rPr>
      </w:pPr>
      <w:bookmarkStart w:id="1" w:name="docs-internal-guid-b78f64fa-7fff-bd18-09"/>
      <w:bookmarkEnd w:id="1"/>
      <w:r>
        <w:rPr>
          <w:rFonts w:eastAsia="Times New Roman" w:cs="Times New Roman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Хід роботи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: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Ознайомитись з API класу String. Особливу увагу звернути на методи: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split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toCharArray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toLowerCase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toUpperCase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Виконати завдання з таблиці 2 відповідно до свого варіанту у таблиці 1.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ind w:left="0" w:right="0" w:firstLine="708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Кожне завдання має бути реалізовано як окремий клас. </w:t>
      </w:r>
    </w:p>
    <w:p>
      <w:pPr>
        <w:pStyle w:val="TextBody"/>
        <w:bidi w:val="0"/>
        <w:spacing w:lineRule="auto" w:line="288" w:before="0" w:after="0"/>
        <w:ind w:left="0" w:right="0" w:firstLine="708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Кожен клас має складатись щонайменше з двох методів:</w:t>
      </w:r>
    </w:p>
    <w:p>
      <w:pPr>
        <w:pStyle w:val="TextBody"/>
        <w:pBdr/>
        <w:bidi w:val="0"/>
        <w:spacing w:lineRule="auto" w:line="288" w:before="0" w:after="0"/>
        <w:ind w:left="1134" w:right="0" w:hanging="142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public static void main(String[] agrs) - точка входу. Містить код, що кілька разів знаходить результат завдання при різних значеннях аргументів та параметрів. Для перевірки мають бути присутні як дозволені так і заборонені комбінації аргументів та параметрів.</w:t>
      </w:r>
    </w:p>
    <w:p>
      <w:pPr>
        <w:pStyle w:val="TextBody"/>
        <w:pBdr/>
        <w:bidi w:val="0"/>
        <w:spacing w:lineRule="auto" w:line="288" w:before="0" w:after="0"/>
        <w:ind w:left="1134" w:right="0" w:hanging="142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Метод, що реалізує задане завдання. Метод має перевіряти аргументи та у разі їх помилковості аварійно закінчувати свою роботу шляхом викидання стандартного виключення IllegalArgumentException або NullPointerException (дивись л/р №3). В жодному разі цей метод не повинен напряму взаємодіяти з користувачем через консоль або інший UI (ніколи не змішуйте бізнес-логіку та користувацький інтерфейс).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Клас може містити інші допоміжні методи. 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Відповісти на контрольні питання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Виконання:</w:t>
      </w:r>
    </w:p>
    <w:p>
      <w:pPr>
        <w:pStyle w:val="TextBody"/>
        <w:bidi w:val="0"/>
        <w:spacing w:lineRule="auto" w:line="288" w:before="0" w:after="0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1.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899660" cy="1562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>і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Реалізуємо завдання в окремому класі:</w:t>
      </w:r>
    </w:p>
    <w:p>
      <w:pPr>
        <w:pStyle w:val="Normal"/>
        <w:bidi w:val="0"/>
        <w:jc w:val="left"/>
        <w:rPr>
          <w:sz w:val="26"/>
          <w:szCs w:val="26"/>
          <w:lang w:val="uk-UA"/>
        </w:rPr>
      </w:pP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package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ua.kpi.fict.acts.it03.lab9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  <w:br/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public class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ToHex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{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String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intToHexString (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int 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>i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){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>if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(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 xml:space="preserve">i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&lt; </w:t>
      </w:r>
      <w:r>
        <w:rPr>
          <w:rFonts w:ascii="JetBrains Mono" w:hAnsi="JetBrains Mono"/>
          <w:b w:val="false"/>
          <w:i w:val="false"/>
          <w:color w:val="F78C6C"/>
          <w:sz w:val="26"/>
          <w:szCs w:val="26"/>
          <w:lang w:val="uk-UA"/>
        </w:rPr>
        <w:t>0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){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throw new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IllegalArgumentException(</w:t>
      </w:r>
      <w:r>
        <w:rPr>
          <w:rFonts w:ascii="JetBrains Mono" w:hAnsi="JetBrains Mono"/>
          <w:b w:val="false"/>
          <w:i w:val="false"/>
          <w:color w:val="ECC48D"/>
          <w:sz w:val="26"/>
          <w:szCs w:val="26"/>
          <w:lang w:val="uk-UA"/>
        </w:rPr>
        <w:t>"Argument is less than 0"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}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String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ans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Integer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/>
          <w:color w:val="82AAFF"/>
          <w:sz w:val="26"/>
          <w:szCs w:val="26"/>
          <w:lang w:val="uk-UA"/>
        </w:rPr>
        <w:t>toHexString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(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>i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return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ans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toUpperCase()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}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82AAFF"/>
          <w:sz w:val="26"/>
          <w:szCs w:val="26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82AAFF"/>
          <w:sz w:val="26"/>
          <w:szCs w:val="26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Також ре</w:t>
      </w:r>
      <w:r>
        <w:rPr>
          <w:sz w:val="28"/>
          <w:szCs w:val="28"/>
          <w:lang w:val="uk-UA"/>
        </w:rPr>
        <w:t>алізуємо наступне завдання в окремому класі: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45720</wp:posOffset>
            </wp:positionV>
            <wp:extent cx="4907280" cy="2720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/>
          <w:i/>
          <w:color w:val="C792EA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package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</w:rPr>
        <w:t>ua.kpi.fict.acts.it03.lab9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</w:rPr>
        <w:t>;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public class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</w:rPr>
        <w:t xml:space="preserve">Task11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</w:rPr>
        <w:t xml:space="preserve">String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converted(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</w:rPr>
        <w:t xml:space="preserve">String 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</w:rPr>
        <w:t>s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</w:rPr>
        <w:t>s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 xml:space="preserve">length()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</w:rPr>
        <w:t xml:space="preserve">&lt;= </w:t>
      </w:r>
      <w:r>
        <w:rPr>
          <w:rFonts w:ascii="JetBrains Mono" w:hAnsi="JetBrains Mono"/>
          <w:b w:val="false"/>
          <w:i w:val="false"/>
          <w:color w:val="F78C6C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throw new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IllegalArgumentException(</w:t>
      </w:r>
      <w:r>
        <w:rPr>
          <w:rFonts w:ascii="JetBrains Mono" w:hAnsi="JetBrains Mono"/>
          <w:b w:val="false"/>
          <w:i w:val="false"/>
          <w:color w:val="ECC48D"/>
          <w:sz w:val="26"/>
          <w:szCs w:val="26"/>
        </w:rPr>
        <w:t>"Bad string"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</w:rPr>
        <w:t>s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toLowerCase()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</w:rPr>
        <w:t>}</w:t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br/>
      </w:r>
    </w:p>
    <w:p>
      <w:pPr>
        <w:pStyle w:val="Normal"/>
        <w:bidi w:val="0"/>
        <w:jc w:val="left"/>
        <w:rPr>
          <w:lang w:val="uk-UA"/>
        </w:rPr>
      </w:pPr>
      <w:r>
        <w:rPr>
          <w:sz w:val="26"/>
          <w:szCs w:val="26"/>
          <w:lang w:val="uk-UA"/>
        </w:rPr>
        <w:t xml:space="preserve">А тепер виконаємо все це в класі </w:t>
      </w:r>
      <w:r>
        <w:rPr>
          <w:sz w:val="26"/>
          <w:szCs w:val="26"/>
          <w:lang w:val="en-US"/>
        </w:rPr>
        <w:t xml:space="preserve">main </w:t>
      </w:r>
      <w:r>
        <w:rPr>
          <w:sz w:val="26"/>
          <w:szCs w:val="26"/>
          <w:lang w:val="uk-UA"/>
        </w:rPr>
        <w:t>та перевіримо правильність виконання:</w:t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package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ua.kpi.fict.acts.it03.lab9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  <w:br/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public class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Main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{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main(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String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[] 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>args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 {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ToHex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hexer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new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ToHex()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Task11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lower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new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Task11()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6"/>
          <w:szCs w:val="26"/>
          <w:lang w:val="uk-UA"/>
        </w:rPr>
        <w:t xml:space="preserve">int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i1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6"/>
          <w:szCs w:val="26"/>
          <w:lang w:val="uk-UA"/>
        </w:rPr>
        <w:t>51966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String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ans1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hexer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intToHexString(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i1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System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>out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println(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ans1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/>
          <w:color w:val="637777"/>
          <w:sz w:val="26"/>
          <w:szCs w:val="26"/>
          <w:lang w:val="uk-UA"/>
        </w:rPr>
        <w:t>////////////////////////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/>
          <w:color w:val="637777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String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testStr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 w:val="false"/>
          <w:color w:val="ECC48D"/>
          <w:sz w:val="26"/>
          <w:szCs w:val="26"/>
          <w:lang w:val="uk-UA"/>
        </w:rPr>
        <w:t>"sTrAnGe TExT wITh uPpEr CaSE"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 xml:space="preserve">String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 xml:space="preserve">ans2 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 xml:space="preserve">= 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lower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converted(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testStr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    </w:t>
      </w:r>
      <w:r>
        <w:rPr>
          <w:rFonts w:ascii="JetBrains Mono" w:hAnsi="JetBrains Mono"/>
          <w:b w:val="false"/>
          <w:i w:val="false"/>
          <w:color w:val="FFCB8B"/>
          <w:sz w:val="26"/>
          <w:szCs w:val="26"/>
          <w:lang w:val="uk-UA"/>
        </w:rPr>
        <w:t>System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7FDBCA"/>
          <w:sz w:val="26"/>
          <w:szCs w:val="26"/>
          <w:lang w:val="uk-UA"/>
        </w:rPr>
        <w:t>out</w:t>
      </w:r>
      <w:r>
        <w:rPr>
          <w:rFonts w:ascii="JetBrains Mono" w:hAnsi="JetBrains Mono"/>
          <w:b w:val="false"/>
          <w:i w:val="false"/>
          <w:color w:val="C792EA"/>
          <w:sz w:val="26"/>
          <w:szCs w:val="26"/>
          <w:lang w:val="uk-UA"/>
        </w:rPr>
        <w:t>.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println(</w:t>
      </w:r>
      <w:r>
        <w:rPr>
          <w:rFonts w:ascii="JetBrains Mono" w:hAnsi="JetBrains Mono"/>
          <w:b w:val="false"/>
          <w:i w:val="false"/>
          <w:color w:val="ADDB67"/>
          <w:sz w:val="26"/>
          <w:szCs w:val="26"/>
          <w:lang w:val="uk-UA"/>
        </w:rPr>
        <w:t>ans2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)</w:t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>;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D6DEEB"/>
          <w:sz w:val="26"/>
          <w:szCs w:val="26"/>
          <w:lang w:val="uk-UA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}</w:t>
      </w:r>
      <w:r>
        <w:rPr>
          <w:sz w:val="26"/>
          <w:szCs w:val="26"/>
          <w:lang w:val="uk-UA"/>
        </w:rPr>
        <w:br/>
      </w:r>
      <w:r>
        <w:rPr>
          <w:rFonts w:ascii="JetBrains Mono" w:hAnsi="JetBrains Mono"/>
          <w:b w:val="false"/>
          <w:i w:val="false"/>
          <w:color w:val="82AAFF"/>
          <w:sz w:val="26"/>
          <w:szCs w:val="26"/>
          <w:lang w:val="uk-UA"/>
        </w:rPr>
        <w:t>}</w:t>
      </w:r>
      <w:r>
        <w:rPr>
          <w:sz w:val="28"/>
          <w:szCs w:val="28"/>
          <w:lang w:val="uk-UA"/>
        </w:rPr>
        <w:br/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 виконання коду маємо такий результат як і очікувалося:</w:t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121920</wp:posOffset>
            </wp:positionV>
            <wp:extent cx="3788410" cy="1811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коду при спрацюванні </w:t>
      </w:r>
      <w:r>
        <w:rPr>
          <w:sz w:val="28"/>
          <w:szCs w:val="28"/>
          <w:lang w:val="en-US"/>
        </w:rPr>
        <w:t>exception: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615940" cy="1066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Контрольні запитання: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uk-UA"/>
        </w:rPr>
      </w:pPr>
      <w:bookmarkStart w:id="2" w:name="docs-internal-guid-8a790571-7fff-62fa-e4"/>
      <w:bookmarkEnd w:id="2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uk-UA"/>
        </w:rPr>
        <w:t>1) 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8"/>
          <w:szCs w:val="28"/>
          <w:u w:val="none"/>
          <w:effect w:val="none"/>
          <w:shd w:fill="FFFFFF" w:val="clear"/>
          <w:lang w:val="uk-UA"/>
        </w:rPr>
        <w:t>mmutable об’єкти не змінюються після створення. Об’єкти класу String immutable задля можливості кешування, безпеки та синхронізації. Клас String final, оскільки не потребує змін та розширень.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ru-RU"/>
        </w:rPr>
        <w:t xml:space="preserve">2) </w:t>
      </w:r>
      <w:bookmarkStart w:id="3" w:name="docs-internal-guid-e9c3c63c-7fff-17be-e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Регулярні вирази – це набір синтаксичних правил за якими можна знайти необхідний рядок.</w:t>
      </w:r>
      <w:r>
        <w:rPr>
          <w:sz w:val="28"/>
          <w:szCs w:val="28"/>
        </w:rPr>
        <w:t xml:space="preserve"> 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uk-UA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2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bookmarkStart w:id="4" w:name="docs-internal-guid-c2d98ec7-7fff-04e6-c7"/>
      <w:bookmarkEnd w:id="4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ru-RU"/>
        </w:rPr>
        <w:t xml:space="preserve">3)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8"/>
          <w:szCs w:val="28"/>
          <w:u w:val="none"/>
          <w:effect w:val="none"/>
          <w:shd w:fill="FFFFFF" w:val="clear"/>
          <w:lang w:val="uk-UA"/>
        </w:rPr>
        <w:t xml:space="preserve">Метод equals() порівнює об’єкти, а оператор «==» порівнює примітиви, тому «==» буде перевіряти не об’єкти, а посилання на них. </w:t>
      </w:r>
      <w:bookmarkStart w:id="5" w:name="docs-internal-guid-3d2b6e11-7fff-4ba9-b6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== - підходить для порівняння чисел, а equals() – підходить для порівняння рядків та об’єктів.</w:t>
      </w:r>
      <w:r>
        <w:rPr/>
        <w:t xml:space="preserve"> 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92929"/>
          <w:sz w:val="24"/>
          <w:szCs w:val="28"/>
          <w:u w:val="none"/>
          <w:effect w:val="none"/>
          <w:shd w:fill="FFFFFF" w:val="clear"/>
          <w:lang w:val="ru-RU"/>
        </w:rPr>
        <w:t xml:space="preserve">4) </w:t>
      </w:r>
      <w:bookmarkStart w:id="6" w:name="docs-internal-guid-b357056f-7fff-3e39-0d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StringBuffer, StringBuilder – це не immutable об’єкти, тобто працюють швидше. StringBuffer, StringBuilder дозволяють робити більше операцій над рядками.</w:t>
      </w:r>
    </w:p>
    <w:p>
      <w:pPr>
        <w:pStyle w:val="TextBody"/>
        <w:bidi w:val="0"/>
        <w:jc w:val="left"/>
        <w:rPr/>
      </w:pPr>
      <w:r>
        <w:rPr>
          <w:sz w:val="28"/>
          <w:szCs w:val="28"/>
          <w:lang w:val="en-US"/>
        </w:rPr>
        <w:t xml:space="preserve">5) </w:t>
      </w:r>
      <w:bookmarkStart w:id="7" w:name="docs-internal-guid-e88545d9-7fff-b4c7-ff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8"/>
          <w:szCs w:val="28"/>
          <w:u w:val="none"/>
          <w:effect w:val="none"/>
          <w:shd w:fill="FFFFFF" w:val="clear"/>
          <w:lang w:val="en-US"/>
        </w:rPr>
        <w:t>Можна використати метод trim() класу String.</w:t>
      </w:r>
      <w:r>
        <w:rPr>
          <w:sz w:val="28"/>
          <w:szCs w:val="28"/>
          <w:lang w:val="en-US"/>
        </w:rPr>
        <w:t xml:space="preserve"> </w:t>
      </w:r>
      <w:r>
        <w:rPr/>
        <w:b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cc"/>
    <w:family w:val="roman"/>
    <w:pitch w:val="variable"/>
  </w:font>
  <w:font w:name="Calibri">
    <w:altName w:val="sans-serif"/>
    <w:charset w:val="cc"/>
    <w:family w:val="auto"/>
    <w:pitch w:val="default"/>
  </w:font>
  <w:font w:name="JetBrains Mono"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THintergrund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LTHintergrundobjekte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LTNotizen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hi-IN" w:bidi="hi-IN"/>
    </w:rPr>
  </w:style>
  <w:style w:type="paragraph" w:styleId="LTUntertitel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hi-IN" w:bidi="hi-IN"/>
    </w:rPr>
  </w:style>
  <w:style w:type="paragraph" w:styleId="LTTitel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hi-IN" w:bidi="hi-IN"/>
    </w:rPr>
  </w:style>
  <w:style w:type="paragraph" w:styleId="LTGliederung9">
    <w:name w:val="Заголовок и объект~LT~Gliederung 9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8">
    <w:name w:val="Заголовок и объект~LT~Gliederung 8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7">
    <w:name w:val="Заголовок и объект~LT~Gliederung 7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6">
    <w:name w:val="Заголовок и объект~LT~Gliederung 6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5">
    <w:name w:val="Заголовок и объект~LT~Gliederung 5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4">
    <w:name w:val="Заголовок и объект~LT~Gliederung 4"/>
    <w:qFormat/>
    <w:pPr>
      <w:widowControl w:val="false"/>
      <w:bidi w:val="0"/>
      <w:spacing w:lineRule="atLeast" w:line="200" w:before="113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LTGliederung3">
    <w:name w:val="Заголовок и объект~LT~Gliederung 3"/>
    <w:qFormat/>
    <w:pPr>
      <w:widowControl w:val="false"/>
      <w:bidi w:val="0"/>
      <w:spacing w:lineRule="atLeast" w:line="200" w:before="170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LTGliederung2">
    <w:name w:val="Заголовок и объект~LT~Gliederung 2"/>
    <w:qFormat/>
    <w:pPr>
      <w:widowControl w:val="false"/>
      <w:bidi w:val="0"/>
      <w:spacing w:lineRule="atLeast" w:line="200" w:before="22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szCs w:val="24"/>
      <w:u w:val="none"/>
      <w:em w:val="none"/>
      <w:lang w:eastAsia="hi-IN" w:val="ru-RU" w:bidi="hi-IN"/>
    </w:rPr>
  </w:style>
  <w:style w:type="paragraph" w:styleId="LTGliederung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hi-IN" w:bidi="hi-IN"/>
    </w:rPr>
  </w:style>
  <w:style w:type="paragraph" w:styleId="Outline9">
    <w:name w:val="Outline 9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Outline8">
    <w:name w:val="Outline 8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Outline7">
    <w:name w:val="Outline 7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Outline6">
    <w:name w:val="Outline 6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Outline5">
    <w:name w:val="Outline 5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Outline4">
    <w:name w:val="Outline 4"/>
    <w:qFormat/>
    <w:pPr>
      <w:widowControl w:val="false"/>
      <w:bidi w:val="0"/>
      <w:spacing w:lineRule="atLeast" w:line="200" w:before="113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Outline3">
    <w:name w:val="Outline 3"/>
    <w:qFormat/>
    <w:pPr>
      <w:widowControl w:val="false"/>
      <w:bidi w:val="0"/>
      <w:spacing w:lineRule="atLeast" w:line="200" w:before="170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Outline2">
    <w:name w:val="Outline 2"/>
    <w:qFormat/>
    <w:pPr>
      <w:widowControl w:val="false"/>
      <w:bidi w:val="0"/>
      <w:spacing w:lineRule="atLeast" w:line="200" w:before="22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szCs w:val="24"/>
      <w:u w:val="none"/>
      <w:em w:val="none"/>
      <w:lang w:eastAsia="hi-IN" w:val="ru-RU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hi-I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hi-I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Yellow3">
    <w:name w:val="yellow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Yellow2">
    <w:name w:val="yellow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Yellow1">
    <w:name w:val="yellow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Lightblue3">
    <w:name w:val="lightblue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Lightblue2">
    <w:name w:val="lightblue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Lightblue1">
    <w:name w:val="lightblue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eetang3">
    <w:name w:val="seetang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eetang2">
    <w:name w:val="seetang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eetang1">
    <w:name w:val="seetang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een3">
    <w:name w:val="green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een2">
    <w:name w:val="green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een1">
    <w:name w:val="green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Earth3">
    <w:name w:val="earth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Earth2">
    <w:name w:val="earth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Earth1">
    <w:name w:val="earth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un3">
    <w:name w:val="sun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un2">
    <w:name w:val="sun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Sun1">
    <w:name w:val="sun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lue3">
    <w:name w:val="blue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lue2">
    <w:name w:val="blue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lue1">
    <w:name w:val="blue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Turquoise3">
    <w:name w:val="turquoise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Turquoise2">
    <w:name w:val="turquoise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Turquoise1">
    <w:name w:val="turquoise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Orange3">
    <w:name w:val="orange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Orange2">
    <w:name w:val="orange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Orange1">
    <w:name w:val="orange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w3">
    <w:name w:val="bw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w2">
    <w:name w:val="bw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Bw1">
    <w:name w:val="bw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ay3">
    <w:name w:val="gray3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ay2">
    <w:name w:val="gray2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Gray1">
    <w:name w:val="gray1"/>
    <w:qFormat/>
    <w:pPr>
      <w:widowControl w:val="false"/>
      <w:bidi w:val="0"/>
      <w:spacing w:lineRule="atLeast" w:line="200"/>
    </w:pPr>
    <w:rPr>
      <w:rFonts w:ascii="Arial" w:hAnsi="Arial" w:eastAsia="Century Gothic" w:cs="Arial"/>
      <w:color w:val="auto"/>
      <w:sz w:val="36"/>
      <w:szCs w:val="24"/>
      <w:lang w:eastAsia="hi-IN" w:val="ru-RU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Century Gothic" w:cs="Liberation Serif"/>
      <w:color w:val="auto"/>
      <w:kern w:val="2"/>
      <w:sz w:val="36"/>
      <w:szCs w:val="24"/>
      <w:lang w:val="en-US" w:eastAsia="hi-IN" w:bidi="hi-IN"/>
    </w:rPr>
  </w:style>
  <w:style w:type="paragraph" w:styleId="LTHintergrund1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LTHintergrundobjekte1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entury Gothic" w:cs="Liberation Serif"/>
      <w:color w:val="auto"/>
      <w:kern w:val="2"/>
      <w:sz w:val="24"/>
      <w:szCs w:val="24"/>
      <w:lang w:val="en-US" w:eastAsia="hi-IN" w:bidi="hi-IN"/>
    </w:rPr>
  </w:style>
  <w:style w:type="paragraph" w:styleId="LTNotizen1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hi-IN" w:bidi="hi-IN"/>
    </w:rPr>
  </w:style>
  <w:style w:type="paragraph" w:styleId="LTUntertitel1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hi-IN" w:bidi="hi-IN"/>
    </w:rPr>
  </w:style>
  <w:style w:type="paragraph" w:styleId="LTTitel1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hi-IN" w:bidi="hi-IN"/>
    </w:rPr>
  </w:style>
  <w:style w:type="paragraph" w:styleId="LTGliederung91">
    <w:name w:val="Титульный слайд~LT~Gliederung 9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81">
    <w:name w:val="Титульный слайд~LT~Gliederung 8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71">
    <w:name w:val="Титульный слайд~LT~Gliederung 7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61">
    <w:name w:val="Титульный слайд~LT~Gliederung 6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51">
    <w:name w:val="Титульный слайд~LT~Gliederung 5"/>
    <w:qFormat/>
    <w:pPr>
      <w:widowControl w:val="false"/>
      <w:bidi w:val="0"/>
      <w:spacing w:lineRule="atLeast" w:line="200" w:before="5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szCs w:val="24"/>
      <w:u w:val="none"/>
      <w:em w:val="none"/>
      <w:lang w:eastAsia="hi-IN" w:val="ru-RU" w:bidi="hi-IN"/>
    </w:rPr>
  </w:style>
  <w:style w:type="paragraph" w:styleId="LTGliederung41">
    <w:name w:val="Титульный слайд~LT~Gliederung 4"/>
    <w:qFormat/>
    <w:pPr>
      <w:widowControl w:val="false"/>
      <w:bidi w:val="0"/>
      <w:spacing w:lineRule="atLeast" w:line="200" w:before="113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LTGliederung31">
    <w:name w:val="Титульный слайд~LT~Gliederung 3"/>
    <w:qFormat/>
    <w:pPr>
      <w:widowControl w:val="false"/>
      <w:bidi w:val="0"/>
      <w:spacing w:lineRule="atLeast" w:line="200" w:before="170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szCs w:val="24"/>
      <w:u w:val="none"/>
      <w:em w:val="none"/>
      <w:lang w:eastAsia="hi-IN" w:val="ru-RU" w:bidi="hi-IN"/>
    </w:rPr>
  </w:style>
  <w:style w:type="paragraph" w:styleId="LTGliederung21">
    <w:name w:val="Титульный слайд~LT~Gliederung 2"/>
    <w:qFormat/>
    <w:pPr>
      <w:widowControl w:val="false"/>
      <w:bidi w:val="0"/>
      <w:spacing w:lineRule="atLeast" w:line="200" w:before="227" w:after="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szCs w:val="24"/>
      <w:u w:val="none"/>
      <w:em w:val="none"/>
      <w:lang w:eastAsia="hi-IN" w:val="ru-RU" w:bidi="hi-IN"/>
    </w:rPr>
  </w:style>
  <w:style w:type="paragraph" w:styleId="LTGliederung1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hi-IN" w:bidi="hi-IN"/>
    </w:rPr>
  </w:style>
  <w:style w:type="paragraph" w:styleId="DashedLine">
    <w:name w:val="Dashed Line"/>
    <w:qFormat/>
    <w:pPr>
      <w:widowControl w:val="false"/>
      <w:bidi w:val="0"/>
    </w:pPr>
    <w:rPr>
      <w:rFonts w:ascii="Liberation Sans" w:hAnsi="Liberation Sans" w:eastAsia="Century Gothic" w:cs="Arial"/>
      <w:color w:val="auto"/>
      <w:sz w:val="36"/>
      <w:szCs w:val="24"/>
      <w:lang w:eastAsia="hi-IN" w:val="ru-RU" w:bidi="hi-IN"/>
    </w:rPr>
  </w:style>
  <w:style w:type="paragraph" w:styleId="ArrowLine">
    <w:name w:val="Arrow Line"/>
    <w:qFormat/>
    <w:pPr>
      <w:widowControl w:val="false"/>
      <w:bidi w:val="0"/>
    </w:pPr>
    <w:rPr>
      <w:rFonts w:ascii="Liberation Sans" w:hAnsi="Liberation Sans" w:eastAsia="Century Gothic" w:cs="Arial"/>
      <w:color w:val="auto"/>
      <w:sz w:val="36"/>
      <w:szCs w:val="24"/>
      <w:lang w:eastAsia="hi-IN" w:val="ru-RU" w:bidi="hi-IN"/>
    </w:rPr>
  </w:style>
  <w:style w:type="paragraph" w:styleId="Lines">
    <w:name w:val="Lines"/>
    <w:qFormat/>
    <w:pPr>
      <w:widowControl w:val="false"/>
      <w:bidi w:val="0"/>
    </w:pPr>
    <w:rPr>
      <w:rFonts w:ascii="Liberation Sans" w:hAnsi="Liberation Sans" w:eastAsia="Century Gothic" w:cs="Arial"/>
      <w:color w:val="auto"/>
      <w:sz w:val="36"/>
      <w:szCs w:val="24"/>
      <w:lang w:eastAsia="hi-IN" w:val="ru-RU" w:bidi="hi-IN"/>
    </w:rPr>
  </w:style>
  <w:style w:type="paragraph" w:styleId="OutlinedYellow">
    <w:name w:val="Outlined Yellow"/>
    <w:qFormat/>
    <w:pPr>
      <w:widowControl w:val="false"/>
      <w:bidi w:val="0"/>
    </w:pPr>
    <w:rPr>
      <w:rFonts w:ascii="Liberation Sans" w:hAnsi="Liberation Sans" w:eastAsia="Century Gothic" w:cs="Arial"/>
      <w:b/>
      <w:color w:val="B47804"/>
      <w:sz w:val="28"/>
      <w:szCs w:val="24"/>
      <w:lang w:eastAsia="hi-IN" w:val="ru-RU" w:bidi="hi-IN"/>
    </w:rPr>
  </w:style>
  <w:style w:type="paragraph" w:styleId="OutlinedRed">
    <w:name w:val="Outlined Red"/>
    <w:qFormat/>
    <w:pPr>
      <w:widowControl w:val="false"/>
      <w:bidi w:val="0"/>
    </w:pPr>
    <w:rPr>
      <w:rFonts w:ascii="Liberation Sans" w:hAnsi="Liberation Sans" w:eastAsia="Century Gothic" w:cs="Arial"/>
      <w:b/>
      <w:color w:val="C9211E"/>
      <w:sz w:val="28"/>
      <w:szCs w:val="24"/>
      <w:lang w:eastAsia="hi-IN" w:val="ru-RU" w:bidi="hi-IN"/>
    </w:rPr>
  </w:style>
  <w:style w:type="paragraph" w:styleId="OutlinedGreen">
    <w:name w:val="Outlined Green"/>
    <w:qFormat/>
    <w:pPr>
      <w:widowControl w:val="false"/>
      <w:bidi w:val="0"/>
    </w:pPr>
    <w:rPr>
      <w:rFonts w:ascii="Liberation Sans" w:hAnsi="Liberation Sans" w:eastAsia="Century Gothic" w:cs="Arial"/>
      <w:b/>
      <w:color w:val="127622"/>
      <w:sz w:val="28"/>
      <w:szCs w:val="24"/>
      <w:lang w:eastAsia="hi-IN" w:val="ru-RU" w:bidi="hi-IN"/>
    </w:rPr>
  </w:style>
  <w:style w:type="paragraph" w:styleId="OutlinedBlue">
    <w:name w:val="Outlined Blue"/>
    <w:qFormat/>
    <w:pPr>
      <w:widowControl w:val="false"/>
      <w:bidi w:val="0"/>
    </w:pPr>
    <w:rPr>
      <w:rFonts w:ascii="Liberation Sans" w:hAnsi="Liberation Sans" w:eastAsia="Century Gothic" w:cs="Arial"/>
      <w:b/>
      <w:color w:val="355269"/>
      <w:sz w:val="28"/>
      <w:szCs w:val="24"/>
      <w:lang w:eastAsia="hi-IN" w:val="ru-RU" w:bidi="hi-IN"/>
    </w:rPr>
  </w:style>
  <w:style w:type="paragraph" w:styleId="Outlined">
    <w:name w:val="Outlined"/>
    <w:qFormat/>
    <w:pPr>
      <w:widowControl w:val="false"/>
      <w:bidi w:val="0"/>
    </w:pPr>
    <w:rPr>
      <w:rFonts w:ascii="Liberation Sans" w:hAnsi="Liberation Sans" w:eastAsia="Century Gothic" w:cs="Arial"/>
      <w:b/>
      <w:color w:val="auto"/>
      <w:sz w:val="28"/>
      <w:szCs w:val="24"/>
      <w:lang w:eastAsia="hi-IN" w:val="ru-RU" w:bidi="hi-IN"/>
    </w:rPr>
  </w:style>
  <w:style w:type="paragraph" w:styleId="FilledYellow">
    <w:name w:val="Filled Yellow"/>
    <w:qFormat/>
    <w:pPr>
      <w:widowControl w:val="false"/>
      <w:bidi w:val="0"/>
    </w:pPr>
    <w:rPr>
      <w:rFonts w:ascii="Liberation Sans" w:hAnsi="Liberation Sans" w:eastAsia="Century Gothic" w:cs="Arial"/>
      <w:b/>
      <w:color w:val="FFFFFF"/>
      <w:sz w:val="28"/>
      <w:szCs w:val="24"/>
      <w:lang w:eastAsia="hi-IN" w:val="ru-RU" w:bidi="hi-IN"/>
    </w:rPr>
  </w:style>
  <w:style w:type="paragraph" w:styleId="FilledRed">
    <w:name w:val="Filled Red"/>
    <w:qFormat/>
    <w:pPr>
      <w:widowControl w:val="false"/>
      <w:bidi w:val="0"/>
    </w:pPr>
    <w:rPr>
      <w:rFonts w:ascii="Liberation Sans" w:hAnsi="Liberation Sans" w:eastAsia="Century Gothic" w:cs="Arial"/>
      <w:b/>
      <w:color w:val="FFFFFF"/>
      <w:sz w:val="28"/>
      <w:szCs w:val="24"/>
      <w:lang w:eastAsia="hi-IN" w:val="ru-RU" w:bidi="hi-IN"/>
    </w:rPr>
  </w:style>
  <w:style w:type="paragraph" w:styleId="FilledGreen">
    <w:name w:val="Filled Green"/>
    <w:qFormat/>
    <w:pPr>
      <w:widowControl w:val="false"/>
      <w:bidi w:val="0"/>
    </w:pPr>
    <w:rPr>
      <w:rFonts w:ascii="Liberation Sans" w:hAnsi="Liberation Sans" w:eastAsia="Century Gothic" w:cs="Arial"/>
      <w:b/>
      <w:color w:val="FFFFFF"/>
      <w:sz w:val="28"/>
      <w:szCs w:val="24"/>
      <w:lang w:eastAsia="hi-IN" w:val="ru-RU" w:bidi="hi-IN"/>
    </w:rPr>
  </w:style>
  <w:style w:type="paragraph" w:styleId="FilledBlue">
    <w:name w:val="Filled Blue"/>
    <w:qFormat/>
    <w:pPr>
      <w:widowControl w:val="false"/>
      <w:bidi w:val="0"/>
    </w:pPr>
    <w:rPr>
      <w:rFonts w:ascii="Liberation Sans" w:hAnsi="Liberation Sans" w:eastAsia="Century Gothic" w:cs="Arial"/>
      <w:b/>
      <w:color w:val="FFFFFF"/>
      <w:sz w:val="28"/>
      <w:szCs w:val="24"/>
      <w:lang w:eastAsia="hi-IN" w:val="ru-RU" w:bidi="hi-IN"/>
    </w:rPr>
  </w:style>
  <w:style w:type="paragraph" w:styleId="Filled">
    <w:name w:val="Filled"/>
    <w:qFormat/>
    <w:pPr>
      <w:widowControl w:val="false"/>
      <w:bidi w:val="0"/>
    </w:pPr>
    <w:rPr>
      <w:rFonts w:ascii="Liberation Sans" w:hAnsi="Liberation Sans" w:eastAsia="Century Gothic" w:cs="Arial"/>
      <w:b/>
      <w:color w:val="auto"/>
      <w:sz w:val="28"/>
      <w:szCs w:val="24"/>
      <w:lang w:eastAsia="hi-IN" w:val="ru-RU" w:bidi="hi-IN"/>
    </w:rPr>
  </w:style>
  <w:style w:type="paragraph" w:styleId="Shapes">
    <w:name w:val="Shapes"/>
    <w:qFormat/>
    <w:pPr>
      <w:widowControl w:val="false"/>
      <w:bidi w:val="0"/>
    </w:pPr>
    <w:rPr>
      <w:rFonts w:ascii="Liberation Sans" w:hAnsi="Liberation Sans" w:eastAsia="Century Gothic" w:cs="Arial"/>
      <w:b/>
      <w:color w:val="auto"/>
      <w:sz w:val="28"/>
      <w:szCs w:val="24"/>
      <w:lang w:eastAsia="hi-IN" w:val="ru-RU" w:bidi="hi-IN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Century Gothic" w:cs="Liberation Serif"/>
      <w:color w:val="auto"/>
      <w:kern w:val="2"/>
      <w:sz w:val="36"/>
      <w:szCs w:val="24"/>
      <w:lang w:val="en-US" w:eastAsia="hi-IN" w:bidi="hi-IN"/>
    </w:rPr>
  </w:style>
  <w:style w:type="paragraph" w:styleId="TextA0">
    <w:name w:val="Text A0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95"/>
      <w:szCs w:val="24"/>
      <w:lang w:eastAsia="hi-IN" w:val="ru-RU" w:bidi="hi-IN"/>
    </w:rPr>
  </w:style>
  <w:style w:type="paragraph" w:styleId="HeadingA0">
    <w:name w:val="Heading A0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143"/>
      <w:szCs w:val="24"/>
      <w:lang w:eastAsia="hi-IN" w:val="ru-RU" w:bidi="hi-IN"/>
    </w:rPr>
  </w:style>
  <w:style w:type="paragraph" w:styleId="TitleA0">
    <w:name w:val="Title A0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191"/>
      <w:szCs w:val="24"/>
      <w:lang w:eastAsia="hi-IN" w:val="ru-RU" w:bidi="hi-IN"/>
    </w:rPr>
  </w:style>
  <w:style w:type="paragraph" w:styleId="A0">
    <w:name w:val="A0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95"/>
      <w:szCs w:val="24"/>
      <w:lang w:eastAsia="hi-IN" w:val="ru-RU" w:bidi="hi-IN"/>
    </w:rPr>
  </w:style>
  <w:style w:type="paragraph" w:styleId="TextA4">
    <w:name w:val="Text A4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36"/>
      <w:szCs w:val="24"/>
      <w:lang w:eastAsia="hi-IN" w:val="ru-RU" w:bidi="hi-IN"/>
    </w:rPr>
  </w:style>
  <w:style w:type="paragraph" w:styleId="HeadingA4">
    <w:name w:val="Heading A4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48"/>
      <w:szCs w:val="24"/>
      <w:lang w:eastAsia="hi-IN" w:val="ru-RU" w:bidi="hi-IN"/>
    </w:rPr>
  </w:style>
  <w:style w:type="paragraph" w:styleId="TitleA4">
    <w:name w:val="Title A4"/>
    <w:qFormat/>
    <w:pPr>
      <w:widowControl w:val="false"/>
      <w:bidi w:val="0"/>
      <w:spacing w:before="120" w:after="120"/>
    </w:pPr>
    <w:rPr>
      <w:rFonts w:ascii="Noto Sans" w:hAnsi="Noto Sans" w:eastAsia="NSimSun" w:cs="Arial"/>
      <w:i/>
      <w:iCs/>
      <w:color w:val="auto"/>
      <w:sz w:val="87"/>
      <w:szCs w:val="24"/>
      <w:lang w:eastAsia="hi-IN" w:val="ru-RU" w:bidi="hi-IN"/>
    </w:rPr>
  </w:style>
  <w:style w:type="paragraph" w:styleId="A4">
    <w:name w:val="A4"/>
    <w:basedOn w:val="Text"/>
    <w:qFormat/>
    <w:pPr>
      <w:spacing w:before="120" w:after="120"/>
    </w:pPr>
    <w:rPr>
      <w:rFonts w:ascii="Noto Sans" w:hAnsi="Noto Sans"/>
      <w:i/>
      <w:iCs/>
      <w:sz w:val="36"/>
      <w:lang w:eastAsia="hi-IN"/>
    </w:rPr>
  </w:style>
  <w:style w:type="paragraph" w:styleId="Text">
    <w:name w:val="Text"/>
    <w:basedOn w:val="Caption"/>
    <w:qFormat/>
    <w:pPr/>
    <w:rPr/>
  </w:style>
  <w:style w:type="paragraph" w:styleId="Objectwithnofillandnoline">
    <w:name w:val="Object with no fill and no line"/>
    <w:qFormat/>
    <w:pPr>
      <w:widowControl w:val="false"/>
      <w:bidi w:val="0"/>
      <w:spacing w:lineRule="atLeast" w:line="20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auto"/>
      <w:sz w:val="36"/>
      <w:szCs w:val="24"/>
      <w:u w:val="none"/>
      <w:em w:val="none"/>
      <w:lang w:eastAsia="hi-IN" w:val="ru-RU" w:bidi="hi-IN"/>
    </w:rPr>
  </w:style>
  <w:style w:type="paragraph" w:styleId="Objectwithoutfill">
    <w:name w:val="Object without fill"/>
    <w:qFormat/>
    <w:pPr>
      <w:widowControl w:val="false"/>
      <w:bidi w:val="0"/>
      <w:spacing w:lineRule="atLeast" w:line="200"/>
    </w:pPr>
    <w:rPr>
      <w:rFonts w:ascii="Arial" w:hAnsi="Arial" w:eastAsia="Century Gothic" w:cs="Arial"/>
      <w:b w:val="false"/>
      <w:i w:val="false"/>
      <w:strike w:val="false"/>
      <w:dstrike w:val="false"/>
      <w:outline w:val="false"/>
      <w:shadow w:val="false"/>
      <w:color w:val="auto"/>
      <w:sz w:val="36"/>
      <w:szCs w:val="24"/>
      <w:u w:val="none"/>
      <w:em w:val="none"/>
      <w:lang w:eastAsia="hi-IN" w:val="ru-RU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Century Gothic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5</Pages>
  <Words>443</Words>
  <Characters>2824</Characters>
  <CharactersWithSpaces>3418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2020-12-12T12:50:39Z</dcterms:modified>
  <cp:revision>2</cp:revision>
  <dc:subject/>
  <dc:title/>
</cp:coreProperties>
</file>