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2B" w:rsidRPr="00AD7C4D" w:rsidRDefault="008D262B" w:rsidP="00AD7C4D">
      <w:pPr>
        <w:spacing w:line="240" w:lineRule="auto"/>
        <w:jc w:val="right"/>
        <w:rPr>
          <w:rFonts w:ascii="微軟正黑體" w:eastAsia="微軟正黑體" w:hAnsi="微軟正黑體" w:cs="Times New Roman"/>
          <w:sz w:val="24"/>
          <w:szCs w:val="24"/>
        </w:rPr>
      </w:pPr>
    </w:p>
    <w:p w:rsidR="008D262B" w:rsidRPr="00AD7C4D" w:rsidRDefault="00826F74" w:rsidP="00AD7C4D">
      <w:pPr>
        <w:spacing w:line="240" w:lineRule="auto"/>
        <w:jc w:val="right"/>
        <w:rPr>
          <w:rFonts w:ascii="微軟正黑體" w:eastAsia="微軟正黑體" w:hAnsi="微軟正黑體" w:cs="Times New Roman"/>
          <w:sz w:val="24"/>
          <w:szCs w:val="24"/>
        </w:rPr>
      </w:pPr>
      <w:r w:rsidRPr="00AD7C4D">
        <w:rPr>
          <w:rFonts w:ascii="微軟正黑體" w:eastAsia="微軟正黑體" w:hAnsi="微軟正黑體" w:cs="Gungsuh"/>
          <w:sz w:val="24"/>
          <w:szCs w:val="24"/>
        </w:rPr>
        <w:t>學號：B0</w:t>
      </w:r>
      <w:r w:rsidR="00AD7C4D" w:rsidRPr="00AD7C4D">
        <w:rPr>
          <w:rFonts w:ascii="微軟正黑體" w:eastAsia="微軟正黑體" w:hAnsi="微軟正黑體" w:cs="Gungsuh"/>
          <w:sz w:val="24"/>
          <w:szCs w:val="24"/>
        </w:rPr>
        <w:t>3705027</w:t>
      </w:r>
      <w:r w:rsidRPr="00AD7C4D">
        <w:rPr>
          <w:rFonts w:ascii="微軟正黑體" w:eastAsia="微軟正黑體" w:hAnsi="微軟正黑體" w:cs="Gungsuh"/>
          <w:sz w:val="24"/>
          <w:szCs w:val="24"/>
        </w:rPr>
        <w:t xml:space="preserve">  系級： </w:t>
      </w:r>
      <w:r w:rsidR="00AD7C4D" w:rsidRPr="00AD7C4D">
        <w:rPr>
          <w:rFonts w:ascii="微軟正黑體" w:eastAsia="微軟正黑體" w:hAnsi="微軟正黑體" w:cs="Gungsuh" w:hint="eastAsia"/>
          <w:sz w:val="24"/>
          <w:szCs w:val="24"/>
        </w:rPr>
        <w:t>資管三</w:t>
      </w:r>
      <w:r w:rsidRPr="00AD7C4D">
        <w:rPr>
          <w:rFonts w:ascii="微軟正黑體" w:eastAsia="微軟正黑體" w:hAnsi="微軟正黑體" w:cs="Gungsuh"/>
          <w:sz w:val="24"/>
          <w:szCs w:val="24"/>
        </w:rPr>
        <w:t xml:space="preserve">  </w:t>
      </w:r>
      <w:r w:rsidR="00AD7C4D" w:rsidRPr="00AD7C4D">
        <w:rPr>
          <w:rFonts w:ascii="微軟正黑體" w:eastAsia="微軟正黑體" w:hAnsi="微軟正黑體" w:cs="Gungsuh"/>
          <w:sz w:val="24"/>
          <w:szCs w:val="24"/>
        </w:rPr>
        <w:t>姓名：</w:t>
      </w:r>
      <w:r w:rsidR="00AD7C4D" w:rsidRPr="00AD7C4D">
        <w:rPr>
          <w:rFonts w:ascii="微軟正黑體" w:eastAsia="微軟正黑體" w:hAnsi="微軟正黑體" w:cs="Gungsuh" w:hint="eastAsia"/>
          <w:sz w:val="24"/>
          <w:szCs w:val="24"/>
        </w:rPr>
        <w:t>鄭從德</w:t>
      </w:r>
    </w:p>
    <w:p w:rsidR="008D262B" w:rsidRPr="009972E4" w:rsidRDefault="00826F74" w:rsidP="00AD7C4D">
      <w:pPr>
        <w:spacing w:line="240" w:lineRule="auto"/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</w:pPr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 xml:space="preserve">1. 請簡明扼要地闡述你如何抽取模型的輸入特徵 (feature) </w:t>
      </w:r>
    </w:p>
    <w:p w:rsidR="009972E4" w:rsidRDefault="00AD7C4D" w:rsidP="00671EA7">
      <w:pPr>
        <w:spacing w:afterLines="50" w:after="120" w:line="240" w:lineRule="auto"/>
        <w:ind w:firstLine="720"/>
        <w:rPr>
          <w:rFonts w:ascii="微軟正黑體" w:eastAsia="微軟正黑體" w:hAnsi="微軟正黑體" w:cs="Gungsuh"/>
          <w:sz w:val="24"/>
          <w:szCs w:val="24"/>
        </w:rPr>
      </w:pPr>
      <w:r>
        <w:rPr>
          <w:rFonts w:ascii="微軟正黑體" w:eastAsia="微軟正黑體" w:hAnsi="微軟正黑體" w:cs="Gungsuh" w:hint="eastAsia"/>
          <w:sz w:val="24"/>
          <w:szCs w:val="24"/>
        </w:rPr>
        <w:t>我一共抽取了八個</w:t>
      </w:r>
      <w:r w:rsidR="009972E4">
        <w:rPr>
          <w:rFonts w:ascii="微軟正黑體" w:eastAsia="微軟正黑體" w:hAnsi="微軟正黑體" w:cs="Gungsuh" w:hint="eastAsia"/>
          <w:sz w:val="24"/>
          <w:szCs w:val="24"/>
        </w:rPr>
        <w:t>觀測值：</w:t>
      </w:r>
      <w:r>
        <w:rPr>
          <w:rFonts w:ascii="微軟正黑體" w:eastAsia="微軟正黑體" w:hAnsi="微軟正黑體" w:cs="Gungsuh" w:hint="eastAsia"/>
          <w:sz w:val="24"/>
          <w:szCs w:val="24"/>
        </w:rPr>
        <w:t>分別是pm2.5、</w:t>
      </w:r>
      <w:r w:rsidR="009972E4">
        <w:rPr>
          <w:rFonts w:ascii="微軟正黑體" w:eastAsia="微軟正黑體" w:hAnsi="微軟正黑體" w:cs="Gungsuh" w:hint="eastAsia"/>
          <w:sz w:val="24"/>
          <w:szCs w:val="24"/>
        </w:rPr>
        <w:t>pm2.5</w:t>
      </w:r>
      <w:r>
        <w:rPr>
          <w:rFonts w:ascii="微軟正黑體" w:eastAsia="微軟正黑體" w:hAnsi="微軟正黑體" w:cs="Gungsuh" w:hint="eastAsia"/>
          <w:sz w:val="24"/>
          <w:szCs w:val="24"/>
        </w:rPr>
        <w:t>的平方、</w:t>
      </w:r>
      <w:r w:rsidR="009972E4">
        <w:rPr>
          <w:rFonts w:ascii="微軟正黑體" w:eastAsia="微軟正黑體" w:hAnsi="微軟正黑體" w:cs="Gungsuh" w:hint="eastAsia"/>
          <w:sz w:val="24"/>
          <w:szCs w:val="24"/>
        </w:rPr>
        <w:t>SO2</w:t>
      </w:r>
      <w:r>
        <w:rPr>
          <w:rFonts w:ascii="微軟正黑體" w:eastAsia="微軟正黑體" w:hAnsi="微軟正黑體" w:cs="Gungsuh" w:hint="eastAsia"/>
          <w:sz w:val="24"/>
          <w:szCs w:val="24"/>
        </w:rPr>
        <w:t>、O3、風速、風向、一小時平均風速(WS_HR)、一小時平均風向(WD_HR)</w:t>
      </w:r>
      <w:r w:rsidR="009972E4">
        <w:rPr>
          <w:rFonts w:ascii="微軟正黑體" w:eastAsia="微軟正黑體" w:hAnsi="微軟正黑體" w:cs="Gungsuh" w:hint="eastAsia"/>
          <w:sz w:val="24"/>
          <w:szCs w:val="24"/>
        </w:rPr>
        <w:t>。這些都是取前九期的資料，所以一共有72個features。</w:t>
      </w:r>
      <w:r w:rsidR="00FD38FA">
        <w:rPr>
          <w:rFonts w:ascii="微軟正黑體" w:eastAsia="微軟正黑體" w:hAnsi="微軟正黑體" w:cs="Gungsuh" w:hint="eastAsia"/>
          <w:sz w:val="24"/>
          <w:szCs w:val="24"/>
        </w:rPr>
        <w:t>我的選擇方法是每個側項都各別單獨與pm2.5跑一個model出來，error下降的我就會在我最後的model中選擇它。</w:t>
      </w:r>
    </w:p>
    <w:p w:rsidR="008D262B" w:rsidRPr="00CA53EA" w:rsidRDefault="00CA53EA" w:rsidP="00CA53EA">
      <w:pPr>
        <w:spacing w:line="240" w:lineRule="auto"/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16329</wp:posOffset>
            </wp:positionH>
            <wp:positionV relativeFrom="paragraph">
              <wp:posOffset>305163</wp:posOffset>
            </wp:positionV>
            <wp:extent cx="4196443" cy="2362200"/>
            <wp:effectExtent l="0" t="0" r="1397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546AD92-3877-4CDB-8AE4-419DF1EB62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826F74"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2.請作圖比較不同訓練資料量對於PM2.5預測準確率的影響</w:t>
      </w:r>
      <w:r w:rsidR="00FD130D">
        <w:rPr>
          <w:noProof/>
        </w:rPr>
        <w:t xml:space="preserve"> </w:t>
      </w:r>
    </w:p>
    <w:p w:rsidR="008D262B" w:rsidRPr="00AD7C4D" w:rsidRDefault="006679A6" w:rsidP="00671EA7">
      <w:pPr>
        <w:spacing w:afterLines="50" w:after="120" w:line="240" w:lineRule="auto"/>
        <w:ind w:firstLine="720"/>
        <w:rPr>
          <w:rFonts w:ascii="微軟正黑體" w:eastAsia="微軟正黑體" w:hAnsi="微軟正黑體" w:cs="Times New Roman"/>
          <w:sz w:val="24"/>
          <w:szCs w:val="24"/>
        </w:rPr>
      </w:pPr>
      <w:r>
        <w:rPr>
          <w:rFonts w:ascii="微軟正黑體" w:eastAsia="微軟正黑體" w:hAnsi="微軟正黑體" w:cs="Times New Roman" w:hint="eastAsia"/>
          <w:sz w:val="24"/>
          <w:szCs w:val="24"/>
        </w:rPr>
        <w:t>這是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我用</w:t>
      </w:r>
      <w:proofErr w:type="spellStart"/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Kaggle</w:t>
      </w:r>
      <w:proofErr w:type="spellEnd"/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上的public set 得分與dataset大小關係做的圖。我僅挑model接近的幾筆資料進行做圖，因此資料點較少。由圖中可以看出，在我挑選trainin</w:t>
      </w:r>
      <w:r w:rsidR="00FD130D">
        <w:rPr>
          <w:rFonts w:ascii="微軟正黑體" w:eastAsia="微軟正黑體" w:hAnsi="微軟正黑體" w:cs="Times New Roman"/>
          <w:sz w:val="24"/>
          <w:szCs w:val="24"/>
        </w:rPr>
        <w:t>g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 xml:space="preserve"> </w:t>
      </w:r>
      <w:r w:rsidR="00FD130D">
        <w:rPr>
          <w:rFonts w:ascii="微軟正黑體" w:eastAsia="微軟正黑體" w:hAnsi="微軟正黑體" w:cs="Times New Roman"/>
          <w:sz w:val="24"/>
          <w:szCs w:val="24"/>
        </w:rPr>
        <w:t>data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多的時候，每次Error較近，變異數較小；後來利用random的方式切小</w:t>
      </w:r>
      <w:r w:rsidR="00BD09E6">
        <w:rPr>
          <w:rFonts w:ascii="微軟正黑體" w:eastAsia="微軟正黑體" w:hAnsi="微軟正黑體" w:cs="Times New Roman" w:hint="eastAsia"/>
          <w:sz w:val="24"/>
          <w:szCs w:val="24"/>
        </w:rPr>
        <w:t>training set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，error的變異數</w:t>
      </w:r>
      <w:r w:rsidR="009B4D5A">
        <w:rPr>
          <w:rFonts w:ascii="微軟正黑體" w:eastAsia="微軟正黑體" w:hAnsi="微軟正黑體" w:cs="Times New Roman" w:hint="eastAsia"/>
          <w:sz w:val="24"/>
          <w:szCs w:val="24"/>
        </w:rPr>
        <w:t>因此增加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，分布的</w:t>
      </w:r>
      <w:r w:rsidR="00BD09E6">
        <w:rPr>
          <w:rFonts w:ascii="微軟正黑體" w:eastAsia="微軟正黑體" w:hAnsi="微軟正黑體" w:cs="Times New Roman" w:hint="eastAsia"/>
          <w:sz w:val="24"/>
          <w:szCs w:val="24"/>
        </w:rPr>
        <w:t>更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 xml:space="preserve">分散。總題而言還是小的training set </w:t>
      </w:r>
      <w:r w:rsidR="00BD09E6">
        <w:rPr>
          <w:rFonts w:ascii="微軟正黑體" w:eastAsia="微軟正黑體" w:hAnsi="微軟正黑體" w:cs="Times New Roman" w:hint="eastAsia"/>
          <w:sz w:val="24"/>
          <w:szCs w:val="24"/>
        </w:rPr>
        <w:t>誤差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比較小。我覺得</w:t>
      </w:r>
      <w:r w:rsidR="009B4D5A">
        <w:rPr>
          <w:rFonts w:ascii="微軟正黑體" w:eastAsia="微軟正黑體" w:hAnsi="微軟正黑體" w:cs="Times New Roman" w:hint="eastAsia"/>
          <w:sz w:val="24"/>
          <w:szCs w:val="24"/>
        </w:rPr>
        <w:t>可能是因為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取較多資料</w:t>
      </w:r>
      <w:r w:rsidR="00BD09E6">
        <w:rPr>
          <w:rFonts w:ascii="微軟正黑體" w:eastAsia="微軟正黑體" w:hAnsi="微軟正黑體" w:cs="Times New Roman" w:hint="eastAsia"/>
          <w:sz w:val="24"/>
          <w:szCs w:val="24"/>
        </w:rPr>
        <w:t>的話</w:t>
      </w:r>
      <w:r w:rsidR="00FD38FA">
        <w:rPr>
          <w:rFonts w:ascii="微軟正黑體" w:eastAsia="微軟正黑體" w:hAnsi="微軟正黑體" w:cs="Times New Roman" w:hint="eastAsia"/>
          <w:sz w:val="24"/>
          <w:szCs w:val="24"/>
        </w:rPr>
        <w:t>，同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個</w:t>
      </w:r>
      <w:r w:rsidR="00FD130D" w:rsidRPr="00CA53EA">
        <w:rPr>
          <w:rFonts w:ascii="微軟正黑體" w:eastAsia="微軟正黑體" w:hAnsi="微軟正黑體" w:cs="Times New Roman" w:hint="eastAsia"/>
          <w:color w:val="4472C4" w:themeColor="accent1"/>
          <w:sz w:val="24"/>
          <w:szCs w:val="24"/>
        </w:rPr>
        <w:t>資料點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會被取到</w:t>
      </w:r>
      <w:r w:rsidR="00FD38FA">
        <w:rPr>
          <w:rFonts w:ascii="微軟正黑體" w:eastAsia="微軟正黑體" w:hAnsi="微軟正黑體" w:cs="Times New Roman" w:hint="eastAsia"/>
          <w:sz w:val="24"/>
          <w:szCs w:val="24"/>
        </w:rPr>
        <w:t>很多次，可能因此造成</w:t>
      </w:r>
      <w:r w:rsidR="00FD130D">
        <w:rPr>
          <w:rFonts w:ascii="微軟正黑體" w:eastAsia="微軟正黑體" w:hAnsi="微軟正黑體" w:cs="Times New Roman" w:hint="eastAsia"/>
          <w:sz w:val="24"/>
          <w:szCs w:val="24"/>
        </w:rPr>
        <w:t>overfit。</w:t>
      </w:r>
    </w:p>
    <w:p w:rsidR="008D262B" w:rsidRDefault="00FD38FA" w:rsidP="00AD7C4D">
      <w:pPr>
        <w:spacing w:line="240" w:lineRule="auto"/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285115</wp:posOffset>
            </wp:positionV>
            <wp:extent cx="3940175" cy="1893570"/>
            <wp:effectExtent l="0" t="0" r="3175" b="1143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7E68BB-6C7D-44BA-AA69-3ADAFDCBD3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F74"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3. 請比較不同複雜度的模型對於PM2.5預測準確率的影響</w:t>
      </w:r>
    </w:p>
    <w:p w:rsidR="00440EF6" w:rsidRPr="00C12006" w:rsidRDefault="00C12006" w:rsidP="00671EA7">
      <w:pPr>
        <w:spacing w:line="240" w:lineRule="auto"/>
        <w:ind w:firstLine="720"/>
        <w:rPr>
          <w:rFonts w:ascii="微軟正黑體" w:eastAsia="微軟正黑體" w:hAnsi="微軟正黑體" w:cs="Times New Roman"/>
          <w:color w:val="auto"/>
          <w:sz w:val="24"/>
          <w:szCs w:val="24"/>
        </w:rPr>
      </w:pPr>
      <w:r w:rsidRPr="00C12006">
        <w:rPr>
          <w:rFonts w:ascii="微軟正黑體" w:eastAsia="微軟正黑體" w:hAnsi="微軟正黑體" w:cs="Times New Roman" w:hint="eastAsia"/>
          <w:color w:val="auto"/>
          <w:sz w:val="24"/>
          <w:szCs w:val="24"/>
        </w:rPr>
        <w:t>若我們以feature數目判斷複雜度，則基本上feature越多error越低。</w:t>
      </w:r>
    </w:p>
    <w:p w:rsidR="00671EA7" w:rsidRDefault="00C12006" w:rsidP="00671EA7">
      <w:pPr>
        <w:spacing w:afterLines="50" w:after="120" w:line="240" w:lineRule="auto"/>
        <w:ind w:firstLine="720"/>
        <w:rPr>
          <w:rFonts w:ascii="微軟正黑體" w:eastAsia="微軟正黑體" w:hAnsi="微軟正黑體" w:cs="Times New Roman"/>
          <w:color w:val="auto"/>
          <w:sz w:val="24"/>
          <w:szCs w:val="24"/>
        </w:rPr>
      </w:pPr>
      <w:r>
        <w:rPr>
          <w:rFonts w:ascii="微軟正黑體" w:eastAsia="微軟正黑體" w:hAnsi="微軟正黑體" w:cs="Times New Roman" w:hint="eastAsia"/>
          <w:color w:val="auto"/>
          <w:sz w:val="24"/>
          <w:szCs w:val="24"/>
        </w:rPr>
        <w:lastRenderedPageBreak/>
        <w:t>若我們以方程式複雜度討論，則由實作結果可以歸納：PM</w:t>
      </w:r>
      <w:r>
        <w:rPr>
          <w:rFonts w:ascii="微軟正黑體" w:eastAsia="微軟正黑體" w:hAnsi="微軟正黑體" w:cs="Times New Roman"/>
          <w:color w:val="auto"/>
          <w:sz w:val="24"/>
          <w:szCs w:val="24"/>
        </w:rPr>
        <w:t>2.5</w:t>
      </w:r>
      <w:r>
        <w:rPr>
          <w:rFonts w:ascii="微軟正黑體" w:eastAsia="微軟正黑體" w:hAnsi="微軟正黑體" w:cs="Times New Roman" w:hint="eastAsia"/>
          <w:color w:val="auto"/>
          <w:sz w:val="24"/>
          <w:szCs w:val="24"/>
        </w:rPr>
        <w:t>取二次方有助於error降低；其他的features</w:t>
      </w:r>
      <w:r w:rsidR="00671EA7">
        <w:rPr>
          <w:rFonts w:ascii="微軟正黑體" w:eastAsia="微軟正黑體" w:hAnsi="微軟正黑體" w:cs="Times New Roman" w:hint="eastAsia"/>
          <w:color w:val="auto"/>
          <w:sz w:val="24"/>
          <w:szCs w:val="24"/>
        </w:rPr>
        <w:t>的二次式</w:t>
      </w:r>
      <w:r>
        <w:rPr>
          <w:rFonts w:ascii="微軟正黑體" w:eastAsia="微軟正黑體" w:hAnsi="微軟正黑體" w:cs="Times New Roman" w:hint="eastAsia"/>
          <w:color w:val="auto"/>
          <w:sz w:val="24"/>
          <w:szCs w:val="24"/>
        </w:rPr>
        <w:t>則沒有顯著較果。三次方時則會使test error飆升(</w:t>
      </w:r>
      <w:r>
        <w:rPr>
          <w:rFonts w:ascii="微軟正黑體" w:eastAsia="微軟正黑體" w:hAnsi="微軟正黑體" w:cs="Times New Roman"/>
          <w:color w:val="auto"/>
          <w:sz w:val="24"/>
          <w:szCs w:val="24"/>
        </w:rPr>
        <w:t>overfit</w:t>
      </w:r>
      <w:r>
        <w:rPr>
          <w:rFonts w:ascii="微軟正黑體" w:eastAsia="微軟正黑體" w:hAnsi="微軟正黑體" w:cs="Times New Roman" w:hint="eastAsia"/>
          <w:color w:val="auto"/>
          <w:sz w:val="24"/>
          <w:szCs w:val="24"/>
        </w:rPr>
        <w:t>)，因此我在最後model中僅使用二次式的模型。</w:t>
      </w:r>
    </w:p>
    <w:p w:rsidR="008D262B" w:rsidRPr="009972E4" w:rsidRDefault="00CA53EA" w:rsidP="00AD7C4D">
      <w:pPr>
        <w:spacing w:line="240" w:lineRule="auto"/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321310</wp:posOffset>
            </wp:positionV>
            <wp:extent cx="3505200" cy="2078990"/>
            <wp:effectExtent l="0" t="0" r="0" b="1651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DC098C-A223-47AE-8263-C69808D60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26F74"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4. 請討論正規化(regularization)對於PM2.5預測準確率的影響</w:t>
      </w:r>
    </w:p>
    <w:p w:rsidR="008D262B" w:rsidRDefault="00671EA7" w:rsidP="00AD7C4D">
      <w:pPr>
        <w:spacing w:line="240" w:lineRule="auto"/>
        <w:rPr>
          <w:rFonts w:ascii="微軟正黑體" w:eastAsia="微軟正黑體" w:hAnsi="微軟正黑體" w:cs="Times New Roman"/>
          <w:sz w:val="24"/>
          <w:szCs w:val="24"/>
        </w:rPr>
      </w:pPr>
      <w:r>
        <w:rPr>
          <w:rFonts w:ascii="微軟正黑體" w:eastAsia="微軟正黑體" w:hAnsi="微軟正黑體" w:cs="Times New Roman" w:hint="eastAsia"/>
          <w:sz w:val="24"/>
          <w:szCs w:val="24"/>
        </w:rPr>
        <w:t>上</w:t>
      </w:r>
      <w:r w:rsidR="00FA1ADD">
        <w:rPr>
          <w:rFonts w:ascii="微軟正黑體" w:eastAsia="微軟正黑體" w:hAnsi="微軟正黑體" w:cs="Times New Roman" w:hint="eastAsia"/>
          <w:sz w:val="24"/>
          <w:szCs w:val="24"/>
        </w:rPr>
        <w:t>圖為</w:t>
      </w:r>
      <w:bookmarkStart w:id="0" w:name="_GoBack"/>
      <w:bookmarkEnd w:id="0"/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重建一組model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並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隨機的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進行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train test spl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it後的做圖結果。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 xml:space="preserve"> </w:t>
      </w:r>
      <w:r w:rsidR="00C12006">
        <w:rPr>
          <w:rFonts w:ascii="微軟正黑體" w:eastAsia="微軟正黑體" w:hAnsi="微軟正黑體" w:cs="Times New Roman"/>
          <w:sz w:val="24"/>
          <w:szCs w:val="24"/>
        </w:rPr>
        <w:t>testing set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最低誤差出現在 la</w:t>
      </w:r>
      <w:r w:rsidR="00C12006">
        <w:rPr>
          <w:rFonts w:ascii="微軟正黑體" w:eastAsia="微軟正黑體" w:hAnsi="微軟正黑體" w:cs="Times New Roman"/>
          <w:sz w:val="24"/>
          <w:szCs w:val="24"/>
        </w:rPr>
        <w:t xml:space="preserve">mbda = 6 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的時候。再加入lambda的過程中，testing error有變小的趨勢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(幅度可達0.3)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，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但</w:t>
      </w:r>
      <w:r w:rsidR="00C12006">
        <w:rPr>
          <w:rFonts w:ascii="微軟正黑體" w:eastAsia="微軟正黑體" w:hAnsi="微軟正黑體" w:cs="Times New Roman" w:hint="eastAsia"/>
          <w:sz w:val="24"/>
          <w:szCs w:val="24"/>
        </w:rPr>
        <w:t>過了一個臨界點後，testing error還是會上升。</w:t>
      </w:r>
    </w:p>
    <w:p w:rsidR="00C12006" w:rsidRPr="00AD7C4D" w:rsidRDefault="00671EA7" w:rsidP="00671EA7">
      <w:pPr>
        <w:spacing w:afterLines="50" w:after="120" w:line="24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w:r>
        <w:rPr>
          <w:rFonts w:ascii="微軟正黑體" w:eastAsia="微軟正黑體" w:hAnsi="微軟正黑體" w:cs="Times New Roman" w:hint="eastAsia"/>
          <w:sz w:val="24"/>
          <w:szCs w:val="24"/>
        </w:rPr>
        <w:t>結論：適當的挑選lambda值，真的可以降低testing error!!</w:t>
      </w:r>
    </w:p>
    <w:p w:rsidR="008D262B" w:rsidRPr="005929F2" w:rsidRDefault="00826F74" w:rsidP="00AD7C4D">
      <w:pPr>
        <w:spacing w:line="240" w:lineRule="auto"/>
        <w:rPr>
          <w:rFonts w:ascii="微軟正黑體" w:eastAsia="微軟正黑體" w:hAnsi="微軟正黑體" w:cs="Times New Roman" w:hint="eastAsia"/>
          <w:color w:val="1F4E79" w:themeColor="accent5" w:themeShade="80"/>
          <w:sz w:val="24"/>
          <w:szCs w:val="24"/>
        </w:rPr>
      </w:pPr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x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n</w:t>
      </w:r>
      <w:proofErr w:type="spellEnd"/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 xml:space="preserve">，其標註(label)為一存量 </w:t>
      </w:r>
      <w:proofErr w:type="spellStart"/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y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n</w:t>
      </w:r>
      <w:proofErr w:type="spellEnd"/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Cambria Math" w:eastAsia="微軟正黑體" w:hAnsi="Cambria Math" w:cs="Times New Roman"/>
                <w:color w:val="1F4E79" w:themeColor="accent5" w:themeShade="80"/>
                <w:sz w:val="24"/>
                <w:szCs w:val="24"/>
              </w:rPr>
            </m:ctrlPr>
          </m:naryPr>
          <m:sub>
            <m:r>
              <w:rPr>
                <w:rFonts w:ascii="Cambria Math" w:eastAsia="微軟正黑體" w:hAnsi="Cambria Math" w:cs="Times New Roman"/>
                <w:color w:val="1F4E79" w:themeColor="accent5" w:themeShade="80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微軟正黑體" w:hAnsi="Cambria Math" w:cs="Times New Roman"/>
                <w:color w:val="1F4E79" w:themeColor="accent5" w:themeShade="80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微軟正黑體" w:hAnsi="Cambria Math" w:cs="Times New Roman"/>
                <w:color w:val="1F4E79" w:themeColor="accent5" w:themeShade="8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 w:cs="Times New Roman"/>
                    <w:color w:val="1F4E79" w:themeColor="accent5" w:themeShade="8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 w:cs="Times New Roman"/>
                        <w:color w:val="1F4E79" w:themeColor="accent5" w:themeShade="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Times New Roman"/>
                        <w:color w:val="1F4E79" w:themeColor="accent5" w:themeShade="8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微軟正黑體" w:hAnsi="Cambria Math" w:cs="Times New Roman"/>
                        <w:color w:val="1F4E79" w:themeColor="accent5" w:themeShade="80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微軟正黑體" w:hAnsi="Cambria Math" w:cs="Times New Roman"/>
                    <w:color w:val="1F4E79" w:themeColor="accent5" w:themeShade="80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Cambria Math" w:eastAsia="微軟正黑體" w:hAnsi="Cambria Math" w:cs="Times New Roman"/>
                        <w:color w:val="1F4E79" w:themeColor="accent5" w:themeShade="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Times New Roman"/>
                        <w:color w:val="1F4E79" w:themeColor="accent5" w:themeShade="8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 w:cs="Times New Roman"/>
                        <w:color w:val="1F4E79" w:themeColor="accent5" w:themeShade="80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微軟正黑體" w:hAnsi="Cambria Math" w:cs="Times New Roman"/>
                <w:color w:val="1F4E79" w:themeColor="accent5" w:themeShade="80"/>
                <w:sz w:val="24"/>
                <w:szCs w:val="24"/>
              </w:rPr>
              <m:t>2</m:t>
            </m:r>
          </m:sup>
        </m:sSup>
      </m:oMath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 xml:space="preserve"> 。若將所有訓練資料的特徵值以矩陣 X = [x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1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 xml:space="preserve"> x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2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 xml:space="preserve"> … </w:t>
      </w:r>
      <w:proofErr w:type="spellStart"/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>x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N</w:t>
      </w:r>
      <w:proofErr w:type="spellEnd"/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] 表示，所有訓練資料的標註以向量 y = [y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1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 xml:space="preserve"> y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2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 xml:space="preserve"> … </w:t>
      </w:r>
      <w:proofErr w:type="spellStart"/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>y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N</w:t>
      </w:r>
      <w:proofErr w:type="spellEnd"/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</w:rPr>
        <w:t>]</w:t>
      </w:r>
      <w:r w:rsidRPr="009972E4">
        <w:rPr>
          <w:rFonts w:ascii="微軟正黑體" w:eastAsia="微軟正黑體" w:hAnsi="微軟正黑體" w:cs="Times New Roman"/>
          <w:color w:val="1F4E79" w:themeColor="accent5" w:themeShade="80"/>
          <w:sz w:val="24"/>
          <w:szCs w:val="24"/>
          <w:vertAlign w:val="superscript"/>
        </w:rPr>
        <w:t>T</w:t>
      </w:r>
      <w:r w:rsidRPr="009972E4">
        <w:rPr>
          <w:rFonts w:ascii="微軟正黑體" w:eastAsia="微軟正黑體" w:hAnsi="微軟正黑體" w:cs="Gungsuh"/>
          <w:color w:val="1F4E79" w:themeColor="accent5" w:themeShade="80"/>
          <w:sz w:val="24"/>
          <w:szCs w:val="24"/>
        </w:rPr>
        <w:t>表示，請以 X 和 y 表示可以最小化損失函數的向量 w 。</w:t>
      </w:r>
    </w:p>
    <w:p w:rsidR="00671EA7" w:rsidRPr="00671EA7" w:rsidRDefault="00671EA7" w:rsidP="005929F2">
      <w:pPr>
        <w:spacing w:line="480" w:lineRule="auto"/>
        <w:rPr>
          <w:rFonts w:ascii="微軟正黑體" w:eastAsia="微軟正黑體" w:hAnsi="微軟正黑體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 w:eastAsia="微軟正黑體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  <w:szCs w:val="24"/>
            </w:rPr>
            <m:t>y-w∙</m:t>
          </m:r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  <w:szCs w:val="24"/>
            </w:rPr>
            <m:t>X</m:t>
          </m:r>
        </m:oMath>
      </m:oMathPara>
    </w:p>
    <w:p w:rsidR="008D262B" w:rsidRPr="00671EA7" w:rsidRDefault="00671EA7" w:rsidP="005929F2">
      <w:pPr>
        <w:spacing w:line="480" w:lineRule="auto"/>
        <w:rPr>
          <w:rFonts w:ascii="微軟正黑體" w:eastAsia="微軟正黑體" w:hAnsi="微軟正黑體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微軟正黑體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ε</m:t>
              </m:r>
            </m:e>
          </m:nary>
          <m:r>
            <w:rPr>
              <w:rFonts w:ascii="Cambria Math" w:eastAsia="微軟正黑體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y-w∙X</m:t>
                  </m:r>
                </m:e>
              </m:d>
            </m:e>
            <m: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y-w∙X</m:t>
              </m:r>
            </m:e>
          </m:d>
        </m:oMath>
      </m:oMathPara>
    </w:p>
    <w:p w:rsidR="00671EA7" w:rsidRPr="005929F2" w:rsidRDefault="00671EA7" w:rsidP="005929F2">
      <w:pPr>
        <w:spacing w:line="480" w:lineRule="auto"/>
        <w:rPr>
          <w:rFonts w:ascii="微軟正黑體" w:eastAsia="微軟正黑體" w:hAnsi="微軟正黑體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∂w</m:t>
              </m:r>
            </m:den>
          </m:f>
          <m:sSup>
            <m:sSupPr>
              <m:ctrlPr>
                <w:rPr>
                  <w:rFonts w:ascii="Cambria Math" w:eastAsia="微軟正黑體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ε</m:t>
              </m:r>
            </m:e>
            <m: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  <w:sz w:val="24"/>
              <w:szCs w:val="24"/>
            </w:rPr>
            <m:t>ε=</m:t>
          </m:r>
          <m:r>
            <w:rPr>
              <w:rFonts w:ascii="Cambria Math" w:eastAsia="微軟正黑體" w:hAnsi="Cambria Math" w:cs="Times New Roman"/>
              <w:sz w:val="24"/>
              <w:szCs w:val="24"/>
            </w:rPr>
            <m:t>0</m:t>
          </m:r>
        </m:oMath>
      </m:oMathPara>
    </w:p>
    <w:p w:rsidR="005929F2" w:rsidRPr="005929F2" w:rsidRDefault="005929F2" w:rsidP="005929F2">
      <w:pPr>
        <w:spacing w:line="48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∂w</m:t>
              </m:r>
            </m:den>
          </m:f>
          <m:sSup>
            <m:sSupPr>
              <m:ctrlPr>
                <w:rPr>
                  <w:rFonts w:ascii="Cambria Math" w:eastAsia="微軟正黑體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y-w∙X</m:t>
                  </m:r>
                </m:e>
              </m:d>
            </m:e>
            <m: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y-w∙X</m:t>
              </m:r>
            </m:e>
          </m:d>
          <m:r>
            <w:rPr>
              <w:rFonts w:ascii="Cambria Math" w:eastAsia="微軟正黑體" w:hAnsi="Cambria Math" w:cs="Times New Roman"/>
              <w:sz w:val="24"/>
              <w:szCs w:val="24"/>
            </w:rPr>
            <m:t xml:space="preserve">=0 </m:t>
          </m:r>
        </m:oMath>
      </m:oMathPara>
    </w:p>
    <w:p w:rsidR="005929F2" w:rsidRPr="005929F2" w:rsidRDefault="005929F2" w:rsidP="005929F2">
      <w:pPr>
        <w:spacing w:line="48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m:oMath>
        <m:f>
          <m:fPr>
            <m:ctrlPr>
              <w:rPr>
                <w:rFonts w:ascii="Cambria Math" w:eastAsia="微軟正黑體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微軟正黑體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="微軟正黑體" w:hAnsi="Cambria Math" w:cs="Times New Roman"/>
                <w:sz w:val="24"/>
                <w:szCs w:val="24"/>
              </w:rPr>
              <m:t>∂w</m:t>
            </m:r>
          </m:den>
        </m:f>
        <m:sSup>
          <m:sSupPr>
            <m:ctrlPr>
              <w:rPr>
                <w:rFonts w:ascii="Cambria Math" w:eastAsia="微軟正黑體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軟正黑體" w:hAnsi="Cambria Math" w:cs="Times New Roman"/>
                    <w:sz w:val="24"/>
                    <w:szCs w:val="24"/>
                  </w:rPr>
                  <m:t>y-w∙X</m:t>
                </m:r>
              </m:e>
            </m:d>
          </m:e>
          <m:sup>
            <m:r>
              <w:rPr>
                <w:rFonts w:ascii="Cambria Math" w:eastAsia="微軟正黑體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軟正黑體" w:hAnsi="Cambria Math" w:cs="Times New Roman"/>
            <w:sz w:val="24"/>
            <w:szCs w:val="24"/>
          </w:rPr>
          <m:t>=0</m:t>
        </m:r>
      </m:oMath>
      <w:r>
        <w:rPr>
          <w:rFonts w:ascii="微軟正黑體" w:eastAsia="微軟正黑體" w:hAnsi="微軟正黑體" w:cs="Times New Roman" w:hint="eastAsia"/>
          <w:sz w:val="24"/>
          <w:szCs w:val="24"/>
        </w:rPr>
        <w:t xml:space="preserve">      </w:t>
      </w:r>
      <m:oMath>
        <m:r>
          <w:rPr>
            <w:rFonts w:ascii="Cambria Math" w:eastAsia="微軟正黑體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微軟正黑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軟正黑體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軟正黑體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微軟正黑體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軟正黑體" w:hAnsi="Cambria Math" w:cs="Times New Roman"/>
                    <w:sz w:val="24"/>
                    <w:szCs w:val="24"/>
                  </w:rPr>
                  <m:t>y-w∙X</m:t>
                </m:r>
              </m:e>
            </m:d>
          </m:e>
          <m:sup>
            <m:r>
              <w:rPr>
                <w:rFonts w:ascii="Cambria Math" w:eastAsia="微軟正黑體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軟正黑體" w:hAnsi="Cambria Math" w:cs="Times New Roman"/>
            <w:sz w:val="24"/>
            <w:szCs w:val="24"/>
          </w:rPr>
          <m:t>=0</m:t>
        </m:r>
      </m:oMath>
    </w:p>
    <w:p w:rsidR="00671EA7" w:rsidRPr="005929F2" w:rsidRDefault="005929F2" w:rsidP="005929F2">
      <w:pPr>
        <w:spacing w:line="48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  <w:sz w:val="24"/>
              <w:szCs w:val="24"/>
            </w:rPr>
            <m:t>y=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微軟正黑體" w:hAnsi="Cambria Math" w:cs="Times New Roman"/>
              <w:sz w:val="24"/>
              <w:szCs w:val="24"/>
            </w:rPr>
            <m:t>w</m:t>
          </m:r>
        </m:oMath>
      </m:oMathPara>
    </w:p>
    <w:p w:rsidR="00671EA7" w:rsidRPr="005929F2" w:rsidRDefault="005929F2" w:rsidP="005929F2">
      <w:pPr>
        <w:spacing w:line="480" w:lineRule="auto"/>
        <w:rPr>
          <w:rFonts w:ascii="微軟正黑體" w:eastAsia="微軟正黑體" w:hAnsi="微軟正黑體" w:cs="Times New Roman" w:hint="eastAsia"/>
          <w:color w:val="2F5496" w:themeColor="accent1" w:themeShade="B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cs="Times New Roman"/>
              <w:color w:val="2F5496" w:themeColor="accent1" w:themeShade="BF"/>
              <w:sz w:val="24"/>
              <w:szCs w:val="24"/>
            </w:rPr>
            <m:t xml:space="preserve">w= </m:t>
          </m:r>
          <m:sSup>
            <m:sSupPr>
              <m:ctrlPr>
                <w:rPr>
                  <w:rFonts w:ascii="Cambria Math" w:eastAsia="微軟正黑體" w:hAnsi="Cambria Math" w:cs="Times New Roman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微軟正黑體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 w:cs="Times New Roman"/>
                      <w:color w:val="2F5496" w:themeColor="accent1" w:themeShade="BF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微軟正黑體" w:hAnsi="Cambria Math" w:cs="Times New Roman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 w:cs="Times New Roman"/>
                      <w:color w:val="2F5496" w:themeColor="accent1" w:themeShade="BF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 w:cs="Times New Roman"/>
                  <w:color w:val="2F5496" w:themeColor="accent1" w:themeShade="BF"/>
                  <w:sz w:val="24"/>
                  <w:szCs w:val="24"/>
                </w:rPr>
                <m:t>X</m:t>
              </m:r>
              <m:r>
                <w:rPr>
                  <w:rFonts w:ascii="Cambria Math" w:eastAsia="微軟正黑體" w:hAnsi="Cambria Math" w:cs="Times New Roman"/>
                  <w:color w:val="2F5496" w:themeColor="accent1" w:themeShade="BF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微軟正黑體" w:hAnsi="Cambria Math" w:cs="Times New Roman"/>
                  <w:color w:val="2F5496" w:themeColor="accent1" w:themeShade="BF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 w:cs="Times New Roman"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 w:cs="Times New Roman"/>
                  <w:color w:val="2F5496" w:themeColor="accent1" w:themeShade="BF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微軟正黑體" w:hAnsi="Cambria Math" w:cs="Times New Roman"/>
                  <w:color w:val="2F5496" w:themeColor="accent1" w:themeShade="BF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微軟正黑體" w:hAnsi="Cambria Math" w:cs="Times New Roman"/>
              <w:color w:val="2F5496" w:themeColor="accent1" w:themeShade="BF"/>
              <w:sz w:val="24"/>
              <w:szCs w:val="24"/>
            </w:rPr>
            <m:t>y</m:t>
          </m:r>
        </m:oMath>
      </m:oMathPara>
    </w:p>
    <w:sectPr w:rsidR="00671EA7" w:rsidRPr="005929F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D262B"/>
    <w:rsid w:val="00440EF6"/>
    <w:rsid w:val="005929F2"/>
    <w:rsid w:val="006679A6"/>
    <w:rsid w:val="00671EA7"/>
    <w:rsid w:val="00826F74"/>
    <w:rsid w:val="008D262B"/>
    <w:rsid w:val="009972E4"/>
    <w:rsid w:val="009B4D5A"/>
    <w:rsid w:val="00AB5105"/>
    <w:rsid w:val="00AD7C4D"/>
    <w:rsid w:val="00BD09E6"/>
    <w:rsid w:val="00C12006"/>
    <w:rsid w:val="00CA53EA"/>
    <w:rsid w:val="00FA1ADD"/>
    <w:rsid w:val="00FD130D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45D8"/>
  <w15:docId w15:val="{8B0EB03B-EBDA-4C8B-801F-EFB40C51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%20Cheng\Desktop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%20Cheng\Desktop\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%20Cheng\Desktop\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</a:t>
            </a:r>
            <a:r>
              <a:rPr lang="en-US" baseline="0"/>
              <a:t> vs Data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Sheet1!$A$2:$A$16</c:f>
              <c:numCache>
                <c:formatCode>General</c:formatCode>
                <c:ptCount val="15"/>
                <c:pt idx="0">
                  <c:v>1424</c:v>
                </c:pt>
                <c:pt idx="1">
                  <c:v>1872</c:v>
                </c:pt>
                <c:pt idx="2">
                  <c:v>1884</c:v>
                </c:pt>
                <c:pt idx="3">
                  <c:v>1884</c:v>
                </c:pt>
                <c:pt idx="4">
                  <c:v>1884</c:v>
                </c:pt>
                <c:pt idx="5">
                  <c:v>1664</c:v>
                </c:pt>
                <c:pt idx="6">
                  <c:v>5652</c:v>
                </c:pt>
                <c:pt idx="7">
                  <c:v>5700</c:v>
                </c:pt>
                <c:pt idx="8">
                  <c:v>5688</c:v>
                </c:pt>
                <c:pt idx="9">
                  <c:v>5664</c:v>
                </c:pt>
                <c:pt idx="10">
                  <c:v>5664</c:v>
                </c:pt>
                <c:pt idx="11">
                  <c:v>5664</c:v>
                </c:pt>
                <c:pt idx="12">
                  <c:v>5652</c:v>
                </c:pt>
                <c:pt idx="13">
                  <c:v>5652</c:v>
                </c:pt>
                <c:pt idx="14">
                  <c:v>2826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5.36</c:v>
                </c:pt>
                <c:pt idx="1">
                  <c:v>5.5555000000000003</c:v>
                </c:pt>
                <c:pt idx="2">
                  <c:v>5.72</c:v>
                </c:pt>
                <c:pt idx="3">
                  <c:v>5.77</c:v>
                </c:pt>
                <c:pt idx="4">
                  <c:v>5.9240000000000004</c:v>
                </c:pt>
                <c:pt idx="5">
                  <c:v>5.9320000000000004</c:v>
                </c:pt>
                <c:pt idx="6">
                  <c:v>5.9240000000000004</c:v>
                </c:pt>
                <c:pt idx="7">
                  <c:v>5.76</c:v>
                </c:pt>
                <c:pt idx="8">
                  <c:v>5.77</c:v>
                </c:pt>
                <c:pt idx="9">
                  <c:v>5.8009599999999999</c:v>
                </c:pt>
                <c:pt idx="10">
                  <c:v>6.3203199999999997</c:v>
                </c:pt>
                <c:pt idx="11">
                  <c:v>5.8109299999999999</c:v>
                </c:pt>
                <c:pt idx="12">
                  <c:v>5.7718299999999996</c:v>
                </c:pt>
                <c:pt idx="13">
                  <c:v>5.74</c:v>
                </c:pt>
                <c:pt idx="14">
                  <c:v>5.8940000000000001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58-44A6-8D87-1A2FA74F1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106176"/>
        <c:axId val="432106504"/>
      </c:scatterChart>
      <c:valAx>
        <c:axId val="43210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Train data size</a:t>
                </a:r>
              </a:p>
            </c:rich>
          </c:tx>
          <c:layout>
            <c:manualLayout>
              <c:xMode val="edge"/>
              <c:yMode val="edge"/>
              <c:x val="0.45576968503937004"/>
              <c:y val="0.90284703995333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2106504"/>
        <c:crosses val="autoZero"/>
        <c:crossBetween val="midCat"/>
      </c:valAx>
      <c:valAx>
        <c:axId val="43210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Error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434066418780985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2106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Error</a:t>
            </a:r>
            <a:r>
              <a:rPr lang="en-US" altLang="zh-TW" baseline="0"/>
              <a:t> vs features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Sheet1!$D$2:$D$22</c:f>
              <c:numCache>
                <c:formatCode>General</c:formatCode>
                <c:ptCount val="21"/>
                <c:pt idx="0">
                  <c:v>72</c:v>
                </c:pt>
                <c:pt idx="1">
                  <c:v>72</c:v>
                </c:pt>
                <c:pt idx="2">
                  <c:v>72</c:v>
                </c:pt>
                <c:pt idx="3">
                  <c:v>63</c:v>
                </c:pt>
                <c:pt idx="4">
                  <c:v>54</c:v>
                </c:pt>
                <c:pt idx="5">
                  <c:v>10</c:v>
                </c:pt>
                <c:pt idx="6">
                  <c:v>12</c:v>
                </c:pt>
                <c:pt idx="7">
                  <c:v>6</c:v>
                </c:pt>
                <c:pt idx="10">
                  <c:v>36</c:v>
                </c:pt>
                <c:pt idx="11">
                  <c:v>24</c:v>
                </c:pt>
                <c:pt idx="12">
                  <c:v>8</c:v>
                </c:pt>
                <c:pt idx="13">
                  <c:v>8</c:v>
                </c:pt>
                <c:pt idx="14">
                  <c:v>16</c:v>
                </c:pt>
                <c:pt idx="15">
                  <c:v>16</c:v>
                </c:pt>
                <c:pt idx="16">
                  <c:v>9</c:v>
                </c:pt>
                <c:pt idx="17">
                  <c:v>8</c:v>
                </c:pt>
                <c:pt idx="18">
                  <c:v>6</c:v>
                </c:pt>
                <c:pt idx="19">
                  <c:v>72</c:v>
                </c:pt>
                <c:pt idx="20">
                  <c:v>72</c:v>
                </c:pt>
              </c:numCache>
            </c:numRef>
          </c:xVal>
          <c:yVal>
            <c:numRef>
              <c:f>Sheet1!$E$2:$E$22</c:f>
              <c:numCache>
                <c:formatCode>General</c:formatCode>
                <c:ptCount val="21"/>
                <c:pt idx="0">
                  <c:v>5.7115400000000003</c:v>
                </c:pt>
                <c:pt idx="1">
                  <c:v>5.7784000000000004</c:v>
                </c:pt>
                <c:pt idx="2">
                  <c:v>5.9764999999999997</c:v>
                </c:pt>
                <c:pt idx="3">
                  <c:v>5.9248399999999997</c:v>
                </c:pt>
                <c:pt idx="4">
                  <c:v>5.96706</c:v>
                </c:pt>
                <c:pt idx="5">
                  <c:v>5.7603900000000001</c:v>
                </c:pt>
                <c:pt idx="6">
                  <c:v>5.8552200000000001</c:v>
                </c:pt>
                <c:pt idx="7">
                  <c:v>5.7784000000000004</c:v>
                </c:pt>
                <c:pt idx="10">
                  <c:v>6.0983799999999997</c:v>
                </c:pt>
                <c:pt idx="11">
                  <c:v>5.8466399999999998</c:v>
                </c:pt>
                <c:pt idx="12">
                  <c:v>5.75265</c:v>
                </c:pt>
                <c:pt idx="13">
                  <c:v>5.8009000000000004</c:v>
                </c:pt>
                <c:pt idx="14">
                  <c:v>6.2</c:v>
                </c:pt>
                <c:pt idx="15">
                  <c:v>5.81</c:v>
                </c:pt>
                <c:pt idx="16">
                  <c:v>5.7718299999999996</c:v>
                </c:pt>
                <c:pt idx="17">
                  <c:v>5.7462799999999996</c:v>
                </c:pt>
                <c:pt idx="18">
                  <c:v>6.8</c:v>
                </c:pt>
                <c:pt idx="19">
                  <c:v>5.36</c:v>
                </c:pt>
                <c:pt idx="20">
                  <c:v>5.5549999999999997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92-4A92-B26B-CF30C821A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637904"/>
        <c:axId val="605634952"/>
      </c:scatterChart>
      <c:valAx>
        <c:axId val="605637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Features</a:t>
                </a:r>
              </a:p>
            </c:rich>
          </c:tx>
          <c:layout>
            <c:manualLayout>
              <c:xMode val="edge"/>
              <c:yMode val="edge"/>
              <c:x val="0.42997430317181345"/>
              <c:y val="0.83560201148005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5634952"/>
        <c:crosses val="autoZero"/>
        <c:crossBetween val="midCat"/>
      </c:valAx>
      <c:valAx>
        <c:axId val="605634952"/>
        <c:scaling>
          <c:orientation val="minMax"/>
          <c:max val="7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RMSE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43802456984543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5637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Regularization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Sheet1!$H$2:$H$21</c:f>
              <c:numCache>
                <c:formatCode>General</c:formatCode>
                <c:ptCount val="2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</c:numCache>
            </c:num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5.3819999999999997</c:v>
                </c:pt>
                <c:pt idx="1">
                  <c:v>5.4039999999999999</c:v>
                </c:pt>
                <c:pt idx="2">
                  <c:v>5.42509</c:v>
                </c:pt>
                <c:pt idx="3">
                  <c:v>5.4433999999999996</c:v>
                </c:pt>
                <c:pt idx="4">
                  <c:v>5.4607000000000001</c:v>
                </c:pt>
                <c:pt idx="5">
                  <c:v>5.4770000000000003</c:v>
                </c:pt>
                <c:pt idx="6">
                  <c:v>5.49</c:v>
                </c:pt>
                <c:pt idx="7">
                  <c:v>5.5</c:v>
                </c:pt>
                <c:pt idx="8">
                  <c:v>5.52</c:v>
                </c:pt>
                <c:pt idx="9">
                  <c:v>5.54</c:v>
                </c:pt>
                <c:pt idx="10">
                  <c:v>5.5549999999999997</c:v>
                </c:pt>
                <c:pt idx="11">
                  <c:v>5.5707700000000004</c:v>
                </c:pt>
                <c:pt idx="12">
                  <c:v>5.58</c:v>
                </c:pt>
                <c:pt idx="13">
                  <c:v>5.6</c:v>
                </c:pt>
                <c:pt idx="14">
                  <c:v>5.6143999999999998</c:v>
                </c:pt>
                <c:pt idx="15">
                  <c:v>5.6284879999999999</c:v>
                </c:pt>
                <c:pt idx="16">
                  <c:v>5.6422999999999996</c:v>
                </c:pt>
                <c:pt idx="17">
                  <c:v>5.65585</c:v>
                </c:pt>
                <c:pt idx="18">
                  <c:v>5.6691000000000003</c:v>
                </c:pt>
                <c:pt idx="19">
                  <c:v>5.68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A-49AA-8F6D-91B115ADEE8B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testing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Sheet1!$H$2:$H$21</c:f>
              <c:numCache>
                <c:formatCode>General</c:formatCode>
                <c:ptCount val="2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</c:numCache>
            </c:numRef>
          </c:cat>
          <c:val>
            <c:numRef>
              <c:f>Sheet1!$J$2:$J$21</c:f>
              <c:numCache>
                <c:formatCode>General</c:formatCode>
                <c:ptCount val="20"/>
                <c:pt idx="0">
                  <c:v>6.4549000000000003</c:v>
                </c:pt>
                <c:pt idx="1">
                  <c:v>6.4363299999999999</c:v>
                </c:pt>
                <c:pt idx="2">
                  <c:v>6.4146999999999998</c:v>
                </c:pt>
                <c:pt idx="3">
                  <c:v>6.3939000000000004</c:v>
                </c:pt>
                <c:pt idx="4">
                  <c:v>6.37</c:v>
                </c:pt>
                <c:pt idx="5">
                  <c:v>6.3579999999999997</c:v>
                </c:pt>
                <c:pt idx="6">
                  <c:v>6.3434999999999997</c:v>
                </c:pt>
                <c:pt idx="7">
                  <c:v>6.33101</c:v>
                </c:pt>
                <c:pt idx="8">
                  <c:v>6.32</c:v>
                </c:pt>
                <c:pt idx="9">
                  <c:v>6.3121</c:v>
                </c:pt>
                <c:pt idx="10">
                  <c:v>6.3052999999999999</c:v>
                </c:pt>
                <c:pt idx="11">
                  <c:v>6.3000999999999996</c:v>
                </c:pt>
                <c:pt idx="12">
                  <c:v>6.2961</c:v>
                </c:pt>
                <c:pt idx="13">
                  <c:v>6.2934000000000001</c:v>
                </c:pt>
                <c:pt idx="14">
                  <c:v>6.2918000000000003</c:v>
                </c:pt>
                <c:pt idx="15">
                  <c:v>6.2910000000000004</c:v>
                </c:pt>
                <c:pt idx="16">
                  <c:v>6.2911000000000001</c:v>
                </c:pt>
                <c:pt idx="17">
                  <c:v>6.2919999999999998</c:v>
                </c:pt>
                <c:pt idx="18">
                  <c:v>6.2934999999999999</c:v>
                </c:pt>
                <c:pt idx="19">
                  <c:v>6.2954999999999997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8A-49AA-8F6D-91B115ADEE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919720"/>
        <c:axId val="422922016"/>
      </c:lineChart>
      <c:catAx>
        <c:axId val="422919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Lambda</a:t>
                </a:r>
              </a:p>
            </c:rich>
          </c:tx>
          <c:layout>
            <c:manualLayout>
              <c:xMode val="edge"/>
              <c:yMode val="edge"/>
              <c:x val="0.46688779527559054"/>
              <c:y val="0.795484565426374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2922016"/>
        <c:crosses val="autoZero"/>
        <c:auto val="1"/>
        <c:lblAlgn val="ctr"/>
        <c:lblOffset val="100"/>
        <c:noMultiLvlLbl val="0"/>
      </c:catAx>
      <c:valAx>
        <c:axId val="422922016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Error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685104986876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291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Tsung-Te Cheng</cp:lastModifiedBy>
  <cp:revision>7</cp:revision>
  <cp:lastPrinted>2017-03-22T08:46:00Z</cp:lastPrinted>
  <dcterms:created xsi:type="dcterms:W3CDTF">2017-03-20T18:09:00Z</dcterms:created>
  <dcterms:modified xsi:type="dcterms:W3CDTF">2017-03-22T08:46:00Z</dcterms:modified>
</cp:coreProperties>
</file>