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Иерархическое дерево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HTML-документ представляет собой иерархическое дерево. У каждого элемента (кроме корневого) есть только один родитель, то есть элемент, внутри которого он располагается. У корневого раздела родитель отсутствует. Рассмотрим простейшую страницу: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html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head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head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body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   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&gt;Текст документа&lt;/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   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&lt;p class="text"&gt;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Выделенная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&lt;span&gt;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строка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&lt;/span&gt;&lt;/p&gt;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body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html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этой страницы можно нарисовать такое иерархическое дерево: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Оно схематически отображает структуру вложенности элементов.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Иерархическая структура документа определяет основы концепции наследования.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Наследование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Наследование в CSS — механизм, с помощью которого значения свойств элемента-родителя передаются его элементам-потомкам. Стили, присвоенные некоторому элементу, наследуются всеми потомками (вложенными элементами), если они не переопределены явно.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пример: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class=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  <w:proofErr w:type="spellStart"/>
      <w:proofErr w:type="gram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</w:t>
      </w:r>
      <w:proofErr w:type="gram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трока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выделенным 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&gt;словом&lt;/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Представим, что нам нужно установить </w:t>
      </w:r>
      <w:r w:rsidRPr="00DC5B0A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красный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цвет текста для всего текста. Зададим CSS-свойства следующим образом: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gram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.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Благодаря наследованию цвет текста в теге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автоматически станет красным: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proofErr w:type="gramStart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>C</w:t>
      </w:r>
      <w:proofErr w:type="gramEnd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>трока</w:t>
      </w:r>
      <w:proofErr w:type="spellEnd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>c</w:t>
      </w:r>
      <w:proofErr w:type="spellEnd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 xml:space="preserve"> выделенным словом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так бы выглядел результат, если бы наследование не работало: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proofErr w:type="gramStart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>C</w:t>
      </w:r>
      <w:proofErr w:type="gramEnd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>трока</w:t>
      </w:r>
      <w:proofErr w:type="spellEnd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>c</w:t>
      </w:r>
      <w:proofErr w:type="spellEnd"/>
      <w:r w:rsidRPr="00DC5B0A">
        <w:rPr>
          <w:rFonts w:ascii="Consolas" w:eastAsia="Times New Roman" w:hAnsi="Consolas" w:cs="Consolas"/>
          <w:color w:val="FF0000"/>
          <w:sz w:val="20"/>
          <w:lang w:eastAsia="ru-RU"/>
        </w:rPr>
        <w:t xml:space="preserve"> выделенным </w:t>
      </w:r>
      <w:r w:rsidRPr="00DC5B0A">
        <w:rPr>
          <w:rFonts w:ascii="Consolas" w:eastAsia="Times New Roman" w:hAnsi="Consolas" w:cs="Consolas"/>
          <w:color w:val="000000"/>
          <w:sz w:val="20"/>
          <w:lang w:eastAsia="ru-RU"/>
        </w:rPr>
        <w:t>словом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Наследуемые и ненаследуемые свойства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все свойства наследуются тегами-потомками от их родителей.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наследуемым свойствам относятся в первую очередь свойства, определяющие параметры отображения текста: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gramStart"/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font-size</w:t>
      </w:r>
      <w:proofErr w:type="gramEnd"/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font-family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font-style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font-weight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color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text-align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text-transform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text-indent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line-height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letter-spacing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word-spacing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white-space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direction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 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к наследуемым свойствам относятся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list-style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cursor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visibility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border-collapse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некоторые другие.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Весь список наследуемых свойств смотрите в </w:t>
      </w:r>
      <w:hyperlink r:id="rId5" w:tgtFrame="_blank" w:history="1">
        <w:r w:rsidRPr="00DC5B0A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стандарте CSS</w:t>
        </w:r>
      </w:hyperlink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yes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колонке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Inherited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?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Наследуемые свойства можно и нужно задавать через предков, следуя семантике документа.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остальные свойства относятся к </w:t>
      </w:r>
      <w:proofErr w:type="gram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ненаследуемым</w:t>
      </w:r>
      <w:proofErr w:type="gram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параметры позиционирования, размеров, отступов, фона, рамок и т. д. А именно: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background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border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padding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margin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width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height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position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др.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Принудительное наследование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каждого свойства может быть задано значение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inherit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означает, что данное свойство принимает такое же значение, как и у родительского элемента.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Запись выглядит следующим образом: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background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inherit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Каскадирование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 расшифровывается как «</w:t>
      </w:r>
      <w:proofErr w:type="spellStart"/>
      <w:r w:rsidRPr="00DC5B0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Cascading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Style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Sheets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DC5B0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каскадные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таблицы стилей».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Каскадность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обозначает, что к одному и тому же элементу может применяться несколько CSS-правил (наборов CSS-свойств). Среди этих свойств могут быть и конфликтующие, поэтому существуют инструкции, которые определяют, каким будет финальный набор свойств элемента.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Каскадирование определяет, какие именно свойства из всех возможных источников будут применены к элементу.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Имеется три основные концепции, управляющие порядком, в котором применяются CSS-свойства:</w:t>
      </w:r>
    </w:p>
    <w:p w:rsidR="00DC5B0A" w:rsidRPr="00DC5B0A" w:rsidRDefault="00DC5B0A" w:rsidP="00DC5B0A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важность;</w:t>
      </w:r>
    </w:p>
    <w:p w:rsidR="00DC5B0A" w:rsidRPr="00DC5B0A" w:rsidRDefault="00DC5B0A" w:rsidP="00DC5B0A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специфичность;</w:t>
      </w:r>
    </w:p>
    <w:p w:rsidR="00DC5B0A" w:rsidRPr="00DC5B0A" w:rsidRDefault="00DC5B0A" w:rsidP="00DC5B0A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порядок исходного кода.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Специфичность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случае</w:t>
      </w:r>
      <w:proofErr w:type="gram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если элемент обладает несколькими классами и селекторы по этим классам задают одно и то же свойство с разными значениями, более высоким приоритетом обладает то правило, которое расположено в CSS-коде </w:t>
      </w:r>
      <w:r w:rsidRPr="00DC5B0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ниже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Разберём пример. Вот HTML-код, в котором есть абзац с двумя классами: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class=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blue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"&gt;Синий или красный?&lt;/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 вот CSS-код 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двумя правилами для этих классов: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.blue {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color: blue;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lastRenderedPageBreak/>
        <w:t>}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.red {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color: red;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Абзац будет красного цвета, так как второе правило расположено ниже и является более приоритетным.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Простое объяснение специфичности звучит так:</w:t>
      </w:r>
    </w:p>
    <w:p w:rsidR="00DC5B0A" w:rsidRPr="00DC5B0A" w:rsidRDefault="00DC5B0A" w:rsidP="00DC5B0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Чем меньшее количество элементов потенциально может выбрать селектор, тем он специфичнее.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выберет </w:t>
      </w:r>
      <w:r w:rsidRPr="00DC5B0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все теги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нужным классом, а селектор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p.red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выберет </w:t>
      </w:r>
      <w:r w:rsidRPr="00DC5B0A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только абзацы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нужным классом. Поэтому селектор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p.red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является более 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спицефичным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чем селектор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 по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выбрать только один элемент. И поэтому он на порядок специфичнее селекторов по тегам, классам, а также комбинаций этих селекторов.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CSS-правила, которые прописаны в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обладают наивысшим приоритетом. Такой способ задания стилей не приветствуется в профессиональной вёрстке сайтов и годится только для создания быстрых прототипов.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способ переопределить из подключаемых CSS-файлов даже стили, заданные в атрибуте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этого нужно использовать ключевое слово</w:t>
      </w:r>
      <w:proofErr w:type="gram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!</w:t>
      </w:r>
      <w:proofErr w:type="spellStart"/>
      <w:proofErr w:type="gram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important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задаёт CSS-свойству усиленный приоритет. Вот пример: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style=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 xml:space="preserve">;" 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class=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blue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"&gt;Синий или красный?&lt;/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CSS: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>.blue {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color: blue !important;</w:t>
      </w:r>
    </w:p>
    <w:p w:rsidR="00DC5B0A" w:rsidRPr="00DC5B0A" w:rsidRDefault="00DC5B0A" w:rsidP="00DC5B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Цвет текста в этом примере будет синим.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вёрстке не рекомендуется часто использовать</w:t>
      </w:r>
      <w:proofErr w:type="gram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!</w:t>
      </w:r>
      <w:proofErr w:type="spellStart"/>
      <w:proofErr w:type="gram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important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Расчёт значения специфичности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Специфичность селектора разбивается на 4 группы —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a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d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C5B0A" w:rsidRPr="00DC5B0A" w:rsidRDefault="00DC5B0A" w:rsidP="00DC5B0A">
      <w:pPr>
        <w:numPr>
          <w:ilvl w:val="0"/>
          <w:numId w:val="2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стиль встроенный, то есть определён как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style=</w:t>
      </w:r>
      <w:proofErr w:type="spellEnd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"..."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gram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</w:t>
      </w:r>
      <w:proofErr w:type="gram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а=1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иначе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a=0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DC5B0A" w:rsidRPr="00DC5B0A" w:rsidRDefault="00DC5B0A" w:rsidP="00DC5B0A">
      <w:pPr>
        <w:numPr>
          <w:ilvl w:val="0"/>
          <w:numId w:val="2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b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равно количеству идентификаторов (тех, которые начинаются </w:t>
      </w:r>
      <w:proofErr w:type="gram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proofErr w:type="gram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#</w:t>
      </w: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в селекторе;</w:t>
      </w:r>
    </w:p>
    <w:p w:rsidR="00DC5B0A" w:rsidRPr="00DC5B0A" w:rsidRDefault="00DC5B0A" w:rsidP="00DC5B0A">
      <w:pPr>
        <w:numPr>
          <w:ilvl w:val="0"/>
          <w:numId w:val="2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c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равно количеству классов, 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псевдоклассов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селекторов атрибутов;</w:t>
      </w:r>
    </w:p>
    <w:p w:rsidR="00DC5B0A" w:rsidRPr="00DC5B0A" w:rsidRDefault="00DC5B0A" w:rsidP="00DC5B0A">
      <w:pPr>
        <w:numPr>
          <w:ilvl w:val="0"/>
          <w:numId w:val="2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d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количеству селекторов типов элементов и </w:t>
      </w:r>
      <w:proofErr w:type="spellStart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псевдо-элементов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полученное значение приводится к числу (обычно в десятичной системе счисления). Селектор, обладающий большим значением специфичности, обладает и большим приоритетом.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Посчитаем специфичность в нашем примере:</w:t>
      </w:r>
    </w:p>
    <w:tbl>
      <w:tblPr>
        <w:tblW w:w="13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6"/>
        <w:gridCol w:w="4087"/>
        <w:gridCol w:w="2987"/>
      </w:tblGrid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</w:pPr>
            <w:proofErr w:type="spellStart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>a</w:t>
            </w:r>
            <w:proofErr w:type="spellEnd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>b</w:t>
            </w:r>
            <w:proofErr w:type="spellEnd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>c</w:t>
            </w:r>
            <w:proofErr w:type="spellEnd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A0A0A0"/>
                <w:sz w:val="21"/>
                <w:szCs w:val="21"/>
                <w:lang w:eastAsia="ru-RU"/>
              </w:rPr>
              <w:t>Число</w:t>
            </w:r>
          </w:p>
        </w:tc>
      </w:tr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0, 0, 0, 1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div.cat-in-box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0, 0, 1, 1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</w:tr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#</w:t>
            </w:r>
            <w:proofErr w:type="spellStart"/>
            <w:r w:rsidRPr="00DC5B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floor.cat-in-box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0, 1, 1, 0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110</w:t>
            </w:r>
          </w:p>
        </w:tc>
      </w:tr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div</w:t>
            </w:r>
            <w:proofErr w:type="spellEnd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0, 0, 0, 2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cat-in-box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0, 0, 1, 0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</w:t>
            </w:r>
          </w:p>
        </w:tc>
      </w:tr>
      <w:tr w:rsidR="00DC5B0A" w:rsidRPr="00DC5B0A" w:rsidTr="00DC5B0A"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#</w:t>
            </w: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floor</w:t>
            </w:r>
            <w:proofErr w:type="spellEnd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0, 1, 0, 1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5B0A" w:rsidRPr="00DC5B0A" w:rsidRDefault="00DC5B0A" w:rsidP="00DC5B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C5B0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101</w:t>
            </w:r>
          </w:p>
        </w:tc>
      </w:tr>
    </w:tbl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Отсюда сразу видно, что в нашем примере самым приоритетным является селектор </w:t>
      </w:r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#</w:t>
      </w:r>
      <w:proofErr w:type="spellStart"/>
      <w:r w:rsidRPr="00DC5B0A">
        <w:rPr>
          <w:rFonts w:ascii="Consolas" w:eastAsia="Times New Roman" w:hAnsi="Consolas" w:cs="Consolas"/>
          <w:color w:val="333333"/>
          <w:sz w:val="20"/>
          <w:lang w:eastAsia="ru-RU"/>
        </w:rPr>
        <w:t>floor.cat-in-box</w:t>
      </w:r>
      <w:proofErr w:type="spellEnd"/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C5B0A" w:rsidRPr="00DC5B0A" w:rsidRDefault="00DC5B0A" w:rsidP="00DC5B0A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C5B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Перекрёстное наследование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создании стилей для сходных по внешнему виду или функциональности элементов, которые могут использоваться на странице неоднократно, очень удобно пользоваться перекрёстным наследованием.</w:t>
      </w:r>
    </w:p>
    <w:p w:rsidR="00DC5B0A" w:rsidRPr="00DC5B0A" w:rsidRDefault="00DC5B0A" w:rsidP="00DC5B0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Приём этот заключается в следующем:</w:t>
      </w:r>
    </w:p>
    <w:p w:rsidR="00DC5B0A" w:rsidRPr="00DC5B0A" w:rsidRDefault="00DC5B0A" w:rsidP="00DC5B0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создаётся базовый стиль для таких элементов;</w:t>
      </w:r>
    </w:p>
    <w:p w:rsidR="00DC5B0A" w:rsidRPr="00DC5B0A" w:rsidRDefault="00DC5B0A" w:rsidP="00DC5B0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определяются вспомогательные стили, которые применяются к элементам по мере надобности;</w:t>
      </w:r>
    </w:p>
    <w:p w:rsidR="00DC5B0A" w:rsidRPr="00DC5B0A" w:rsidRDefault="00DC5B0A" w:rsidP="00DC5B0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C5B0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 наследует базовый стиль и один или несколько вспомогательных.</w:t>
      </w:r>
    </w:p>
    <w:p w:rsidR="007F09CB" w:rsidRPr="00DC5B0A" w:rsidRDefault="007F09CB" w:rsidP="00DC5B0A"/>
    <w:sectPr w:rsidR="007F09CB" w:rsidRPr="00DC5B0A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0"/>
  </w:num>
  <w:num w:numId="5">
    <w:abstractNumId w:val="19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  <w:num w:numId="12">
    <w:abstractNumId w:val="14"/>
  </w:num>
  <w:num w:numId="13">
    <w:abstractNumId w:val="3"/>
  </w:num>
  <w:num w:numId="14">
    <w:abstractNumId w:val="15"/>
  </w:num>
  <w:num w:numId="15">
    <w:abstractNumId w:val="20"/>
  </w:num>
  <w:num w:numId="16">
    <w:abstractNumId w:val="8"/>
  </w:num>
  <w:num w:numId="17">
    <w:abstractNumId w:val="18"/>
  </w:num>
  <w:num w:numId="18">
    <w:abstractNumId w:val="6"/>
  </w:num>
  <w:num w:numId="19">
    <w:abstractNumId w:val="12"/>
  </w:num>
  <w:num w:numId="20">
    <w:abstractNumId w:val="13"/>
  </w:num>
  <w:num w:numId="21">
    <w:abstractNumId w:val="22"/>
  </w:num>
  <w:num w:numId="22">
    <w:abstractNumId w:val="16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C7248"/>
    <w:rsid w:val="00573DB7"/>
    <w:rsid w:val="007C61B5"/>
    <w:rsid w:val="007F09CB"/>
    <w:rsid w:val="008C168D"/>
    <w:rsid w:val="00945035"/>
    <w:rsid w:val="00A510E5"/>
    <w:rsid w:val="00D505D9"/>
    <w:rsid w:val="00DC5B0A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CSS21/propid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2020-11-19T18:39:00Z</dcterms:created>
  <dcterms:modified xsi:type="dcterms:W3CDTF">2020-11-19T18:39:00Z</dcterms:modified>
</cp:coreProperties>
</file>