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6D" w:rsidRPr="00DB246D" w:rsidRDefault="002A568D" w:rsidP="002A568D">
      <w:pPr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DB246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 xml:space="preserve">Муниципальное бюджетное общеобразовательное учреждение </w:t>
      </w:r>
    </w:p>
    <w:p w:rsidR="00B85B3E" w:rsidRPr="00DB246D" w:rsidRDefault="002A568D" w:rsidP="002A568D">
      <w:pPr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DB246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«</w:t>
      </w:r>
      <w:proofErr w:type="spellStart"/>
      <w:r w:rsidR="00DB246D" w:rsidRPr="00DB246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Причулымская</w:t>
      </w:r>
      <w:proofErr w:type="spellEnd"/>
      <w:r w:rsidR="00DB246D" w:rsidRPr="00DB246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 xml:space="preserve"> основная общеобразовательная школа» Зырянского района</w:t>
      </w:r>
      <w:r w:rsidR="00B85B3E" w:rsidRPr="00DB246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br/>
      </w:r>
    </w:p>
    <w:p w:rsidR="00B85B3E" w:rsidRPr="00B85B3E" w:rsidRDefault="00B85B3E" w:rsidP="00B85B3E">
      <w:pPr>
        <w:shd w:val="clear" w:color="auto" w:fill="FFFFFF"/>
        <w:suppressAutoHyphens/>
        <w:spacing w:after="0" w:line="270" w:lineRule="atLeast"/>
        <w:jc w:val="center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</w:pPr>
      <w:r w:rsidRPr="00B85B3E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ПОКАЗАТЕЛИ</w:t>
      </w:r>
      <w:r w:rsidRPr="00B85B3E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ru-RU"/>
        </w:rPr>
        <w:br/>
      </w:r>
      <w:r w:rsidRPr="00B85B3E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ДЕЯТЕЛЬНОСТИ</w:t>
      </w:r>
      <w:r w:rsidR="00DB246D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 xml:space="preserve"> ГРУПП ДОШКОЛЬНОГО ОБРАЗОВАНИЯ</w:t>
      </w:r>
      <w:r w:rsidRPr="00B85B3E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,</w:t>
      </w:r>
      <w:r w:rsidRPr="00B85B3E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ru-RU"/>
        </w:rPr>
        <w:br/>
      </w:r>
      <w:r w:rsidRPr="00B85B3E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ПОДЛЕЖАЩЕЙ САМООБСЛЕДОВАНИЮ</w:t>
      </w:r>
    </w:p>
    <w:tbl>
      <w:tblPr>
        <w:tblW w:w="0" w:type="auto"/>
        <w:tblInd w:w="113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CellMar>
          <w:top w:w="45" w:type="dxa"/>
          <w:left w:w="112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239"/>
        <w:gridCol w:w="5990"/>
        <w:gridCol w:w="2245"/>
      </w:tblGrid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N </w:t>
            </w:r>
            <w:proofErr w:type="gramStart"/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</w:t>
            </w:r>
            <w:proofErr w:type="gramEnd"/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/п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Показатели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Единица измерения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Образовательная деятельность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Общая численность воспитанников, осваивающих образовательную программу дошкольного образования, в том числе: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41 человек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1.1.1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В </w:t>
            </w:r>
            <w:proofErr w:type="gramStart"/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режиме полного дня</w:t>
            </w:r>
            <w:proofErr w:type="gramEnd"/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 (8 - 12 часов)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41 человек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1.1.2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В режиме кратковременного пребывания (3 - 5 часов)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  0 человек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1.1.3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В семейной дошкольной группе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  0 человек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1.1.4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В форме семейного образования с психолого-педагогическим сопровождением на базе дошкольной образовательной организации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  0 человек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Общая численность воспитанников в возрасте до 3 лет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11 человек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1.3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Общая численность воспитанников в возрасте от 3 до 8 лет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30 человек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1.4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воспитанников в общей численности воспитанников, получающих услуги присмотра и ухода: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41человек/100%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1.4.1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В </w:t>
            </w:r>
            <w:proofErr w:type="gramStart"/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режиме полного дня</w:t>
            </w:r>
            <w:proofErr w:type="gramEnd"/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 (8 - 12 часов)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41 человек/100%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1.4.2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В режиме продленного дня (12 - 14 часов)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 человек/0%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1.4.3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В режиме круглосуточного пребывания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 человек/0%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1.5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воспитанников с ограниченными возможностями здоровья в общей численности воспитанников, получающих услуги: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 человек/0 %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1.5.1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По коррекции недостатков в физическом и (или) психическом развитии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 человек/0%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1.5.2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По освоению образовательной программы дошкольного образования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 человек/0%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1.5.3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По присмотру и уходу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 человек/0%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1.6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Средний показатель пропущенных дней при </w:t>
            </w: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посещении дошкольной образовательной организации по болезни на одного воспитанника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21  день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1.7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Общая численность педагогических работников, в том числе: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7 человек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1.7.1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работников, имеющих высшее образование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 человек/ 0 %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1.7.2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работников, имеющих высшее образование педагогической направленности (профиля)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 человек /0%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1.7.3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работников, имеющих среднее профессиональное образование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4 человека /57%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1.7.4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работников, имеющих среднее профессиональное образование педагогической направленности (профиля)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3 человека/43%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1.8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работников, которым по результатам аттестации присвоена квалификационная категория, в общей численности педагогических работников, в том числе: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3 человек/43 %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1.8.1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Высшая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 человек/0%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1.8.2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Первая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3 человека/43 %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1.9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 в общей численности педагогических работников, педагогический стаж работы которых составляет: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     человек/%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1.9.1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До 5 лет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3 человека /43 %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1.9.2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Свыше 30 лет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 человека/28 %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1.10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 в общей численности педагогических работников в возрасте до 30 лет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 человек/14 %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1.11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 в общей численности педагогических работников в возрасте от 55 лет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 человек/28 %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1.12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Численность/удельный вес численности педагогических и административно-хозяйственных работников, прошедших за последние 5 лет повышение квалификации/профессиональную переподготовку по профилю педагогической деятельности или иной </w:t>
            </w: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осуществляемой в образовательной организации деятельности, в общей численности педагогических и административно-хозяйственных работников</w:t>
            </w:r>
            <w:proofErr w:type="gramEnd"/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1 человек/ 14 %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1.13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и административно-хозяйственных работников, прошедших повышение квалификации по применению в образовательном процессе федеральных государственных образовательных стандартов в общей численности педагогических и административно-хозяйственных работников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3 человек/43 %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1.14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Соотношение "педагогический работник/воспитанник" в дошкольной образовательной организации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7человек/41 человек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1.15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Наличие в образовательной организации следующих педагогических работников: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1.15.1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Музыкального руководителя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1.15.2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Инструктора по физической культуре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1.15.3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Учителя-логопеда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1.15.4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Логопеда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1.15.5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Учителя-дефектолога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1.15.6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Педагога-психолога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 да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Инфраструктура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2.1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Общая площадь помещений, в которых осуществляется образовательная деятельность, в расчете на одного воспитанника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5 кв. м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2.2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Площадь помещений для организации дополнительных видов деятельности воспитанников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220 кв. м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2.3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Наличие физкультурного зала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2.4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Наличие музыкального зала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B85B3E" w:rsidRPr="00B85B3E" w:rsidTr="00091B8B">
        <w:tc>
          <w:tcPr>
            <w:tcW w:w="12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2.5</w:t>
            </w:r>
          </w:p>
        </w:tc>
        <w:tc>
          <w:tcPr>
            <w:tcW w:w="59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Наличие прогулочных площадок, обеспечивающих физическую активность и разнообразную игровую деятельность воспитанников на прогулке</w:t>
            </w:r>
          </w:p>
        </w:tc>
        <w:tc>
          <w:tcPr>
            <w:tcW w:w="22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left w:w="112" w:type="dxa"/>
            </w:tcMar>
          </w:tcPr>
          <w:p w:rsidR="00B85B3E" w:rsidRPr="00B85B3E" w:rsidRDefault="00B85B3E" w:rsidP="00B85B3E">
            <w:pPr>
              <w:suppressAutoHyphens/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B85B3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да</w:t>
            </w:r>
          </w:p>
        </w:tc>
      </w:tr>
    </w:tbl>
    <w:p w:rsidR="00B85B3E" w:rsidRPr="00B85B3E" w:rsidRDefault="00B85B3E" w:rsidP="00B85B3E">
      <w:pPr>
        <w:shd w:val="clear" w:color="auto" w:fill="FFFFFF"/>
        <w:suppressAutoHyphens/>
        <w:spacing w:before="75" w:after="75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B85B3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</w:t>
      </w:r>
    </w:p>
    <w:p w:rsidR="00B85B3E" w:rsidRPr="00B85B3E" w:rsidRDefault="00B85B3E" w:rsidP="00B85B3E">
      <w:pPr>
        <w:shd w:val="clear" w:color="auto" w:fill="FFFFFF"/>
        <w:suppressAutoHyphens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A27B3B" w:rsidRDefault="00A27B3B" w:rsidP="00A27B3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B85B3E" w:rsidRDefault="00B85B3E" w:rsidP="00A27B3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B85B3E" w:rsidRDefault="00B85B3E" w:rsidP="00A27B3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B85B3E" w:rsidRDefault="00B85B3E" w:rsidP="00A27B3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B85B3E" w:rsidRDefault="00B85B3E" w:rsidP="00A27B3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B85B3E" w:rsidRDefault="00B85B3E" w:rsidP="00A27B3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997850" w:rsidRPr="00DB246D" w:rsidRDefault="00997850" w:rsidP="00997850">
      <w:pPr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DB246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lastRenderedPageBreak/>
        <w:t xml:space="preserve">Муниципальное бюджетное общеобразовательное учреждение </w:t>
      </w:r>
    </w:p>
    <w:p w:rsidR="00997850" w:rsidRPr="00DB246D" w:rsidRDefault="00997850" w:rsidP="00997850">
      <w:pPr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DB246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«</w:t>
      </w:r>
      <w:proofErr w:type="spellStart"/>
      <w:r w:rsidRPr="00DB246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Причулымская</w:t>
      </w:r>
      <w:proofErr w:type="spellEnd"/>
      <w:r w:rsidRPr="00DB246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 xml:space="preserve"> основная общеобразовательная школа» Зырянского района</w:t>
      </w:r>
      <w:r w:rsidRPr="00DB246D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br/>
      </w:r>
    </w:p>
    <w:p w:rsidR="00A27B3B" w:rsidRPr="00A27B3B" w:rsidRDefault="00A27B3B" w:rsidP="0099785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bookmarkStart w:id="0" w:name="_GoBack"/>
      <w:bookmarkEnd w:id="0"/>
    </w:p>
    <w:p w:rsidR="00A27B3B" w:rsidRPr="00A27B3B" w:rsidRDefault="00A27B3B" w:rsidP="00A27B3B">
      <w:pPr>
        <w:shd w:val="clear" w:color="auto" w:fill="FFFFFF"/>
        <w:spacing w:after="0" w:line="270" w:lineRule="atLeast"/>
        <w:jc w:val="center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ru-RU"/>
        </w:rPr>
      </w:pPr>
      <w:r w:rsidRPr="00A27B3B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ПОКАЗАТЕЛИ</w:t>
      </w:r>
      <w:r w:rsidRPr="00A27B3B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ru-RU"/>
        </w:rPr>
        <w:br/>
      </w:r>
      <w:r w:rsidRPr="00A27B3B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ДЕЯТЕЛЬНОСТИ ОБЩЕОБРАЗОВАТЕЛЬНОЙ ОРГАНИЗАЦИИ,</w:t>
      </w:r>
      <w:r w:rsidRPr="00A27B3B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ru-RU"/>
        </w:rPr>
        <w:br/>
      </w:r>
      <w:r w:rsidRPr="00A27B3B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ПОДЛЕЖАЩЕЙ САМООБСЛЕДОВАНИЮ</w:t>
      </w:r>
    </w:p>
    <w:tbl>
      <w:tblPr>
        <w:tblW w:w="9585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6237"/>
        <w:gridCol w:w="2094"/>
      </w:tblGrid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N </w:t>
            </w:r>
            <w:proofErr w:type="gramStart"/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</w:t>
            </w:r>
            <w:proofErr w:type="gramEnd"/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/п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Показатели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Единица измерения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146D2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ru-RU"/>
              </w:rPr>
            </w:pPr>
            <w:r w:rsidRPr="00A146D2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ru-RU"/>
              </w:rPr>
              <w:t>1.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146D2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ru-RU"/>
              </w:rPr>
            </w:pPr>
            <w:r w:rsidRPr="00A146D2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ru-RU"/>
              </w:rPr>
              <w:t>Образовательная деятельность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Общая численность учащихся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9449BD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67 чел.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 учащихся по образовательной программе начального общего образования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9449BD" w:rsidP="009449BD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24 чел.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1.3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 учащихся по образовательной программе основного общего образования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9449BD" w:rsidP="009449BD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43 чел.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1.4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 учащихся по образовательной программе среднего общего образования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146D2" w:rsidP="009449BD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1.5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учащихся, успевающих на "4" и "5" по результатам промежуточной аттестации, в общей численности учащихся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942950" w:rsidRDefault="00942950" w:rsidP="00C63634">
            <w:pPr>
              <w:spacing w:before="75" w:after="75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27</w:t>
            </w:r>
            <w:r w:rsidR="00C6363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="00C63634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</w:t>
            </w:r>
            <w:r w:rsidR="00C6363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/40%</w:t>
            </w:r>
          </w:p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1.6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Средний балл государственной итоговой аттестации выпускников 9 класса по русскому языку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942950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3,6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балл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а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1.7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Средний балл государственной итоговой аттестации выпускников 9 класса по математике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942950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3,3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балл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а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1.8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Средний балл единого государственного экзамена выпускников 11 класса по русскому языку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146D2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1.9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Средний балл единого государственного экзамена выпускников 11 класса по математике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146D2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1.10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выпускников 9 класса, получивших неудовлетворительные результаты на государственной итоговой аттестации по русскому языку, в общей численности выпускников 9 класса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1.11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выпускников 9 класса, получивших неудовлетворительные результаты на государственной итоговой аттестации по математике, в общей численности выпускников 9 класса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1.12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выпускников 11 класса, получивших результаты ниже установленного минимального количества баллов единого государственного экзамена по русскому языку, в общей численности выпускников 11 класса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146D2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1.13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выпускников 11 класса, получивших результаты ниже установленного минимального количества баллов единого государственного экзамена по математике, в общей численности выпускников 11 класса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146D2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1.14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выпускников 9 класса, не получивших аттестаты об основном общем образовании, в общей численности выпускников 9 класса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1.15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выпускников 11 класса, не получивших аттестаты о среднем общем образовании, в общей численности выпускников 11 класса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146D2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1.16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выпускников 9 класса, получивших аттестаты об основном общем образовании с отличием, в общей численности выпускников 9 класса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1.17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выпускников 11 класса, получивших аттестаты о среднем общем образовании с отличием, в общей численности выпускников 11 класса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146D2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1.18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учащихся, принявших участие в различных олимпиадах, смотрах, конкурсах, в общей численности учащихся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C63634">
            <w:pPr>
              <w:spacing w:before="75" w:after="75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52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а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78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1.19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учащихся - победителей и призеров олимпиад, смотров, конкурсов, в общей численности учащихся, в том числе: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146D2" w:rsidP="00A146D2">
            <w:pPr>
              <w:spacing w:before="75" w:after="75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53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а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79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1.19.1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Регионального уровня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11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16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1.19.2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Федерального уровня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9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13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1.19.3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Международного уровня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1.20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учащихся, получающих образование с углубленным изучением отдельных учебных предметов, в общей численности учащихся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1.21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учащихся, получающих образование в рамках профильного обучения, в общей численности учащихся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1.22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обучающихся с применением дистанционных образовательных технологий, электронного обучения, в общей численности учащихся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1.23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учащихся в рамках сетевой формы реализации образовательных программ, в общей численности учащихся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1.24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Общая численность педагогических работников, в том числе: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332B89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11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1.25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работников, имеющих высшее образование, в общей численности педагогических работников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10 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человек/</w:t>
            </w: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91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1.26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работников, имеющих высшее образование педагогической направленности (профиля), в общей численности педагогических работников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10 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человек/</w:t>
            </w: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91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1.27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работников, имеющих среднее профессиональное образование, в общей численности педагогических работников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1 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человек/</w:t>
            </w: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1.28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работников, имеющих среднее профессиональное образование педагогической направленности (профиля), в общей численности педагогических работников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 человек/9%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1.29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работников, которым по результатам аттестации присвоена квалификационная категория, в общей численности педагогических работников, в том числе: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4 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36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1.29.1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Высшая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1 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человек/</w:t>
            </w: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1.29.2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Первая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3 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человек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/</w:t>
            </w: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30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1.30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 в общей численности педагогических работников, педагогический стаж работы которых составляет: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1.30.1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До 5 лет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1.30.2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Свыше 30 лет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3 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человек</w:t>
            </w: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/</w:t>
            </w:r>
            <w:r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27</w:t>
            </w:r>
            <w:r w:rsidR="00A27B3B" w:rsidRPr="00C6363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1.31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 в общей численности педагогических работников в возрасте до 30 лет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 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1.32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работников в общей численности педагогических работников в возрасте от 55 лет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1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9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1.33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Численность/удельный вес численности педагогических и административно-хозяйственных работников, прошедших за последние 5 лет повышение квалификации/профессиональную переподготовку по профилю педагогической деятельности или иной осуществляемой в образовательной организации </w:t>
            </w: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деятельности, в общей численности педагогических и административно-хозяйственных работников</w:t>
            </w:r>
            <w:proofErr w:type="gramEnd"/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C63634">
            <w:pPr>
              <w:spacing w:before="75" w:after="75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 xml:space="preserve">11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100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1.34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педагогических и административно-хозяйственных работников, прошедших повышение квалификации по применению в образовательном процессе федеральных государственных образовательных стандартов, в общей численности педагогических и административно-хозяйственных работников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C63634" w:rsidP="00C63634">
            <w:pPr>
              <w:spacing w:before="75" w:after="75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3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а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27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146D2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ru-RU"/>
              </w:rPr>
            </w:pPr>
            <w:r w:rsidRPr="00A146D2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ru-RU"/>
              </w:rPr>
              <w:t>2.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146D2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ru-RU"/>
              </w:rPr>
            </w:pPr>
            <w:r w:rsidRPr="00A146D2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  <w:lang w:eastAsia="ru-RU"/>
              </w:rPr>
              <w:t>Инфраструктура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2.1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Количество компьютеров в расчете на одного учащегося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F9582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0,3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единиц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ы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2.2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Количество экземпляров учебной и учебно-методической литературы из общего количества единиц хранения библиотечного фонда, состоящих на учете, в расчете на одного учащегося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F9582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15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единиц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2.3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Наличие в образовательной организации системы электронного документооборота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A146D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нет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2.4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Наличие читального зала библиотеки, в том числе: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2.4.1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С обеспечением возможности работы на стационарных компьютерах или использования переносных компьютеров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2.4.2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С </w:t>
            </w:r>
            <w:proofErr w:type="spellStart"/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медиатекой</w:t>
            </w:r>
            <w:proofErr w:type="spellEnd"/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2.4.3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Оснащенного средствами сканирования и распознавания текстов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2.4.4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С выходом в Интернет с компьютеров, расположенных в помещении библиотеки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2.4.5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С контролируемой распечаткой бумажных материалов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нет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2.5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Численность/удельный вес численности учащихся, которым обеспечена возможность пользоваться широкополосным Интернетом (не менее 2 Мб/с), в общей численности учащихся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146D2" w:rsidP="00A146D2">
            <w:pPr>
              <w:spacing w:before="75" w:after="75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67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человек/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100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%</w:t>
            </w:r>
          </w:p>
        </w:tc>
      </w:tr>
      <w:tr w:rsidR="00A27B3B" w:rsidRPr="00A27B3B" w:rsidTr="00C63634">
        <w:tc>
          <w:tcPr>
            <w:tcW w:w="125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2.6</w:t>
            </w:r>
          </w:p>
        </w:tc>
        <w:tc>
          <w:tcPr>
            <w:tcW w:w="62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27B3B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Общая площадь помещений, в которых осуществляется образовательная деятельность, в расчете на одного учащегося</w:t>
            </w:r>
          </w:p>
        </w:tc>
        <w:tc>
          <w:tcPr>
            <w:tcW w:w="20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A27B3B" w:rsidRPr="00A27B3B" w:rsidRDefault="00A146D2" w:rsidP="00A27B3B">
            <w:pPr>
              <w:spacing w:before="75" w:after="75" w:line="240" w:lineRule="auto"/>
              <w:ind w:firstLine="3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17 </w:t>
            </w:r>
            <w:r w:rsidR="00A27B3B" w:rsidRPr="00A27B3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кв. м</w:t>
            </w:r>
          </w:p>
        </w:tc>
      </w:tr>
    </w:tbl>
    <w:p w:rsidR="00A27B3B" w:rsidRPr="00A27B3B" w:rsidRDefault="00A27B3B" w:rsidP="00A27B3B">
      <w:pPr>
        <w:shd w:val="clear" w:color="auto" w:fill="FFFFFF"/>
        <w:spacing w:before="75" w:after="75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A27B3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</w:t>
      </w:r>
    </w:p>
    <w:sectPr w:rsidR="00A27B3B" w:rsidRPr="00A27B3B" w:rsidSect="00A51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3B"/>
    <w:rsid w:val="000D41BC"/>
    <w:rsid w:val="00245A4E"/>
    <w:rsid w:val="002A568D"/>
    <w:rsid w:val="00332B89"/>
    <w:rsid w:val="004C2E89"/>
    <w:rsid w:val="00942950"/>
    <w:rsid w:val="009449BD"/>
    <w:rsid w:val="00997850"/>
    <w:rsid w:val="00A146D2"/>
    <w:rsid w:val="00A27B3B"/>
    <w:rsid w:val="00A5186E"/>
    <w:rsid w:val="00B85B3E"/>
    <w:rsid w:val="00BF5C76"/>
    <w:rsid w:val="00C63634"/>
    <w:rsid w:val="00D41A04"/>
    <w:rsid w:val="00DB246D"/>
    <w:rsid w:val="00F95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1DD70-C582-4C0C-A99C-45357D81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RRC</Company>
  <LinksUpToDate>false</LinksUpToDate>
  <CharactersWithSpaces>11965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PC-3004</dc:creator>
  <cp:keywords/>
  <dc:description/>
  <cp:lastModifiedBy>PC-3004</cp:lastModifiedBy>
  <cp:revision>8</cp:revision>
  <dcterms:created xsi:type="dcterms:W3CDTF">2014-08-26T02:34:00Z</dcterms:created>
  <dcterms:modified xsi:type="dcterms:W3CDTF">2014-09-26T07:07:00Z</dcterms:modified>
</cp:coreProperties>
</file>