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5093E3" w14:paraId="59B5A7A9" wp14:textId="46861F51">
      <w:pPr>
        <w:pStyle w:val="Heading2"/>
        <w:rPr>
          <w:rFonts w:ascii="Segoe UI" w:hAnsi="Segoe UI" w:eastAsia="Segoe UI" w:cs="Segoe UI"/>
          <w:b w:val="1"/>
          <w:bCs w:val="1"/>
          <w:color w:val="auto"/>
        </w:rPr>
      </w:pPr>
      <w:r w:rsidRPr="695093E3" w:rsidR="143F4F46">
        <w:rPr>
          <w:rFonts w:ascii="Segoe UI" w:hAnsi="Segoe UI" w:eastAsia="Segoe UI" w:cs="Segoe UI"/>
          <w:b w:val="1"/>
          <w:bCs w:val="1"/>
          <w:color w:val="auto"/>
        </w:rPr>
        <w:t>FPGAs vs. CPU, GPU, and ASIC</w:t>
      </w:r>
    </w:p>
    <w:p xmlns:wp14="http://schemas.microsoft.com/office/word/2010/wordml" w:rsidP="695093E3" w14:paraId="385A3FCB" wp14:textId="3B398BD2">
      <w:pPr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n-US"/>
        </w:rPr>
      </w:pPr>
      <w:r w:rsidRPr="695093E3" w:rsidR="143F4F46"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n-US"/>
        </w:rPr>
        <w:t>The following diagram and table show how FPGAs compare to other processors.</w:t>
      </w:r>
    </w:p>
    <w:p xmlns:wp14="http://schemas.microsoft.com/office/word/2010/wordml" w:rsidP="695093E3" w14:paraId="5A760586" wp14:textId="4261EF71">
      <w:pPr>
        <w:pStyle w:val="Normal"/>
        <w:rPr>
          <w:rFonts w:ascii="Segoe UI" w:hAnsi="Segoe UI" w:eastAsia="Segoe UI" w:cs="Segoe UI"/>
          <w:b w:val="1"/>
          <w:bCs w:val="1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95093E3" w14:paraId="0CF7B5F0" wp14:textId="7FA1BB03">
      <w:pPr>
        <w:jc w:val="center"/>
      </w:pPr>
      <w:r w:rsidR="143F4F46">
        <w:drawing>
          <wp:inline xmlns:wp14="http://schemas.microsoft.com/office/word/2010/wordprocessingDrawing" wp14:editId="5979BF5E" wp14:anchorId="43E4D634">
            <wp:extent cx="5086350" cy="2861072"/>
            <wp:effectExtent l="0" t="0" r="0" b="0"/>
            <wp:docPr id="575502968" name="" descr="Diagram of Azure Machine Learning FPGA comparis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a1d04e80a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7459470" wp14:textId="51E3F3DD">
      <w:r w:rsidR="143F4F46">
        <w:rPr/>
        <w:t>TABLE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95093E3" w:rsidTr="695093E3" w14:paraId="239FF773">
        <w:tc>
          <w:tcPr>
            <w:tcW w:w="3120" w:type="dxa"/>
            <w:tcMar/>
          </w:tcPr>
          <w:p w:rsidR="695093E3" w:rsidP="695093E3" w:rsidRDefault="695093E3" w14:paraId="7D4A6722" w14:textId="2B35A7A3">
            <w:pPr>
              <w:jc w:val="left"/>
            </w:pPr>
            <w:r w:rsidRPr="695093E3" w:rsidR="695093E3">
              <w:rPr>
                <w:b w:val="1"/>
                <w:bCs w:val="1"/>
              </w:rPr>
              <w:t>Processor</w:t>
            </w:r>
          </w:p>
        </w:tc>
        <w:tc>
          <w:tcPr>
            <w:tcW w:w="3120" w:type="dxa"/>
            <w:tcMar/>
          </w:tcPr>
          <w:p w:rsidR="695093E3" w:rsidRDefault="695093E3" w14:paraId="5E539F48" w14:textId="48C01E21"/>
        </w:tc>
        <w:tc>
          <w:tcPr>
            <w:tcW w:w="3120" w:type="dxa"/>
            <w:tcMar/>
          </w:tcPr>
          <w:p w:rsidR="695093E3" w:rsidP="695093E3" w:rsidRDefault="695093E3" w14:paraId="49426339" w14:textId="357885C3">
            <w:pPr>
              <w:jc w:val="left"/>
            </w:pPr>
            <w:r w:rsidRPr="695093E3" w:rsidR="695093E3">
              <w:rPr>
                <w:b w:val="1"/>
                <w:bCs w:val="1"/>
              </w:rPr>
              <w:t>Description</w:t>
            </w:r>
          </w:p>
        </w:tc>
      </w:tr>
      <w:tr w:rsidR="695093E3" w:rsidTr="695093E3" w14:paraId="48E08575">
        <w:tc>
          <w:tcPr>
            <w:tcW w:w="3120" w:type="dxa"/>
            <w:tcMar/>
          </w:tcPr>
          <w:p w:rsidR="695093E3" w:rsidRDefault="695093E3" w14:paraId="136EA749" w14:textId="20AE8682">
            <w:r w:rsidR="695093E3">
              <w:rPr/>
              <w:t>Application-specific integrated circuits</w:t>
            </w:r>
          </w:p>
        </w:tc>
        <w:tc>
          <w:tcPr>
            <w:tcW w:w="3120" w:type="dxa"/>
            <w:tcMar/>
          </w:tcPr>
          <w:p w:rsidR="695093E3" w:rsidP="695093E3" w:rsidRDefault="695093E3" w14:paraId="5CAEAECE" w14:textId="6A4E77CD">
            <w:pPr>
              <w:jc w:val="center"/>
            </w:pPr>
            <w:r w:rsidR="695093E3">
              <w:rPr/>
              <w:t>ASICs</w:t>
            </w:r>
          </w:p>
        </w:tc>
        <w:tc>
          <w:tcPr>
            <w:tcW w:w="3120" w:type="dxa"/>
            <w:tcMar/>
          </w:tcPr>
          <w:p w:rsidR="695093E3" w:rsidRDefault="695093E3" w14:paraId="657888CC" w14:textId="0663A937">
            <w:r w:rsidR="695093E3">
              <w:rPr/>
              <w:t>Custom circuits, such as Google's TensorFlow Processor Units (TPU), provide the highest efficiency. They can't be reconfigured as your needs change.</w:t>
            </w:r>
          </w:p>
        </w:tc>
      </w:tr>
      <w:tr w:rsidR="695093E3" w:rsidTr="695093E3" w14:paraId="3943D7A5">
        <w:tc>
          <w:tcPr>
            <w:tcW w:w="3120" w:type="dxa"/>
            <w:tcMar/>
          </w:tcPr>
          <w:p w:rsidR="695093E3" w:rsidRDefault="695093E3" w14:paraId="23273D19" w14:textId="56E8E2EF">
            <w:r w:rsidR="695093E3">
              <w:rPr/>
              <w:t>Field-programmable gate arrays</w:t>
            </w:r>
          </w:p>
        </w:tc>
        <w:tc>
          <w:tcPr>
            <w:tcW w:w="3120" w:type="dxa"/>
            <w:tcMar/>
          </w:tcPr>
          <w:p w:rsidR="695093E3" w:rsidP="695093E3" w:rsidRDefault="695093E3" w14:paraId="4635246B" w14:textId="2D82E3AD">
            <w:pPr>
              <w:jc w:val="center"/>
            </w:pPr>
            <w:r w:rsidR="695093E3">
              <w:rPr/>
              <w:t>FPGAs</w:t>
            </w:r>
          </w:p>
        </w:tc>
        <w:tc>
          <w:tcPr>
            <w:tcW w:w="3120" w:type="dxa"/>
            <w:tcMar/>
          </w:tcPr>
          <w:p w:rsidR="695093E3" w:rsidRDefault="695093E3" w14:paraId="7F0DBC85" w14:textId="6500FBB8">
            <w:r w:rsidR="695093E3">
              <w:rPr/>
              <w:t>FPGAs, such as those available on Azure, provide performance close to ASICs. They are also flexible and reconfigurable over time, to implement new logic.</w:t>
            </w:r>
          </w:p>
        </w:tc>
      </w:tr>
      <w:tr w:rsidR="695093E3" w:rsidTr="695093E3" w14:paraId="29E21BB1">
        <w:tc>
          <w:tcPr>
            <w:tcW w:w="3120" w:type="dxa"/>
            <w:tcMar/>
          </w:tcPr>
          <w:p w:rsidR="695093E3" w:rsidRDefault="695093E3" w14:paraId="6F0D8208" w14:textId="3B85B39E">
            <w:r w:rsidR="695093E3">
              <w:rPr/>
              <w:t>Graphics processing units</w:t>
            </w:r>
          </w:p>
        </w:tc>
        <w:tc>
          <w:tcPr>
            <w:tcW w:w="3120" w:type="dxa"/>
            <w:tcMar/>
          </w:tcPr>
          <w:p w:rsidR="695093E3" w:rsidP="695093E3" w:rsidRDefault="695093E3" w14:paraId="0751A3E5" w14:textId="7BBC4852">
            <w:pPr>
              <w:jc w:val="center"/>
            </w:pPr>
            <w:r w:rsidR="695093E3">
              <w:rPr/>
              <w:t>GPUs</w:t>
            </w:r>
          </w:p>
        </w:tc>
        <w:tc>
          <w:tcPr>
            <w:tcW w:w="3120" w:type="dxa"/>
            <w:tcMar/>
          </w:tcPr>
          <w:p w:rsidR="695093E3" w:rsidRDefault="695093E3" w14:paraId="4E90AADD" w14:textId="178315B0">
            <w:r w:rsidR="695093E3">
              <w:rPr/>
              <w:t>A popular choice for AI computations. GPUs offer parallel processing capabilities, making it faster at image rendering than CPUs.</w:t>
            </w:r>
          </w:p>
        </w:tc>
      </w:tr>
      <w:tr w:rsidR="695093E3" w:rsidTr="695093E3" w14:paraId="184FF512">
        <w:tc>
          <w:tcPr>
            <w:tcW w:w="3120" w:type="dxa"/>
            <w:tcMar/>
          </w:tcPr>
          <w:p w:rsidR="695093E3" w:rsidRDefault="695093E3" w14:paraId="1E984FF7" w14:textId="5474B0EA">
            <w:r w:rsidR="695093E3">
              <w:rPr/>
              <w:t>Central processing units</w:t>
            </w:r>
          </w:p>
        </w:tc>
        <w:tc>
          <w:tcPr>
            <w:tcW w:w="3120" w:type="dxa"/>
            <w:tcMar/>
          </w:tcPr>
          <w:p w:rsidR="695093E3" w:rsidP="695093E3" w:rsidRDefault="695093E3" w14:paraId="659C2AF1" w14:textId="65906556">
            <w:pPr>
              <w:jc w:val="center"/>
            </w:pPr>
            <w:r w:rsidR="695093E3">
              <w:rPr/>
              <w:t>CPUs</w:t>
            </w:r>
          </w:p>
        </w:tc>
        <w:tc>
          <w:tcPr>
            <w:tcW w:w="3120" w:type="dxa"/>
            <w:tcMar/>
          </w:tcPr>
          <w:p w:rsidR="695093E3" w:rsidRDefault="695093E3" w14:paraId="47DED59A" w14:textId="6B7E4E7D">
            <w:r w:rsidR="695093E3">
              <w:rPr/>
              <w:t>General-purpose processors, the performance of which isn't ideal for graphics and video processing.</w:t>
            </w:r>
          </w:p>
        </w:tc>
      </w:tr>
    </w:tbl>
    <w:p xmlns:wp14="http://schemas.microsoft.com/office/word/2010/wordml" w:rsidP="695093E3" w14:paraId="2C078E63" wp14:textId="105B77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472B31"/>
  <w15:docId w15:val="{5e16b6f3-4c22-4450-beb6-9a4e66944237}"/>
  <w:rsids>
    <w:rsidRoot w:val="26472B31"/>
    <w:rsid w:val="143F4F46"/>
    <w:rsid w:val="26472B31"/>
    <w:rsid w:val="695093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5a1d04e80a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2020-05-25T14:21:12.1481736Z</dcterms:created>
  <dcterms:modified xsi:type="dcterms:W3CDTF">2020-05-25T14:21:55.3437392Z</dcterms:modified>
  <dc:creator>Jason Richards</dc:creator>
  <lastModifiedBy>Jason Richards</lastModifiedBy>
</coreProperties>
</file>