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5kq9w8laf2op" w:colLast="0"/>
      <w:bookmarkEnd w:id="0"/>
      <w:r w:rsidRPr="00000000" w:rsidR="00000000" w:rsidDel="00000000">
        <w:rPr>
          <w:rtl w:val="0"/>
        </w:rPr>
        <w:t xml:space="preserve">Praktikum 3 - Protokoll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2790k82lqkr7">
        <w:r w:rsidRPr="00000000" w:rsidR="00000000" w:rsidDel="00000000">
          <w:rPr>
            <w:color w:val="1155cc"/>
            <w:u w:val="single"/>
            <w:rtl w:val="0"/>
          </w:rPr>
          <w:t xml:space="preserve">Aufgabe 3.1</w:t>
        </w:r>
      </w:hyperlink>
      <w:r w:rsidRPr="00000000" w:rsidR="00000000" w:rsidDel="00000000">
        <w:rPr>
          <w:rtl w:val="0"/>
        </w:rPr>
      </w:r>
    </w:p>
    <w:p w:rsidP="00000000" w:rsidRPr="00000000" w:rsidR="00000000" w:rsidDel="00000000" w:rsidRDefault="00000000">
      <w:pPr>
        <w:ind w:left="720" w:firstLine="0"/>
        <w:contextualSpacing w:val="0"/>
      </w:pPr>
      <w:hyperlink w:anchor="h.omxk89yypin9">
        <w:r w:rsidRPr="00000000" w:rsidR="00000000" w:rsidDel="00000000">
          <w:rPr>
            <w:color w:val="1155cc"/>
            <w:u w:val="single"/>
            <w:rtl w:val="0"/>
          </w:rPr>
          <w:t xml:space="preserve">Thread</w:t>
        </w:r>
      </w:hyperlink>
      <w:r w:rsidRPr="00000000" w:rsidR="00000000" w:rsidDel="00000000">
        <w:rPr>
          <w:rtl w:val="0"/>
        </w:rPr>
      </w:r>
    </w:p>
    <w:p w:rsidP="00000000" w:rsidRPr="00000000" w:rsidR="00000000" w:rsidDel="00000000" w:rsidRDefault="00000000">
      <w:pPr>
        <w:ind w:left="720" w:firstLine="0"/>
        <w:contextualSpacing w:val="0"/>
      </w:pPr>
      <w:hyperlink w:anchor="h.wl46j63kair7">
        <w:r w:rsidRPr="00000000" w:rsidR="00000000" w:rsidDel="00000000">
          <w:rPr>
            <w:color w:val="1155cc"/>
            <w:u w:val="single"/>
            <w:rtl w:val="0"/>
          </w:rPr>
          <w:t xml:space="preserve">Programm</w:t>
        </w:r>
      </w:hyperlink>
      <w:r w:rsidRPr="00000000" w:rsidR="00000000" w:rsidDel="00000000">
        <w:rPr>
          <w:rtl w:val="0"/>
        </w:rPr>
      </w:r>
    </w:p>
    <w:p w:rsidP="00000000" w:rsidRPr="00000000" w:rsidR="00000000" w:rsidDel="00000000" w:rsidRDefault="00000000">
      <w:pPr>
        <w:ind w:left="360" w:firstLine="0"/>
        <w:contextualSpacing w:val="0"/>
      </w:pPr>
      <w:hyperlink w:anchor="h.qdqugtyhr3lh">
        <w:r w:rsidRPr="00000000" w:rsidR="00000000" w:rsidDel="00000000">
          <w:rPr>
            <w:color w:val="1155cc"/>
            <w:u w:val="single"/>
            <w:rtl w:val="0"/>
          </w:rPr>
          <w:t xml:space="preserve">Aufgabe 3.2</w:t>
        </w:r>
      </w:hyperlink>
      <w:r w:rsidRPr="00000000" w:rsidR="00000000" w:rsidDel="00000000">
        <w:rPr>
          <w:rtl w:val="0"/>
        </w:rPr>
      </w:r>
    </w:p>
    <w:p w:rsidP="00000000" w:rsidRPr="00000000" w:rsidR="00000000" w:rsidDel="00000000" w:rsidRDefault="00000000">
      <w:pPr>
        <w:ind w:left="720" w:firstLine="0"/>
        <w:contextualSpacing w:val="0"/>
      </w:pPr>
      <w:hyperlink w:anchor="h.k5gh7ci7wegk">
        <w:r w:rsidRPr="00000000" w:rsidR="00000000" w:rsidDel="00000000">
          <w:rPr>
            <w:color w:val="1155cc"/>
            <w:u w:val="single"/>
            <w:rtl w:val="0"/>
          </w:rPr>
          <w:t xml:space="preserve">Koch</w:t>
        </w:r>
      </w:hyperlink>
      <w:r w:rsidRPr="00000000" w:rsidR="00000000" w:rsidDel="00000000">
        <w:rPr>
          <w:rtl w:val="0"/>
        </w:rPr>
      </w:r>
    </w:p>
    <w:p w:rsidP="00000000" w:rsidRPr="00000000" w:rsidR="00000000" w:rsidDel="00000000" w:rsidRDefault="00000000">
      <w:pPr>
        <w:ind w:left="720" w:firstLine="0"/>
        <w:contextualSpacing w:val="0"/>
      </w:pPr>
      <w:hyperlink w:anchor="h.ad200itcxkky">
        <w:r w:rsidRPr="00000000" w:rsidR="00000000" w:rsidDel="00000000">
          <w:rPr>
            <w:color w:val="1155cc"/>
            <w:u w:val="single"/>
            <w:rtl w:val="0"/>
          </w:rPr>
          <w:t xml:space="preserve">Rezept</w:t>
        </w:r>
      </w:hyperlink>
      <w:r w:rsidRPr="00000000" w:rsidR="00000000" w:rsidDel="00000000">
        <w:rPr>
          <w:rtl w:val="0"/>
        </w:rPr>
      </w:r>
    </w:p>
    <w:p w:rsidP="00000000" w:rsidRPr="00000000" w:rsidR="00000000" w:rsidDel="00000000" w:rsidRDefault="00000000">
      <w:pPr>
        <w:ind w:left="720" w:firstLine="0"/>
        <w:contextualSpacing w:val="0"/>
      </w:pPr>
      <w:hyperlink w:anchor="h.8u4g88cumxbv">
        <w:r w:rsidRPr="00000000" w:rsidR="00000000" w:rsidDel="00000000">
          <w:rPr>
            <w:color w:val="1155cc"/>
            <w:u w:val="single"/>
            <w:rtl w:val="0"/>
          </w:rPr>
          <w:t xml:space="preserve">Arbeitsplatz</w:t>
        </w:r>
      </w:hyperlink>
      <w:r w:rsidRPr="00000000" w:rsidR="00000000" w:rsidDel="00000000">
        <w:rPr>
          <w:rtl w:val="0"/>
        </w:rPr>
      </w:r>
    </w:p>
    <w:p w:rsidP="00000000" w:rsidRPr="00000000" w:rsidR="00000000" w:rsidDel="00000000" w:rsidRDefault="00000000">
      <w:pPr>
        <w:ind w:left="720" w:firstLine="0"/>
        <w:contextualSpacing w:val="0"/>
      </w:pPr>
      <w:hyperlink w:anchor="h.y1n1jbs2pur">
        <w:r w:rsidRPr="00000000" w:rsidR="00000000" w:rsidDel="00000000">
          <w:rPr>
            <w:color w:val="1155cc"/>
            <w:u w:val="single"/>
            <w:rtl w:val="0"/>
          </w:rPr>
          <w:t xml:space="preserve">Küche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2790k82lqkr7" w:colLast="0"/>
      <w:bookmarkEnd w:id="1"/>
      <w:r w:rsidRPr="00000000" w:rsidR="00000000" w:rsidDel="00000000">
        <w:rPr>
          <w:rtl w:val="0"/>
        </w:rPr>
        <w:t xml:space="preserve">Aufgabe 3.1</w:t>
      </w:r>
    </w:p>
    <w:p w:rsidP="00000000" w:rsidRPr="00000000" w:rsidR="00000000" w:rsidDel="00000000" w:rsidRDefault="00000000">
      <w:pPr>
        <w:pStyle w:val="Heading2"/>
        <w:contextualSpacing w:val="0"/>
      </w:pPr>
      <w:bookmarkStart w:id="2" w:colFirst="0" w:name="h.cep7805bk5ma" w:colLast="0"/>
      <w:bookmarkEnd w:id="2"/>
      <w:r w:rsidRPr="00000000" w:rsidR="00000000" w:rsidDel="00000000">
        <w:drawing>
          <wp:inline distR="114300" distT="114300" distB="114300" distL="114300">
            <wp:extent cy="2374900" cx="5943600"/>
            <wp:effectExtent t="0" b="0" r="0" l="0"/>
            <wp:docPr id="4"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374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463800" cx="5943600"/>
            <wp:effectExtent t="0" b="0" r="0" l="0"/>
            <wp:docPr id="3" name="image01.png" descr="311_1.PNG"/>
            <a:graphic>
              <a:graphicData uri="http://schemas.openxmlformats.org/drawingml/2006/picture">
                <pic:pic>
                  <pic:nvPicPr>
                    <pic:cNvPr id="0" name="image01.png" descr="311_1.PNG"/>
                    <pic:cNvPicPr preferRelativeResize="0"/>
                  </pic:nvPicPr>
                  <pic:blipFill>
                    <a:blip r:embed="rId6"/>
                    <a:srcRect t="0" b="0" r="0" l="0"/>
                    <a:stretch>
                      <a:fillRect/>
                    </a:stretch>
                  </pic:blipFill>
                  <pic:spPr>
                    <a:xfrm>
                      <a:ext cy="24638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3" w:colFirst="0" w:name="h.omxk89yypin9" w:colLast="0"/>
      <w:bookmarkEnd w:id="3"/>
      <w:r w:rsidRPr="00000000" w:rsidR="00000000" w:rsidDel="00000000">
        <w:rPr>
          <w:rtl w:val="0"/>
        </w:rPr>
        <w:t xml:space="preserve">Thread</w:t>
      </w:r>
    </w:p>
    <w:p w:rsidP="00000000" w:rsidRPr="00000000" w:rsidR="00000000" w:rsidDel="00000000" w:rsidRDefault="00000000">
      <w:pPr>
        <w:contextualSpacing w:val="0"/>
      </w:pPr>
      <w:r w:rsidRPr="00000000" w:rsidR="00000000" w:rsidDel="00000000">
        <w:rPr>
          <w:rtl w:val="0"/>
        </w:rPr>
        <w:t xml:space="preserve">Wir erstellen 2 Threads mit je 3 Plätzen und 2 Transitionen - </w:t>
      </w:r>
      <w:r w:rsidRPr="00000000" w:rsidR="00000000" w:rsidDel="00000000">
        <w:rPr>
          <w:i w:val="1"/>
          <w:rtl w:val="0"/>
        </w:rPr>
        <w:t xml:space="preserve">read</w:t>
      </w:r>
      <w:r w:rsidRPr="00000000" w:rsidR="00000000" w:rsidDel="00000000">
        <w:rPr>
          <w:rtl w:val="0"/>
        </w:rPr>
        <w:t xml:space="preserve"> und </w:t>
      </w:r>
      <w:r w:rsidRPr="00000000" w:rsidR="00000000" w:rsidDel="00000000">
        <w:rPr>
          <w:i w:val="1"/>
          <w:rtl w:val="0"/>
        </w:rPr>
        <w:t xml:space="preserve">write</w:t>
      </w:r>
      <w:r w:rsidRPr="00000000" w:rsidR="00000000" w:rsidDel="00000000">
        <w:rPr>
          <w:rtl w:val="0"/>
        </w:rPr>
        <w:t xml:space="preserve">. Diese können aus dem Programm aufgerufen werden, um die jeweilige Aktion auszuführen. Für die Methode </w:t>
      </w:r>
      <w:r w:rsidRPr="00000000" w:rsidR="00000000" w:rsidDel="00000000">
        <w:rPr>
          <w:i w:val="1"/>
          <w:rtl w:val="0"/>
        </w:rPr>
        <w:t xml:space="preserve">write</w:t>
      </w:r>
      <w:r w:rsidRPr="00000000" w:rsidR="00000000" w:rsidDel="00000000">
        <w:rPr>
          <w:rtl w:val="0"/>
        </w:rPr>
        <w:t xml:space="preserve"> existiert eine Einschränkung. Damit sie aufgerufen werden kann, muss zuerst </w:t>
      </w:r>
      <w:r w:rsidRPr="00000000" w:rsidR="00000000" w:rsidDel="00000000">
        <w:rPr>
          <w:i w:val="1"/>
          <w:rtl w:val="0"/>
        </w:rPr>
        <w:t xml:space="preserve">read</w:t>
      </w:r>
      <w:r w:rsidRPr="00000000" w:rsidR="00000000" w:rsidDel="00000000">
        <w:rPr>
          <w:rtl w:val="0"/>
        </w:rPr>
        <w:t xml:space="preserve"> aufgerufen werden. Also </w:t>
      </w:r>
      <w:r w:rsidRPr="00000000" w:rsidR="00000000" w:rsidDel="00000000">
        <w:rPr>
          <w:i w:val="1"/>
          <w:rtl w:val="0"/>
        </w:rPr>
        <w:t xml:space="preserve">read</w:t>
      </w:r>
      <w:r w:rsidRPr="00000000" w:rsidR="00000000" w:rsidDel="00000000">
        <w:rPr>
          <w:rtl w:val="0"/>
        </w:rPr>
        <w:t xml:space="preserve"> von </w:t>
      </w:r>
      <w:r w:rsidRPr="00000000" w:rsidR="00000000" w:rsidDel="00000000">
        <w:rPr>
          <w:i w:val="1"/>
          <w:rtl w:val="0"/>
        </w:rPr>
        <w:t xml:space="preserve">write</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contextualSpacing w:val="0"/>
      </w:pPr>
      <w:bookmarkStart w:id="4" w:colFirst="0" w:name="h.wl46j63kair7" w:colLast="0"/>
      <w:bookmarkEnd w:id="4"/>
      <w:r w:rsidRPr="00000000" w:rsidR="00000000" w:rsidDel="00000000">
        <w:rPr>
          <w:rtl w:val="0"/>
        </w:rPr>
        <w:t xml:space="preserve">Programm</w:t>
      </w:r>
    </w:p>
    <w:p w:rsidP="00000000" w:rsidRPr="00000000" w:rsidR="00000000" w:rsidDel="00000000" w:rsidRDefault="00000000">
      <w:pPr>
        <w:contextualSpacing w:val="0"/>
      </w:pPr>
      <w:r w:rsidRPr="00000000" w:rsidR="00000000" w:rsidDel="00000000">
        <w:rPr>
          <w:rtl w:val="0"/>
        </w:rPr>
        <w:t xml:space="preserve">Im Programm erstellen wir ein Thread-Pool, Read- und Write-Counter. Die letzen sind dafür zuständig die Lese bzw. Schreibzugriffe zu zählen. Die Anzahl der Threads wird durch die Anzahl der Tokens auf dem Platz gesteuert. Die neuen Threads landen im ThreadPoll. Aus dem ThreadPoll werden die read und write Methdoen des Threads aufgerufen, die die Variablen aus dem Platz “Variablen” modifizieren.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2h3v879sqold" w:colLast="0"/>
      <w:bookmarkEnd w:id="5"/>
      <w:r w:rsidRPr="00000000" w:rsidR="00000000" w:rsidDel="00000000">
        <w:rPr>
          <w:rtl w:val="0"/>
        </w:rPr>
        <w:t xml:space="preserve">Aufgabe 3.2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59200" cx="5943600"/>
            <wp:effectExtent t="0" b="0" r="0" l="0"/>
            <wp:docPr id="1"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ext cy="3759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92500" cx="5943600"/>
            <wp:effectExtent t="0" b="0" r="0" l="0"/>
            <wp:docPr id="2"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ext cy="34925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6" w:colFirst="0" w:name="h.h767gty37tae" w:colLast="0"/>
      <w:bookmarkEnd w:id="6"/>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6"/>
          <w:rtl w:val="0"/>
        </w:rPr>
        <w:t xml:space="preserve">Küche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Wir modellieren in unserer Küche drei Rezepte (creme, suppe, hauptgerchit), 3 Köche mit unterschiedlichen Fähigkeiten und 3 verschiedene Arebitsplätze, bei denen unterschiedliche Aktionen möglich sind. Die Aktionen im Rezept, Fähigkeiten der Köche und Aktionen in den Arbeitsberiechen sollen jeweils einander zugeordnet werden (Transition </w:t>
      </w:r>
      <w:r w:rsidRPr="00000000" w:rsidR="00000000" w:rsidDel="00000000">
        <w:rPr>
          <w:i w:val="1"/>
          <w:rtl w:val="0"/>
        </w:rPr>
        <w:t xml:space="preserve">zuordnen</w:t>
      </w:r>
      <w:r w:rsidRPr="00000000" w:rsidR="00000000" w:rsidDel="00000000">
        <w:rPr>
          <w:rtl w:val="0"/>
        </w:rPr>
        <w:t xml:space="preserve">). Die fertigen Gerichte werden abschließend abgeholt.</w:t>
      </w:r>
    </w:p>
    <w:p w:rsidP="00000000" w:rsidRPr="00000000" w:rsidR="00000000" w:rsidDel="00000000" w:rsidRDefault="00000000">
      <w:pPr>
        <w:pStyle w:val="Heading2"/>
        <w:contextualSpacing w:val="0"/>
      </w:pPr>
      <w:bookmarkStart w:id="7" w:colFirst="0" w:name="h.bu5b0m4jp6u3" w:colLast="0"/>
      <w:bookmarkEnd w:id="7"/>
      <w:r w:rsidRPr="00000000" w:rsidR="00000000" w:rsidDel="00000000">
        <w:rPr>
          <w:rtl w:val="0"/>
        </w:rPr>
        <w:t xml:space="preserve">Koch</w:t>
      </w:r>
    </w:p>
    <w:p w:rsidP="00000000" w:rsidRPr="00000000" w:rsidR="00000000" w:rsidDel="00000000" w:rsidRDefault="00000000">
      <w:pPr>
        <w:contextualSpacing w:val="0"/>
      </w:pPr>
      <w:r w:rsidRPr="00000000" w:rsidR="00000000" w:rsidDel="00000000">
        <w:rPr>
          <w:rtl w:val="0"/>
        </w:rPr>
        <w:t xml:space="preserve">Jeder Koch hat eine Methode step der einen Arbeitschritt seiner Fähigkeit darstellt. Ein Counter zeigt wie oft ein Koch aktiv war.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qgepffq71l52" w:colLast="0"/>
      <w:bookmarkEnd w:id="8"/>
      <w:r w:rsidRPr="00000000" w:rsidR="00000000" w:rsidDel="00000000">
        <w:rPr>
          <w:rtl w:val="0"/>
        </w:rPr>
        <w:t xml:space="preserve">Rezept</w:t>
      </w:r>
    </w:p>
    <w:p w:rsidP="00000000" w:rsidRPr="00000000" w:rsidR="00000000" w:rsidDel="00000000" w:rsidRDefault="00000000">
      <w:pPr>
        <w:contextualSpacing w:val="0"/>
      </w:pPr>
      <w:r w:rsidRPr="00000000" w:rsidR="00000000" w:rsidDel="00000000">
        <w:rPr>
          <w:rtl w:val="0"/>
        </w:rPr>
        <w:t xml:space="preserve">Jedes Rezept wird schrittweise mit den Step-Methoden, die je unterschiedliche Aktionen erfordern, abgearbeitet. Eine zusätzliche get-Methode wurde angefügt um das fertige Gericht der Küche bereitzustellen.</w:t>
      </w:r>
    </w:p>
    <w:p w:rsidP="00000000" w:rsidRPr="00000000" w:rsidR="00000000" w:rsidDel="00000000" w:rsidRDefault="00000000">
      <w:pPr>
        <w:pStyle w:val="Heading2"/>
        <w:contextualSpacing w:val="0"/>
      </w:pPr>
      <w:bookmarkStart w:id="9" w:colFirst="0" w:name="h.vp6rez31n6ss" w:colLast="0"/>
      <w:bookmarkEnd w:id="9"/>
      <w:r w:rsidRPr="00000000" w:rsidR="00000000" w:rsidDel="00000000">
        <w:rPr>
          <w:rtl w:val="0"/>
        </w:rPr>
        <w:t xml:space="preserve">Arbeitsplatz</w:t>
      </w:r>
    </w:p>
    <w:p w:rsidP="00000000" w:rsidRPr="00000000" w:rsidR="00000000" w:rsidDel="00000000" w:rsidRDefault="00000000">
      <w:pPr>
        <w:contextualSpacing w:val="0"/>
      </w:pPr>
      <w:r w:rsidRPr="00000000" w:rsidR="00000000" w:rsidDel="00000000">
        <w:rPr>
          <w:rtl w:val="0"/>
        </w:rPr>
        <w:t xml:space="preserve">Jeder Arbeitsplatz hat eine Methode step der einen Arbeitschritt seiner möglichen Aktionen darstellt. Ein Counter zeigt wie oft an einem Arbeitsplatz gearbeitet wurde.</w:t>
      </w:r>
    </w:p>
    <w:p w:rsidP="00000000" w:rsidRPr="00000000" w:rsidR="00000000" w:rsidDel="00000000" w:rsidRDefault="00000000">
      <w:pPr>
        <w:pStyle w:val="Heading2"/>
        <w:contextualSpacing w:val="0"/>
      </w:pPr>
      <w:bookmarkStart w:id="10" w:colFirst="0" w:name="h.y1n1jbs2pur" w:colLast="0"/>
      <w:bookmarkEnd w:id="1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9" w:type="default"/>
      <w:foot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i w:val="1"/>
        <w:color w:val="666666"/>
        <w:rtl w:val="0"/>
      </w:rPr>
      <w:t xml:space="preserve">TH1 Praktikum 3</w:t>
      <w:tab/>
      <w:tab/>
      <w:tab/>
      <w:t xml:space="preserve">Denis Fleischhauer, Martin Weschta, Anton Romanov</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edia/image01.png" Type="http://schemas.openxmlformats.org/officeDocument/2006/relationships/image" Id="rId6"/><Relationship Target="media/image00.png" Type="http://schemas.openxmlformats.org/officeDocument/2006/relationships/image" Id="rId5"/><Relationship Target="media/image02.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3.docx</dc:title>
</cp:coreProperties>
</file>