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9D45" w14:textId="30923D44" w:rsidR="003A1529" w:rsidRDefault="00690E0C" w:rsidP="00E134F0">
      <w:pPr>
        <w:pStyle w:val="Tytu"/>
        <w:jc w:val="center"/>
        <w:rPr>
          <w:rFonts w:ascii="Times New Roman" w:hAnsi="Times New Roman" w:cs="Times New Roman"/>
        </w:rPr>
      </w:pPr>
      <w:r w:rsidRPr="00690E0C">
        <w:rPr>
          <w:rFonts w:ascii="Times New Roman" w:hAnsi="Times New Roman" w:cs="Times New Roman"/>
        </w:rPr>
        <w:t>Definicja problemu badawczego i pytań badawczych</w:t>
      </w:r>
    </w:p>
    <w:p w14:paraId="5ADA0B84" w14:textId="77777777" w:rsidR="003C3004" w:rsidRDefault="003C3004" w:rsidP="003C3004"/>
    <w:sdt>
      <w:sdtPr>
        <w:rPr>
          <w:rFonts w:asciiTheme="minorHAnsi" w:eastAsiaTheme="minorHAnsi" w:hAnsiTheme="minorHAnsi" w:cstheme="minorBidi"/>
          <w:kern w:val="2"/>
          <w:sz w:val="24"/>
          <w:szCs w:val="24"/>
          <w:lang w:eastAsia="en-US"/>
          <w14:ligatures w14:val="standardContextual"/>
        </w:rPr>
        <w:id w:val="-579142301"/>
        <w:docPartObj>
          <w:docPartGallery w:val="Table of Contents"/>
          <w:docPartUnique/>
        </w:docPartObj>
      </w:sdtPr>
      <w:sdtEndPr>
        <w:rPr>
          <w:b/>
          <w:bCs/>
        </w:rPr>
      </w:sdtEndPr>
      <w:sdtContent>
        <w:p w14:paraId="2708FF0F" w14:textId="3CFA7094" w:rsidR="003C3004" w:rsidRPr="00630A29" w:rsidRDefault="003C3004">
          <w:pPr>
            <w:pStyle w:val="Nagwekspisutreci"/>
            <w:rPr>
              <w:rFonts w:ascii="Times New Roman" w:hAnsi="Times New Roman" w:cs="Times New Roman"/>
            </w:rPr>
          </w:pPr>
          <w:r w:rsidRPr="00630A29">
            <w:rPr>
              <w:rFonts w:ascii="Times New Roman" w:hAnsi="Times New Roman" w:cs="Times New Roman"/>
            </w:rPr>
            <w:t>Spis treści</w:t>
          </w:r>
        </w:p>
        <w:p w14:paraId="32ED9D2F" w14:textId="39D024C6" w:rsidR="003C3004" w:rsidRPr="00630A29" w:rsidRDefault="003C3004">
          <w:pPr>
            <w:pStyle w:val="Spistreci1"/>
            <w:tabs>
              <w:tab w:val="right" w:leader="dot" w:pos="9062"/>
            </w:tabs>
            <w:rPr>
              <w:rFonts w:ascii="Times New Roman" w:eastAsiaTheme="minorEastAsia" w:hAnsi="Times New Roman" w:cs="Times New Roman"/>
              <w:noProof/>
              <w:lang w:eastAsia="pl-PL"/>
            </w:rPr>
          </w:pPr>
          <w:r w:rsidRPr="00630A29">
            <w:rPr>
              <w:rFonts w:ascii="Times New Roman" w:hAnsi="Times New Roman" w:cs="Times New Roman"/>
            </w:rPr>
            <w:fldChar w:fldCharType="begin"/>
          </w:r>
          <w:r w:rsidRPr="00630A29">
            <w:rPr>
              <w:rFonts w:ascii="Times New Roman" w:hAnsi="Times New Roman" w:cs="Times New Roman"/>
            </w:rPr>
            <w:instrText xml:space="preserve"> TOC \o "1-3" \h \z \u </w:instrText>
          </w:r>
          <w:r w:rsidRPr="00630A29">
            <w:rPr>
              <w:rFonts w:ascii="Times New Roman" w:hAnsi="Times New Roman" w:cs="Times New Roman"/>
            </w:rPr>
            <w:fldChar w:fldCharType="separate"/>
          </w:r>
          <w:hyperlink w:anchor="_Toc223875945" w:history="1">
            <w:r w:rsidRPr="00630A29">
              <w:rPr>
                <w:rStyle w:val="Hipercze"/>
                <w:rFonts w:ascii="Times New Roman" w:hAnsi="Times New Roman" w:cs="Times New Roman"/>
                <w:noProof/>
              </w:rPr>
              <w:t>1. Kontekst problemu i motywacja</w:t>
            </w:r>
            <w:r w:rsidRPr="00630A29">
              <w:rPr>
                <w:rFonts w:ascii="Times New Roman" w:hAnsi="Times New Roman" w:cs="Times New Roman"/>
                <w:noProof/>
                <w:webHidden/>
              </w:rPr>
              <w:tab/>
            </w:r>
            <w:r w:rsidRPr="00630A29">
              <w:rPr>
                <w:rFonts w:ascii="Times New Roman" w:hAnsi="Times New Roman" w:cs="Times New Roman"/>
                <w:noProof/>
                <w:webHidden/>
              </w:rPr>
              <w:fldChar w:fldCharType="begin"/>
            </w:r>
            <w:r w:rsidRPr="00630A29">
              <w:rPr>
                <w:rFonts w:ascii="Times New Roman" w:hAnsi="Times New Roman" w:cs="Times New Roman"/>
                <w:noProof/>
                <w:webHidden/>
              </w:rPr>
              <w:instrText xml:space="preserve"> PAGEREF _Toc223875945 \h </w:instrText>
            </w:r>
            <w:r w:rsidRPr="00630A29">
              <w:rPr>
                <w:rFonts w:ascii="Times New Roman" w:hAnsi="Times New Roman" w:cs="Times New Roman"/>
                <w:noProof/>
                <w:webHidden/>
              </w:rPr>
            </w:r>
            <w:r w:rsidRPr="00630A29">
              <w:rPr>
                <w:rFonts w:ascii="Times New Roman" w:hAnsi="Times New Roman" w:cs="Times New Roman"/>
                <w:noProof/>
                <w:webHidden/>
              </w:rPr>
              <w:fldChar w:fldCharType="separate"/>
            </w:r>
            <w:r w:rsidRPr="00630A29">
              <w:rPr>
                <w:rFonts w:ascii="Times New Roman" w:hAnsi="Times New Roman" w:cs="Times New Roman"/>
                <w:noProof/>
                <w:webHidden/>
              </w:rPr>
              <w:t>1</w:t>
            </w:r>
            <w:r w:rsidRPr="00630A29">
              <w:rPr>
                <w:rFonts w:ascii="Times New Roman" w:hAnsi="Times New Roman" w:cs="Times New Roman"/>
                <w:noProof/>
                <w:webHidden/>
              </w:rPr>
              <w:fldChar w:fldCharType="end"/>
            </w:r>
          </w:hyperlink>
        </w:p>
        <w:p w14:paraId="60B3F4CE" w14:textId="35F8D99E" w:rsidR="003C3004" w:rsidRPr="00630A29" w:rsidRDefault="003C3004">
          <w:pPr>
            <w:pStyle w:val="Spistreci1"/>
            <w:tabs>
              <w:tab w:val="right" w:leader="dot" w:pos="9062"/>
            </w:tabs>
            <w:rPr>
              <w:rFonts w:ascii="Times New Roman" w:eastAsiaTheme="minorEastAsia" w:hAnsi="Times New Roman" w:cs="Times New Roman"/>
              <w:noProof/>
              <w:lang w:eastAsia="pl-PL"/>
            </w:rPr>
          </w:pPr>
          <w:hyperlink w:anchor="_Toc223875946" w:history="1">
            <w:r w:rsidRPr="00630A29">
              <w:rPr>
                <w:rStyle w:val="Hipercze"/>
                <w:rFonts w:ascii="Times New Roman" w:hAnsi="Times New Roman" w:cs="Times New Roman"/>
                <w:noProof/>
              </w:rPr>
              <w:t>2. Sformułowanie problemu badawczego</w:t>
            </w:r>
            <w:r w:rsidRPr="00630A29">
              <w:rPr>
                <w:rFonts w:ascii="Times New Roman" w:hAnsi="Times New Roman" w:cs="Times New Roman"/>
                <w:noProof/>
                <w:webHidden/>
              </w:rPr>
              <w:tab/>
            </w:r>
            <w:r w:rsidRPr="00630A29">
              <w:rPr>
                <w:rFonts w:ascii="Times New Roman" w:hAnsi="Times New Roman" w:cs="Times New Roman"/>
                <w:noProof/>
                <w:webHidden/>
              </w:rPr>
              <w:fldChar w:fldCharType="begin"/>
            </w:r>
            <w:r w:rsidRPr="00630A29">
              <w:rPr>
                <w:rFonts w:ascii="Times New Roman" w:hAnsi="Times New Roman" w:cs="Times New Roman"/>
                <w:noProof/>
                <w:webHidden/>
              </w:rPr>
              <w:instrText xml:space="preserve"> PAGEREF _Toc223875946 \h </w:instrText>
            </w:r>
            <w:r w:rsidRPr="00630A29">
              <w:rPr>
                <w:rFonts w:ascii="Times New Roman" w:hAnsi="Times New Roman" w:cs="Times New Roman"/>
                <w:noProof/>
                <w:webHidden/>
              </w:rPr>
            </w:r>
            <w:r w:rsidRPr="00630A29">
              <w:rPr>
                <w:rFonts w:ascii="Times New Roman" w:hAnsi="Times New Roman" w:cs="Times New Roman"/>
                <w:noProof/>
                <w:webHidden/>
              </w:rPr>
              <w:fldChar w:fldCharType="separate"/>
            </w:r>
            <w:r w:rsidRPr="00630A29">
              <w:rPr>
                <w:rFonts w:ascii="Times New Roman" w:hAnsi="Times New Roman" w:cs="Times New Roman"/>
                <w:noProof/>
                <w:webHidden/>
              </w:rPr>
              <w:t>2</w:t>
            </w:r>
            <w:r w:rsidRPr="00630A29">
              <w:rPr>
                <w:rFonts w:ascii="Times New Roman" w:hAnsi="Times New Roman" w:cs="Times New Roman"/>
                <w:noProof/>
                <w:webHidden/>
              </w:rPr>
              <w:fldChar w:fldCharType="end"/>
            </w:r>
          </w:hyperlink>
        </w:p>
        <w:p w14:paraId="72C36FC7" w14:textId="60394D1C" w:rsidR="003C3004" w:rsidRPr="00630A29" w:rsidRDefault="003C3004">
          <w:pPr>
            <w:pStyle w:val="Spistreci1"/>
            <w:tabs>
              <w:tab w:val="right" w:leader="dot" w:pos="9062"/>
            </w:tabs>
            <w:rPr>
              <w:rFonts w:ascii="Times New Roman" w:eastAsiaTheme="minorEastAsia" w:hAnsi="Times New Roman" w:cs="Times New Roman"/>
              <w:noProof/>
              <w:lang w:eastAsia="pl-PL"/>
            </w:rPr>
          </w:pPr>
          <w:hyperlink w:anchor="_Toc223875947" w:history="1">
            <w:r w:rsidRPr="00630A29">
              <w:rPr>
                <w:rStyle w:val="Hipercze"/>
                <w:rFonts w:ascii="Times New Roman" w:hAnsi="Times New Roman" w:cs="Times New Roman"/>
                <w:noProof/>
              </w:rPr>
              <w:t>3. Pytanie badawcze</w:t>
            </w:r>
            <w:r w:rsidRPr="00630A29">
              <w:rPr>
                <w:rFonts w:ascii="Times New Roman" w:hAnsi="Times New Roman" w:cs="Times New Roman"/>
                <w:noProof/>
                <w:webHidden/>
              </w:rPr>
              <w:tab/>
            </w:r>
            <w:r w:rsidRPr="00630A29">
              <w:rPr>
                <w:rFonts w:ascii="Times New Roman" w:hAnsi="Times New Roman" w:cs="Times New Roman"/>
                <w:noProof/>
                <w:webHidden/>
              </w:rPr>
              <w:fldChar w:fldCharType="begin"/>
            </w:r>
            <w:r w:rsidRPr="00630A29">
              <w:rPr>
                <w:rFonts w:ascii="Times New Roman" w:hAnsi="Times New Roman" w:cs="Times New Roman"/>
                <w:noProof/>
                <w:webHidden/>
              </w:rPr>
              <w:instrText xml:space="preserve"> PAGEREF _Toc223875947 \h </w:instrText>
            </w:r>
            <w:r w:rsidRPr="00630A29">
              <w:rPr>
                <w:rFonts w:ascii="Times New Roman" w:hAnsi="Times New Roman" w:cs="Times New Roman"/>
                <w:noProof/>
                <w:webHidden/>
              </w:rPr>
            </w:r>
            <w:r w:rsidRPr="00630A29">
              <w:rPr>
                <w:rFonts w:ascii="Times New Roman" w:hAnsi="Times New Roman" w:cs="Times New Roman"/>
                <w:noProof/>
                <w:webHidden/>
              </w:rPr>
              <w:fldChar w:fldCharType="separate"/>
            </w:r>
            <w:r w:rsidRPr="00630A29">
              <w:rPr>
                <w:rFonts w:ascii="Times New Roman" w:hAnsi="Times New Roman" w:cs="Times New Roman"/>
                <w:noProof/>
                <w:webHidden/>
              </w:rPr>
              <w:t>2</w:t>
            </w:r>
            <w:r w:rsidRPr="00630A29">
              <w:rPr>
                <w:rFonts w:ascii="Times New Roman" w:hAnsi="Times New Roman" w:cs="Times New Roman"/>
                <w:noProof/>
                <w:webHidden/>
              </w:rPr>
              <w:fldChar w:fldCharType="end"/>
            </w:r>
          </w:hyperlink>
        </w:p>
        <w:p w14:paraId="4EA4298A" w14:textId="470AE82F" w:rsidR="003C3004" w:rsidRPr="00630A29" w:rsidRDefault="003C3004">
          <w:pPr>
            <w:pStyle w:val="Spistreci1"/>
            <w:tabs>
              <w:tab w:val="right" w:leader="dot" w:pos="9062"/>
            </w:tabs>
            <w:rPr>
              <w:rFonts w:ascii="Times New Roman" w:eastAsiaTheme="minorEastAsia" w:hAnsi="Times New Roman" w:cs="Times New Roman"/>
              <w:noProof/>
              <w:lang w:eastAsia="pl-PL"/>
            </w:rPr>
          </w:pPr>
          <w:hyperlink w:anchor="_Toc223875948" w:history="1">
            <w:r w:rsidRPr="00630A29">
              <w:rPr>
                <w:rStyle w:val="Hipercze"/>
                <w:rFonts w:ascii="Times New Roman" w:hAnsi="Times New Roman" w:cs="Times New Roman"/>
                <w:noProof/>
              </w:rPr>
              <w:t>4. Hipoteza badawcza</w:t>
            </w:r>
            <w:r w:rsidRPr="00630A29">
              <w:rPr>
                <w:rFonts w:ascii="Times New Roman" w:hAnsi="Times New Roman" w:cs="Times New Roman"/>
                <w:noProof/>
                <w:webHidden/>
              </w:rPr>
              <w:tab/>
            </w:r>
            <w:r w:rsidRPr="00630A29">
              <w:rPr>
                <w:rFonts w:ascii="Times New Roman" w:hAnsi="Times New Roman" w:cs="Times New Roman"/>
                <w:noProof/>
                <w:webHidden/>
              </w:rPr>
              <w:fldChar w:fldCharType="begin"/>
            </w:r>
            <w:r w:rsidRPr="00630A29">
              <w:rPr>
                <w:rFonts w:ascii="Times New Roman" w:hAnsi="Times New Roman" w:cs="Times New Roman"/>
                <w:noProof/>
                <w:webHidden/>
              </w:rPr>
              <w:instrText xml:space="preserve"> PAGEREF _Toc223875948 \h </w:instrText>
            </w:r>
            <w:r w:rsidRPr="00630A29">
              <w:rPr>
                <w:rFonts w:ascii="Times New Roman" w:hAnsi="Times New Roman" w:cs="Times New Roman"/>
                <w:noProof/>
                <w:webHidden/>
              </w:rPr>
            </w:r>
            <w:r w:rsidRPr="00630A29">
              <w:rPr>
                <w:rFonts w:ascii="Times New Roman" w:hAnsi="Times New Roman" w:cs="Times New Roman"/>
                <w:noProof/>
                <w:webHidden/>
              </w:rPr>
              <w:fldChar w:fldCharType="separate"/>
            </w:r>
            <w:r w:rsidRPr="00630A29">
              <w:rPr>
                <w:rFonts w:ascii="Times New Roman" w:hAnsi="Times New Roman" w:cs="Times New Roman"/>
                <w:noProof/>
                <w:webHidden/>
              </w:rPr>
              <w:t>2</w:t>
            </w:r>
            <w:r w:rsidRPr="00630A29">
              <w:rPr>
                <w:rFonts w:ascii="Times New Roman" w:hAnsi="Times New Roman" w:cs="Times New Roman"/>
                <w:noProof/>
                <w:webHidden/>
              </w:rPr>
              <w:fldChar w:fldCharType="end"/>
            </w:r>
          </w:hyperlink>
        </w:p>
        <w:p w14:paraId="0ADA83E7" w14:textId="506D91F3" w:rsidR="003C3004" w:rsidRPr="00630A29" w:rsidRDefault="003C3004">
          <w:pPr>
            <w:pStyle w:val="Spistreci1"/>
            <w:tabs>
              <w:tab w:val="right" w:leader="dot" w:pos="9062"/>
            </w:tabs>
            <w:rPr>
              <w:rFonts w:ascii="Times New Roman" w:eastAsiaTheme="minorEastAsia" w:hAnsi="Times New Roman" w:cs="Times New Roman"/>
              <w:noProof/>
              <w:lang w:eastAsia="pl-PL"/>
            </w:rPr>
          </w:pPr>
          <w:hyperlink w:anchor="_Toc223875949" w:history="1">
            <w:r w:rsidRPr="00630A29">
              <w:rPr>
                <w:rStyle w:val="Hipercze"/>
                <w:rFonts w:ascii="Times New Roman" w:hAnsi="Times New Roman" w:cs="Times New Roman"/>
                <w:noProof/>
              </w:rPr>
              <w:t>5. Kryteria sukcesu i sposób ewaluacji</w:t>
            </w:r>
            <w:r w:rsidRPr="00630A29">
              <w:rPr>
                <w:rFonts w:ascii="Times New Roman" w:hAnsi="Times New Roman" w:cs="Times New Roman"/>
                <w:noProof/>
                <w:webHidden/>
              </w:rPr>
              <w:tab/>
            </w:r>
            <w:r w:rsidRPr="00630A29">
              <w:rPr>
                <w:rFonts w:ascii="Times New Roman" w:hAnsi="Times New Roman" w:cs="Times New Roman"/>
                <w:noProof/>
                <w:webHidden/>
              </w:rPr>
              <w:fldChar w:fldCharType="begin"/>
            </w:r>
            <w:r w:rsidRPr="00630A29">
              <w:rPr>
                <w:rFonts w:ascii="Times New Roman" w:hAnsi="Times New Roman" w:cs="Times New Roman"/>
                <w:noProof/>
                <w:webHidden/>
              </w:rPr>
              <w:instrText xml:space="preserve"> PAGEREF _Toc223875949 \h </w:instrText>
            </w:r>
            <w:r w:rsidRPr="00630A29">
              <w:rPr>
                <w:rFonts w:ascii="Times New Roman" w:hAnsi="Times New Roman" w:cs="Times New Roman"/>
                <w:noProof/>
                <w:webHidden/>
              </w:rPr>
            </w:r>
            <w:r w:rsidRPr="00630A29">
              <w:rPr>
                <w:rFonts w:ascii="Times New Roman" w:hAnsi="Times New Roman" w:cs="Times New Roman"/>
                <w:noProof/>
                <w:webHidden/>
              </w:rPr>
              <w:fldChar w:fldCharType="separate"/>
            </w:r>
            <w:r w:rsidRPr="00630A29">
              <w:rPr>
                <w:rFonts w:ascii="Times New Roman" w:hAnsi="Times New Roman" w:cs="Times New Roman"/>
                <w:noProof/>
                <w:webHidden/>
              </w:rPr>
              <w:t>3</w:t>
            </w:r>
            <w:r w:rsidRPr="00630A29">
              <w:rPr>
                <w:rFonts w:ascii="Times New Roman" w:hAnsi="Times New Roman" w:cs="Times New Roman"/>
                <w:noProof/>
                <w:webHidden/>
              </w:rPr>
              <w:fldChar w:fldCharType="end"/>
            </w:r>
          </w:hyperlink>
        </w:p>
        <w:p w14:paraId="7C02F68D" w14:textId="051A3DF6" w:rsidR="003C3004" w:rsidRPr="00630A29" w:rsidRDefault="003C3004">
          <w:pPr>
            <w:pStyle w:val="Spistreci1"/>
            <w:tabs>
              <w:tab w:val="right" w:leader="dot" w:pos="9062"/>
            </w:tabs>
            <w:rPr>
              <w:rFonts w:ascii="Times New Roman" w:eastAsiaTheme="minorEastAsia" w:hAnsi="Times New Roman" w:cs="Times New Roman"/>
              <w:noProof/>
              <w:lang w:eastAsia="pl-PL"/>
            </w:rPr>
          </w:pPr>
          <w:hyperlink w:anchor="_Toc223875950" w:history="1">
            <w:r w:rsidRPr="00630A29">
              <w:rPr>
                <w:rStyle w:val="Hipercze"/>
                <w:rFonts w:ascii="Times New Roman" w:hAnsi="Times New Roman" w:cs="Times New Roman"/>
                <w:noProof/>
              </w:rPr>
              <w:t>6. Wykonalność projektu i zakres pracy</w:t>
            </w:r>
            <w:r w:rsidRPr="00630A29">
              <w:rPr>
                <w:rFonts w:ascii="Times New Roman" w:hAnsi="Times New Roman" w:cs="Times New Roman"/>
                <w:noProof/>
                <w:webHidden/>
              </w:rPr>
              <w:tab/>
            </w:r>
            <w:r w:rsidRPr="00630A29">
              <w:rPr>
                <w:rFonts w:ascii="Times New Roman" w:hAnsi="Times New Roman" w:cs="Times New Roman"/>
                <w:noProof/>
                <w:webHidden/>
              </w:rPr>
              <w:fldChar w:fldCharType="begin"/>
            </w:r>
            <w:r w:rsidRPr="00630A29">
              <w:rPr>
                <w:rFonts w:ascii="Times New Roman" w:hAnsi="Times New Roman" w:cs="Times New Roman"/>
                <w:noProof/>
                <w:webHidden/>
              </w:rPr>
              <w:instrText xml:space="preserve"> PAGEREF _Toc223875950 \h </w:instrText>
            </w:r>
            <w:r w:rsidRPr="00630A29">
              <w:rPr>
                <w:rFonts w:ascii="Times New Roman" w:hAnsi="Times New Roman" w:cs="Times New Roman"/>
                <w:noProof/>
                <w:webHidden/>
              </w:rPr>
            </w:r>
            <w:r w:rsidRPr="00630A29">
              <w:rPr>
                <w:rFonts w:ascii="Times New Roman" w:hAnsi="Times New Roman" w:cs="Times New Roman"/>
                <w:noProof/>
                <w:webHidden/>
              </w:rPr>
              <w:fldChar w:fldCharType="separate"/>
            </w:r>
            <w:r w:rsidRPr="00630A29">
              <w:rPr>
                <w:rFonts w:ascii="Times New Roman" w:hAnsi="Times New Roman" w:cs="Times New Roman"/>
                <w:noProof/>
                <w:webHidden/>
              </w:rPr>
              <w:t>3</w:t>
            </w:r>
            <w:r w:rsidRPr="00630A29">
              <w:rPr>
                <w:rFonts w:ascii="Times New Roman" w:hAnsi="Times New Roman" w:cs="Times New Roman"/>
                <w:noProof/>
                <w:webHidden/>
              </w:rPr>
              <w:fldChar w:fldCharType="end"/>
            </w:r>
          </w:hyperlink>
        </w:p>
        <w:p w14:paraId="1F2D97E0" w14:textId="5AC7C5C1" w:rsidR="003C3004" w:rsidRDefault="003C3004">
          <w:r w:rsidRPr="00630A29">
            <w:rPr>
              <w:rFonts w:ascii="Times New Roman" w:hAnsi="Times New Roman" w:cs="Times New Roman"/>
              <w:b/>
              <w:bCs/>
            </w:rPr>
            <w:fldChar w:fldCharType="end"/>
          </w:r>
        </w:p>
      </w:sdtContent>
    </w:sdt>
    <w:p w14:paraId="54A1A1DF" w14:textId="77777777" w:rsidR="003C3004" w:rsidRDefault="003C3004" w:rsidP="003C3004"/>
    <w:p w14:paraId="738B0A2E" w14:textId="77777777" w:rsidR="008D78B2" w:rsidRDefault="008D78B2" w:rsidP="003C3004"/>
    <w:p w14:paraId="3847A258" w14:textId="77777777" w:rsidR="008D78B2" w:rsidRDefault="008D78B2" w:rsidP="003C3004"/>
    <w:p w14:paraId="306B6A14" w14:textId="77777777" w:rsidR="008D78B2" w:rsidRDefault="008D78B2" w:rsidP="003C3004"/>
    <w:p w14:paraId="4E94BFEC" w14:textId="77777777" w:rsidR="008D78B2" w:rsidRDefault="008D78B2" w:rsidP="003C3004"/>
    <w:p w14:paraId="540AB4C5" w14:textId="77777777" w:rsidR="008D78B2" w:rsidRDefault="008D78B2" w:rsidP="003C3004"/>
    <w:p w14:paraId="257F61D8" w14:textId="77777777" w:rsidR="008D78B2" w:rsidRDefault="008D78B2" w:rsidP="003C3004"/>
    <w:p w14:paraId="41C09C3C" w14:textId="77777777" w:rsidR="008D78B2" w:rsidRDefault="008D78B2" w:rsidP="003C3004"/>
    <w:p w14:paraId="3BACD1EE" w14:textId="77777777" w:rsidR="008D78B2" w:rsidRDefault="008D78B2" w:rsidP="003C3004"/>
    <w:p w14:paraId="455356A0" w14:textId="77777777" w:rsidR="008D78B2" w:rsidRDefault="008D78B2" w:rsidP="003C3004"/>
    <w:p w14:paraId="3BC0098E" w14:textId="77777777" w:rsidR="008D78B2" w:rsidRDefault="008D78B2" w:rsidP="003C3004"/>
    <w:p w14:paraId="2E5C1F52" w14:textId="77777777" w:rsidR="008D78B2" w:rsidRDefault="008D78B2" w:rsidP="003C3004"/>
    <w:p w14:paraId="774CB34C" w14:textId="77777777" w:rsidR="008D78B2" w:rsidRDefault="008D78B2" w:rsidP="003C3004"/>
    <w:p w14:paraId="2B4FFE28" w14:textId="77777777" w:rsidR="008D78B2" w:rsidRDefault="008D78B2" w:rsidP="003C3004"/>
    <w:p w14:paraId="4020740A" w14:textId="77777777" w:rsidR="000C7254" w:rsidRDefault="000C7254" w:rsidP="003C3004"/>
    <w:p w14:paraId="052161BE" w14:textId="77777777" w:rsidR="008D78B2" w:rsidRPr="003C3004" w:rsidRDefault="008D78B2" w:rsidP="003C3004"/>
    <w:p w14:paraId="3C4BA5D0" w14:textId="2410ABBB" w:rsidR="00690E0C" w:rsidRDefault="00690E0C" w:rsidP="000C7254">
      <w:pPr>
        <w:pStyle w:val="Nagwek1"/>
        <w:numPr>
          <w:ilvl w:val="0"/>
          <w:numId w:val="9"/>
        </w:numPr>
        <w:rPr>
          <w:rFonts w:cs="Times New Roman"/>
        </w:rPr>
      </w:pPr>
      <w:bookmarkStart w:id="0" w:name="_Toc223875704"/>
      <w:bookmarkStart w:id="1" w:name="_Toc223875782"/>
      <w:bookmarkStart w:id="2" w:name="_Toc223875945"/>
      <w:r w:rsidRPr="00690E0C">
        <w:rPr>
          <w:rFonts w:cs="Times New Roman"/>
        </w:rPr>
        <w:lastRenderedPageBreak/>
        <w:t>Kontekst problemu i motywacja</w:t>
      </w:r>
      <w:bookmarkEnd w:id="0"/>
      <w:bookmarkEnd w:id="1"/>
      <w:bookmarkEnd w:id="2"/>
    </w:p>
    <w:p w14:paraId="3D24DF53" w14:textId="588711FC" w:rsidR="00690E0C" w:rsidRPr="00690E0C" w:rsidRDefault="000C7254" w:rsidP="00690E0C">
      <w:pPr>
        <w:rPr>
          <w:rFonts w:ascii="Times New Roman" w:hAnsi="Times New Roman" w:cs="Times New Roman"/>
        </w:rPr>
      </w:pPr>
      <w:r w:rsidRPr="00242C12">
        <w:rPr>
          <w:rFonts w:ascii="Times New Roman" w:hAnsi="Times New Roman" w:cs="Times New Roman"/>
        </w:rPr>
        <w:t>Współczesne systemy ochrony zdrowia w wielu krajach stoją przed rosnącymi wyzwaniami związanymi ze starzeniem się społeczeństwa oraz zwiększonym zapotrzebowaniem na usługi medyczne. Według raportów OECD oraz World Health Organization starzenie się populacji prowadzi do wzrostu zapotrzebowania na opiekę zdrowotną oraz zwiększonego wykorzystania usług szpitalnych (OECD, 2021; WHO, 2020)</w:t>
      </w:r>
      <w:r w:rsidR="00690E0C" w:rsidRPr="00690E0C">
        <w:rPr>
          <w:rFonts w:ascii="Times New Roman" w:hAnsi="Times New Roman" w:cs="Times New Roman"/>
        </w:rPr>
        <w:t xml:space="preserve">. Jednym z kluczowych elementów funkcjonowania systemu opieki zdrowotnej jest współpraca pomiędzy podstawową opieką zdrowotną (General Practitioners – GP) a opieką szpitalną. Niewłaściwa </w:t>
      </w:r>
      <w:r w:rsidR="00241722">
        <w:rPr>
          <w:rFonts w:ascii="Times New Roman" w:hAnsi="Times New Roman" w:cs="Times New Roman"/>
        </w:rPr>
        <w:t>współpraca</w:t>
      </w:r>
      <w:r w:rsidR="00690E0C" w:rsidRPr="00690E0C">
        <w:rPr>
          <w:rFonts w:ascii="Times New Roman" w:hAnsi="Times New Roman" w:cs="Times New Roman"/>
        </w:rPr>
        <w:t xml:space="preserve"> pomiędzy tymi poziomami opieki może prowadzić do przeciążenia szpitali, wydłużonych czasów oczekiwania oraz nieefektywnego wykorzystania zasobów medycznych.</w:t>
      </w:r>
    </w:p>
    <w:p w14:paraId="4A9846EC" w14:textId="146BCFA3" w:rsidR="00690E0C" w:rsidRPr="00690E0C" w:rsidRDefault="00690E0C" w:rsidP="00690E0C">
      <w:pPr>
        <w:rPr>
          <w:rFonts w:ascii="Times New Roman" w:hAnsi="Times New Roman" w:cs="Times New Roman"/>
        </w:rPr>
      </w:pPr>
      <w:r w:rsidRPr="00690E0C">
        <w:rPr>
          <w:rFonts w:ascii="Times New Roman" w:hAnsi="Times New Roman" w:cs="Times New Roman"/>
        </w:rPr>
        <w:t>Zrozumienie mechanizmów wpływających na przepływ pacjentów pomiędzy praktykami GP a opieką szpitalną jest istotne zarówno z punktu widzenia zarządzania systemem ochrony zdrowia, jak i planowania polityki zdrowotnej. W szczególności struktura demograficzna populacji obsługiwanej przez daną praktykę lekarską może wpływać na poziom wykorzystania usług szpitalnych.</w:t>
      </w:r>
    </w:p>
    <w:p w14:paraId="4EE5A86C" w14:textId="322DAC28" w:rsidR="00690E0C" w:rsidRPr="00690E0C" w:rsidRDefault="00690E0C" w:rsidP="00690E0C">
      <w:pPr>
        <w:rPr>
          <w:rFonts w:ascii="Times New Roman" w:hAnsi="Times New Roman" w:cs="Times New Roman"/>
        </w:rPr>
      </w:pPr>
      <w:r w:rsidRPr="00690E0C">
        <w:rPr>
          <w:rFonts w:ascii="Times New Roman" w:hAnsi="Times New Roman" w:cs="Times New Roman"/>
        </w:rPr>
        <w:t xml:space="preserve">Mimo dostępności wielu publicznych zbiorów danych dotyczących systemów ochrony zdrowia, relacja pomiędzy strukturą demograficzną populacji pacjentów a poziomem wykorzystania usług szpitalnych nie jest w pełni zbadana na poziomie pojedynczych praktyk lekarskich. Wiele badań koncentruje się na </w:t>
      </w:r>
      <w:r w:rsidR="004A7D31">
        <w:rPr>
          <w:rFonts w:ascii="Times New Roman" w:hAnsi="Times New Roman" w:cs="Times New Roman"/>
        </w:rPr>
        <w:t>zbiorach</w:t>
      </w:r>
      <w:r w:rsidRPr="00690E0C">
        <w:rPr>
          <w:rFonts w:ascii="Times New Roman" w:hAnsi="Times New Roman" w:cs="Times New Roman"/>
        </w:rPr>
        <w:t xml:space="preserve"> krajowych lub regionalnych, pomijając różnice pomiędzy poszczególnymi praktykami.</w:t>
      </w:r>
    </w:p>
    <w:p w14:paraId="5B7B0529" w14:textId="77777777" w:rsidR="00690E0C" w:rsidRPr="00690E0C" w:rsidRDefault="00690E0C" w:rsidP="00690E0C">
      <w:pPr>
        <w:rPr>
          <w:rFonts w:ascii="Times New Roman" w:hAnsi="Times New Roman" w:cs="Times New Roman"/>
        </w:rPr>
      </w:pPr>
      <w:r w:rsidRPr="00690E0C">
        <w:rPr>
          <w:rFonts w:ascii="Times New Roman" w:hAnsi="Times New Roman" w:cs="Times New Roman"/>
        </w:rPr>
        <w:t>W niniejszej pracy wykorzystane zostaną publicznie dostępne dane dotyczące systemu ochrony zdrowia w Szkocji (Public Health Scotland), aby zbadać zależności pomiędzy charakterystyką demograficzną populacji przypisanej do praktyk GP a poziomem korzystania z opieki szpitalnej.</w:t>
      </w:r>
    </w:p>
    <w:p w14:paraId="1981CC24" w14:textId="77777777" w:rsidR="00690E0C" w:rsidRPr="00690E0C" w:rsidRDefault="00690E0C" w:rsidP="00690E0C">
      <w:pPr>
        <w:pStyle w:val="Nagwek1"/>
        <w:rPr>
          <w:rFonts w:cs="Times New Roman"/>
        </w:rPr>
      </w:pPr>
      <w:bookmarkStart w:id="3" w:name="_Toc223875705"/>
      <w:bookmarkStart w:id="4" w:name="_Toc223875783"/>
      <w:bookmarkStart w:id="5" w:name="_Toc223875946"/>
      <w:r w:rsidRPr="00690E0C">
        <w:rPr>
          <w:rFonts w:cs="Times New Roman"/>
        </w:rPr>
        <w:t>2. Sformułowanie problemu badawczego</w:t>
      </w:r>
      <w:bookmarkEnd w:id="3"/>
      <w:bookmarkEnd w:id="4"/>
      <w:bookmarkEnd w:id="5"/>
    </w:p>
    <w:p w14:paraId="2381372E" w14:textId="77777777" w:rsidR="00690E0C" w:rsidRPr="00690E0C" w:rsidRDefault="00690E0C" w:rsidP="00690E0C">
      <w:pPr>
        <w:rPr>
          <w:rFonts w:ascii="Times New Roman" w:hAnsi="Times New Roman" w:cs="Times New Roman"/>
        </w:rPr>
      </w:pPr>
      <w:r w:rsidRPr="00690E0C">
        <w:rPr>
          <w:rFonts w:ascii="Times New Roman" w:hAnsi="Times New Roman" w:cs="Times New Roman"/>
        </w:rPr>
        <w:t>Problem badawczy w niniejszej pracy polega na zaprojektowaniu oraz ocenie modeli statystycznych i analitycznych, które pozwolą określić zależność pomiędzy charakterystyką populacji pacjentów obsługiwanych przez praktyki GP a poziomem wykorzystania usług szpitalnych.</w:t>
      </w:r>
    </w:p>
    <w:p w14:paraId="2F2E98BC" w14:textId="77777777" w:rsidR="00690E0C" w:rsidRPr="00690E0C" w:rsidRDefault="00690E0C" w:rsidP="00690E0C">
      <w:pPr>
        <w:rPr>
          <w:rFonts w:ascii="Times New Roman" w:hAnsi="Times New Roman" w:cs="Times New Roman"/>
        </w:rPr>
      </w:pPr>
      <w:r w:rsidRPr="00690E0C">
        <w:rPr>
          <w:rFonts w:ascii="Times New Roman" w:hAnsi="Times New Roman" w:cs="Times New Roman"/>
        </w:rPr>
        <w:t>Przestrzeń wejściowa modelu obejmuje dane opisujące praktyki GP w Szkocji, w tym między innymi:</w:t>
      </w:r>
    </w:p>
    <w:p w14:paraId="29A6208A" w14:textId="6EB9BD05" w:rsidR="00690E0C" w:rsidRPr="00011B84" w:rsidRDefault="00690E0C" w:rsidP="00011B84">
      <w:pPr>
        <w:pStyle w:val="Akapitzlist"/>
        <w:numPr>
          <w:ilvl w:val="0"/>
          <w:numId w:val="8"/>
        </w:numPr>
        <w:rPr>
          <w:rFonts w:ascii="Times New Roman" w:hAnsi="Times New Roman" w:cs="Times New Roman"/>
        </w:rPr>
      </w:pPr>
      <w:r w:rsidRPr="00011B84">
        <w:rPr>
          <w:rFonts w:ascii="Times New Roman" w:hAnsi="Times New Roman" w:cs="Times New Roman"/>
        </w:rPr>
        <w:t>liczbę pacjentów przypisanych do praktyki,</w:t>
      </w:r>
    </w:p>
    <w:p w14:paraId="653B2978" w14:textId="3D2F658F" w:rsidR="00690E0C" w:rsidRPr="00011B84" w:rsidRDefault="00690E0C" w:rsidP="00011B84">
      <w:pPr>
        <w:pStyle w:val="Akapitzlist"/>
        <w:numPr>
          <w:ilvl w:val="0"/>
          <w:numId w:val="8"/>
        </w:numPr>
        <w:rPr>
          <w:rFonts w:ascii="Times New Roman" w:hAnsi="Times New Roman" w:cs="Times New Roman"/>
        </w:rPr>
      </w:pPr>
      <w:r w:rsidRPr="00011B84">
        <w:rPr>
          <w:rFonts w:ascii="Times New Roman" w:hAnsi="Times New Roman" w:cs="Times New Roman"/>
        </w:rPr>
        <w:t>strukturę wieku populacji pacjentów,</w:t>
      </w:r>
    </w:p>
    <w:p w14:paraId="29B2CA8B" w14:textId="1EBEB76D" w:rsidR="00690E0C" w:rsidRPr="00011B84" w:rsidRDefault="00690E0C" w:rsidP="00011B84">
      <w:pPr>
        <w:pStyle w:val="Akapitzlist"/>
        <w:numPr>
          <w:ilvl w:val="0"/>
          <w:numId w:val="8"/>
        </w:numPr>
        <w:rPr>
          <w:rFonts w:ascii="Times New Roman" w:hAnsi="Times New Roman" w:cs="Times New Roman"/>
        </w:rPr>
      </w:pPr>
      <w:r w:rsidRPr="00011B84">
        <w:rPr>
          <w:rFonts w:ascii="Times New Roman" w:hAnsi="Times New Roman" w:cs="Times New Roman"/>
        </w:rPr>
        <w:t>wskaźnik liczby lekarzy GP przypadających na pacjentów,</w:t>
      </w:r>
    </w:p>
    <w:p w14:paraId="4B110A31" w14:textId="1B65FBD2" w:rsidR="00690E0C" w:rsidRPr="00011B84" w:rsidRDefault="00690E0C" w:rsidP="00011B84">
      <w:pPr>
        <w:pStyle w:val="Akapitzlist"/>
        <w:numPr>
          <w:ilvl w:val="0"/>
          <w:numId w:val="8"/>
        </w:numPr>
        <w:rPr>
          <w:rFonts w:ascii="Times New Roman" w:hAnsi="Times New Roman" w:cs="Times New Roman"/>
        </w:rPr>
      </w:pPr>
      <w:r w:rsidRPr="00011B84">
        <w:rPr>
          <w:rFonts w:ascii="Times New Roman" w:hAnsi="Times New Roman" w:cs="Times New Roman"/>
        </w:rPr>
        <w:t>wybrane wskaźniki zdrowotne dostępne w publicznych zbiorach danych.</w:t>
      </w:r>
    </w:p>
    <w:p w14:paraId="57EDE08D" w14:textId="7123D9B9" w:rsidR="001F1FB4" w:rsidRDefault="001F1FB4" w:rsidP="001F1FB4">
      <w:pPr>
        <w:pStyle w:val="NormalnyWeb"/>
      </w:pPr>
      <w:r>
        <w:lastRenderedPageBreak/>
        <w:t>Celem modelowania będzie oszacowanie, w jakim stopniu powyższe zmienne pozwalają wyjaśniać lub przewidywać poziom wykorzystania usług szpitalnych przez populację przypisaną do danej praktyki.</w:t>
      </w:r>
    </w:p>
    <w:p w14:paraId="5BCC59DD" w14:textId="77777777" w:rsidR="001F1FB4" w:rsidRDefault="001F1FB4" w:rsidP="001F1FB4">
      <w:pPr>
        <w:pStyle w:val="NormalnyWeb"/>
      </w:pPr>
      <w:r>
        <w:t>Analiza będzie prowadzona z uwzględnieniem ograniczeń typowych dla danych systemów ochrony zdrowia, takich jak agregacja danych na poziomie praktyk, ograniczona liczba dostępnych zmiennych oraz możliwe różnice pomiędzy regionami.</w:t>
      </w:r>
    </w:p>
    <w:p w14:paraId="12B60CA8" w14:textId="77777777" w:rsidR="00690E0C" w:rsidRPr="00690E0C" w:rsidRDefault="00690E0C" w:rsidP="00690E0C">
      <w:pPr>
        <w:pStyle w:val="Nagwek1"/>
        <w:rPr>
          <w:rFonts w:cs="Times New Roman"/>
        </w:rPr>
      </w:pPr>
      <w:bookmarkStart w:id="6" w:name="_Toc223875706"/>
      <w:bookmarkStart w:id="7" w:name="_Toc223875784"/>
      <w:bookmarkStart w:id="8" w:name="_Toc223875947"/>
      <w:r w:rsidRPr="00690E0C">
        <w:rPr>
          <w:rFonts w:cs="Times New Roman"/>
        </w:rPr>
        <w:t>3. Pytanie badawcze</w:t>
      </w:r>
      <w:bookmarkEnd w:id="6"/>
      <w:bookmarkEnd w:id="7"/>
      <w:bookmarkEnd w:id="8"/>
    </w:p>
    <w:p w14:paraId="6D1042CC" w14:textId="77777777" w:rsidR="00690E0C" w:rsidRPr="00690E0C" w:rsidRDefault="00690E0C" w:rsidP="00690E0C">
      <w:pPr>
        <w:rPr>
          <w:rFonts w:ascii="Times New Roman" w:hAnsi="Times New Roman" w:cs="Times New Roman"/>
        </w:rPr>
      </w:pPr>
      <w:r w:rsidRPr="00690E0C">
        <w:rPr>
          <w:rFonts w:ascii="Times New Roman" w:hAnsi="Times New Roman" w:cs="Times New Roman"/>
        </w:rPr>
        <w:t>Główne pytanie badawcze pracy brzmi:</w:t>
      </w:r>
    </w:p>
    <w:p w14:paraId="38EAFEC3" w14:textId="77777777" w:rsidR="00E61C1C" w:rsidRDefault="00E61C1C" w:rsidP="00690E0C">
      <w:pPr>
        <w:rPr>
          <w:rFonts w:ascii="Times New Roman" w:hAnsi="Times New Roman" w:cs="Times New Roman"/>
        </w:rPr>
      </w:pPr>
      <w:r w:rsidRPr="00E61C1C">
        <w:rPr>
          <w:rFonts w:ascii="Times New Roman" w:hAnsi="Times New Roman" w:cs="Times New Roman"/>
        </w:rPr>
        <w:t>Czy uwzględnienie struktury demograficznej populacji pacjentów w modelach analitycznych pozwala lepiej wyjaśniać zróżnicowanie poziomu wykorzystania usług szpitalnych pomiędzy praktykami GP w Szkocji w porównaniu z modelami wykorzystującymi jedynie podstawowe cechy praktyki?</w:t>
      </w:r>
    </w:p>
    <w:p w14:paraId="5258C7E9" w14:textId="205D5DFA" w:rsidR="00690E0C" w:rsidRPr="00690E0C" w:rsidRDefault="00690E0C" w:rsidP="00690E0C">
      <w:pPr>
        <w:rPr>
          <w:rFonts w:ascii="Times New Roman" w:hAnsi="Times New Roman" w:cs="Times New Roman"/>
        </w:rPr>
      </w:pPr>
      <w:r w:rsidRPr="00690E0C">
        <w:rPr>
          <w:rFonts w:ascii="Times New Roman" w:hAnsi="Times New Roman" w:cs="Times New Roman"/>
        </w:rPr>
        <w:t>Dodatkowym pytaniem badawczym jest sprawdzenie, czy uwzględnienie zmiennych demograficznych (np. udziału osób starszych w populacji pacjentów) poprawia jakość modeli analitycznych w porównaniu do modeli bazowych wykorzystujących jedynie wielkość praktyki oraz liczbę lekarzy GP.</w:t>
      </w:r>
    </w:p>
    <w:p w14:paraId="32FA0AEA" w14:textId="77777777" w:rsidR="00690E0C" w:rsidRPr="00690E0C" w:rsidRDefault="00690E0C" w:rsidP="00690E0C">
      <w:pPr>
        <w:pStyle w:val="Nagwek1"/>
        <w:rPr>
          <w:rFonts w:cs="Times New Roman"/>
        </w:rPr>
      </w:pPr>
      <w:bookmarkStart w:id="9" w:name="_Toc223875707"/>
      <w:bookmarkStart w:id="10" w:name="_Toc223875785"/>
      <w:bookmarkStart w:id="11" w:name="_Toc223875948"/>
      <w:r w:rsidRPr="00690E0C">
        <w:rPr>
          <w:rFonts w:cs="Times New Roman"/>
        </w:rPr>
        <w:t>4. Hipoteza badawcza</w:t>
      </w:r>
      <w:bookmarkEnd w:id="9"/>
      <w:bookmarkEnd w:id="10"/>
      <w:bookmarkEnd w:id="11"/>
    </w:p>
    <w:p w14:paraId="3D81819C" w14:textId="5AA5716D" w:rsidR="00690E0C" w:rsidRPr="00690E0C" w:rsidRDefault="00690E0C" w:rsidP="00690E0C">
      <w:pPr>
        <w:rPr>
          <w:rFonts w:ascii="Times New Roman" w:hAnsi="Times New Roman" w:cs="Times New Roman"/>
        </w:rPr>
      </w:pPr>
      <w:r w:rsidRPr="00690E0C">
        <w:rPr>
          <w:rFonts w:ascii="Times New Roman" w:hAnsi="Times New Roman" w:cs="Times New Roman"/>
        </w:rPr>
        <w:t xml:space="preserve">Hipoteza badawcza zakłada, że uwzględnienie zmiennych opisujących strukturę demograficzną populacji pacjentów – w szczególności udziału osób w wieku powyżej 65 lat – pozwoli </w:t>
      </w:r>
      <w:r w:rsidR="001F3319">
        <w:rPr>
          <w:rFonts w:ascii="Times New Roman" w:hAnsi="Times New Roman" w:cs="Times New Roman"/>
        </w:rPr>
        <w:t>znacząco</w:t>
      </w:r>
      <w:r w:rsidRPr="00690E0C">
        <w:rPr>
          <w:rFonts w:ascii="Times New Roman" w:hAnsi="Times New Roman" w:cs="Times New Roman"/>
        </w:rPr>
        <w:t xml:space="preserve"> poprawić zdolność modeli do wyjaśniania poziomu wykorzystania usług szpitalnych.</w:t>
      </w:r>
    </w:p>
    <w:p w14:paraId="2C5605E7" w14:textId="6889D137" w:rsidR="00690E0C" w:rsidRPr="00690E0C" w:rsidRDefault="00690E0C" w:rsidP="00690E0C">
      <w:pPr>
        <w:rPr>
          <w:rFonts w:ascii="Times New Roman" w:hAnsi="Times New Roman" w:cs="Times New Roman"/>
        </w:rPr>
      </w:pPr>
      <w:r w:rsidRPr="00690E0C">
        <w:rPr>
          <w:rFonts w:ascii="Times New Roman" w:hAnsi="Times New Roman" w:cs="Times New Roman"/>
        </w:rPr>
        <w:t xml:space="preserve">Zakłada się, że modele </w:t>
      </w:r>
      <w:r w:rsidR="001F3319">
        <w:rPr>
          <w:rFonts w:ascii="Times New Roman" w:hAnsi="Times New Roman" w:cs="Times New Roman"/>
        </w:rPr>
        <w:t>urozmaicone</w:t>
      </w:r>
      <w:r w:rsidRPr="00690E0C">
        <w:rPr>
          <w:rFonts w:ascii="Times New Roman" w:hAnsi="Times New Roman" w:cs="Times New Roman"/>
        </w:rPr>
        <w:t xml:space="preserve"> o zmienne demograficzne osiągną wyraźnie lepsze </w:t>
      </w:r>
      <w:r w:rsidR="001F3319">
        <w:rPr>
          <w:rFonts w:ascii="Times New Roman" w:hAnsi="Times New Roman" w:cs="Times New Roman"/>
        </w:rPr>
        <w:t>wyniki</w:t>
      </w:r>
      <w:r w:rsidRPr="00690E0C">
        <w:rPr>
          <w:rFonts w:ascii="Times New Roman" w:hAnsi="Times New Roman" w:cs="Times New Roman"/>
        </w:rPr>
        <w:t xml:space="preserve"> w porównaniu z modelami bazowymi, które uwzględniają jedynie wielkość populacji praktyki oraz dostępność lekarzy GP.</w:t>
      </w:r>
    </w:p>
    <w:p w14:paraId="7B2D4CA6" w14:textId="77777777" w:rsidR="00690E0C" w:rsidRPr="00690E0C" w:rsidRDefault="00690E0C" w:rsidP="00690E0C">
      <w:pPr>
        <w:pStyle w:val="Nagwek1"/>
        <w:rPr>
          <w:rFonts w:cs="Times New Roman"/>
        </w:rPr>
      </w:pPr>
      <w:bookmarkStart w:id="12" w:name="_Toc223875708"/>
      <w:bookmarkStart w:id="13" w:name="_Toc223875786"/>
      <w:bookmarkStart w:id="14" w:name="_Toc223875949"/>
      <w:r w:rsidRPr="00690E0C">
        <w:rPr>
          <w:rFonts w:cs="Times New Roman"/>
        </w:rPr>
        <w:t>5. Kryteria sukcesu i sposób ewaluacji</w:t>
      </w:r>
      <w:bookmarkEnd w:id="12"/>
      <w:bookmarkEnd w:id="13"/>
      <w:bookmarkEnd w:id="14"/>
    </w:p>
    <w:p w14:paraId="7DA09231" w14:textId="77777777" w:rsidR="002C4A59" w:rsidRPr="002C4A59" w:rsidRDefault="002C4A59" w:rsidP="002C4A59">
      <w:r w:rsidRPr="002C4A59">
        <w:t>Ocena jakości zaproponowanych modeli zostanie przeprowadzona przy użyciu miar stosowanych w analizie regresji, ponieważ analizowany problem polega na wyjaśnianiu oraz przewidywaniu wartości zmiennej ciągłej opisującej poziom wykorzystania usług szpitalnych.</w:t>
      </w:r>
    </w:p>
    <w:p w14:paraId="14156886" w14:textId="77777777" w:rsidR="002C4A59" w:rsidRPr="002C4A59" w:rsidRDefault="002C4A59" w:rsidP="002C4A59">
      <w:r w:rsidRPr="002C4A59">
        <w:t>Główną metryką oceny będzie współczynnik determinacji R², który pozwala określić, jaka część zmienności analizowanej zmiennej zależnej może zostać wyjaśniona przez model. Dodatkowo wykorzystany zostanie błąd średniokwadratowy (RMSE), który pozwala ocenić wielkość błędu predykcji.</w:t>
      </w:r>
    </w:p>
    <w:p w14:paraId="1457A6F0" w14:textId="77777777" w:rsidR="002C4A59" w:rsidRPr="002C4A59" w:rsidRDefault="002C4A59" w:rsidP="002C4A59">
      <w:r w:rsidRPr="002C4A59">
        <w:lastRenderedPageBreak/>
        <w:t>Jako model bazowy (baseline) zostanie wykorzystany model regresyjny uwzględniający jedynie podstawowe cechy praktyki, takie jak:</w:t>
      </w:r>
    </w:p>
    <w:p w14:paraId="01ABF8E4" w14:textId="77777777" w:rsidR="002C4A59" w:rsidRPr="002C4A59" w:rsidRDefault="002C4A59" w:rsidP="00E44220">
      <w:pPr>
        <w:pStyle w:val="Akapitzlist"/>
        <w:numPr>
          <w:ilvl w:val="0"/>
          <w:numId w:val="5"/>
        </w:numPr>
      </w:pPr>
      <w:r w:rsidRPr="002C4A59">
        <w:t>liczba pacjentów przypisanych do praktyki,</w:t>
      </w:r>
    </w:p>
    <w:p w14:paraId="3D78030B" w14:textId="77777777" w:rsidR="002C4A59" w:rsidRPr="002C4A59" w:rsidRDefault="002C4A59" w:rsidP="00E44220">
      <w:pPr>
        <w:pStyle w:val="Akapitzlist"/>
        <w:numPr>
          <w:ilvl w:val="0"/>
          <w:numId w:val="5"/>
        </w:numPr>
      </w:pPr>
      <w:r w:rsidRPr="002C4A59">
        <w:t>wskaźnik liczby lekarzy GP przypadających na pacjentów.</w:t>
      </w:r>
    </w:p>
    <w:p w14:paraId="40198A06" w14:textId="77777777" w:rsidR="002C4A59" w:rsidRPr="002C4A59" w:rsidRDefault="002C4A59" w:rsidP="002C4A59">
      <w:r w:rsidRPr="002C4A59">
        <w:t>Model rozszerzony będzie dodatkowo uwzględniał zmienne demograficzne opisujące strukturę wieku populacji pacjentów, w szczególności udział osób starszych.</w:t>
      </w:r>
    </w:p>
    <w:p w14:paraId="2ED0EE88" w14:textId="77777777" w:rsidR="002C4A59" w:rsidRPr="002C4A59" w:rsidRDefault="002C4A59" w:rsidP="002C4A59">
      <w:r w:rsidRPr="002C4A59">
        <w:t>Kryterium sukcesu projektu zostanie uznane za spełnione, jeżeli model rozszerzony osiągnie:</w:t>
      </w:r>
    </w:p>
    <w:p w14:paraId="205BB5E5" w14:textId="166EF81E" w:rsidR="002C4A59" w:rsidRPr="002C4A59" w:rsidRDefault="002C4A59" w:rsidP="00E44220">
      <w:pPr>
        <w:pStyle w:val="Akapitzlist"/>
        <w:numPr>
          <w:ilvl w:val="0"/>
          <w:numId w:val="6"/>
        </w:numPr>
      </w:pPr>
      <w:r w:rsidRPr="002C4A59">
        <w:t>wzrost współczynnika R² o co najmniej 5 punktów procentowych w porównaniu z modelem bazowym</w:t>
      </w:r>
    </w:p>
    <w:p w14:paraId="795DC78A" w14:textId="77777777" w:rsidR="002C4A59" w:rsidRPr="002C4A59" w:rsidRDefault="002C4A59" w:rsidP="00E44220">
      <w:pPr>
        <w:pStyle w:val="Akapitzlist"/>
        <w:numPr>
          <w:ilvl w:val="0"/>
          <w:numId w:val="6"/>
        </w:numPr>
      </w:pPr>
      <w:r w:rsidRPr="002C4A59">
        <w:t>spadek wartości RMSE o co najmniej 5%.</w:t>
      </w:r>
    </w:p>
    <w:p w14:paraId="1DBCDF90" w14:textId="77777777" w:rsidR="002C4A59" w:rsidRPr="002C4A59" w:rsidRDefault="002C4A59" w:rsidP="002C4A59">
      <w:r w:rsidRPr="002C4A59">
        <w:t>Tak zdefiniowane kryteria pozwalają na jednoznaczną i mierzalną ocenę, czy uwzględnienie struktury demograficznej populacji pacjentów rzeczywiście poprawia zdolność modeli do wyjaśniania poziomu wykorzystania usług szpitalnych.</w:t>
      </w:r>
    </w:p>
    <w:p w14:paraId="5AA512F7" w14:textId="77777777" w:rsidR="00690E0C" w:rsidRPr="00690E0C" w:rsidRDefault="00690E0C" w:rsidP="00690E0C">
      <w:pPr>
        <w:pStyle w:val="Nagwek1"/>
        <w:rPr>
          <w:rFonts w:cs="Times New Roman"/>
        </w:rPr>
      </w:pPr>
      <w:bookmarkStart w:id="15" w:name="_Toc223875709"/>
      <w:bookmarkStart w:id="16" w:name="_Toc223875787"/>
      <w:bookmarkStart w:id="17" w:name="_Toc223875950"/>
      <w:r w:rsidRPr="00690E0C">
        <w:rPr>
          <w:rFonts w:cs="Times New Roman"/>
        </w:rPr>
        <w:t>6. Wykonalność projektu i zakres pracy</w:t>
      </w:r>
      <w:bookmarkEnd w:id="15"/>
      <w:bookmarkEnd w:id="16"/>
      <w:bookmarkEnd w:id="17"/>
    </w:p>
    <w:p w14:paraId="09D573C9" w14:textId="592DF542" w:rsidR="00690E0C" w:rsidRPr="00690E0C" w:rsidRDefault="00690E0C" w:rsidP="00690E0C">
      <w:pPr>
        <w:rPr>
          <w:rFonts w:ascii="Times New Roman" w:hAnsi="Times New Roman" w:cs="Times New Roman"/>
        </w:rPr>
      </w:pPr>
      <w:r w:rsidRPr="00690E0C">
        <w:rPr>
          <w:rFonts w:ascii="Times New Roman" w:hAnsi="Times New Roman" w:cs="Times New Roman"/>
        </w:rPr>
        <w:t xml:space="preserve">Realizacja projektu jest możliwa dzięki dostępności publicznych zbiorów danych udostępnianych przez Public Health Scotland. </w:t>
      </w:r>
    </w:p>
    <w:p w14:paraId="5CC7A8A1" w14:textId="69D5FE18" w:rsidR="00690E0C" w:rsidRPr="00690E0C" w:rsidRDefault="00690E0C" w:rsidP="00690E0C">
      <w:pPr>
        <w:rPr>
          <w:rFonts w:ascii="Times New Roman" w:hAnsi="Times New Roman" w:cs="Times New Roman"/>
        </w:rPr>
      </w:pPr>
      <w:r w:rsidRPr="00690E0C">
        <w:rPr>
          <w:rFonts w:ascii="Times New Roman" w:hAnsi="Times New Roman" w:cs="Times New Roman"/>
        </w:rPr>
        <w:t>Analiza danych zostanie przeprowadzona przy wykorzystaniu narzędzi stosowanych w analizie danych, takich jak Python.</w:t>
      </w:r>
    </w:p>
    <w:p w14:paraId="729D14AF" w14:textId="77777777" w:rsidR="00690E0C" w:rsidRPr="00690E0C" w:rsidRDefault="00690E0C" w:rsidP="00690E0C">
      <w:pPr>
        <w:rPr>
          <w:rFonts w:ascii="Times New Roman" w:hAnsi="Times New Roman" w:cs="Times New Roman"/>
        </w:rPr>
      </w:pPr>
      <w:r w:rsidRPr="00690E0C">
        <w:rPr>
          <w:rFonts w:ascii="Times New Roman" w:hAnsi="Times New Roman" w:cs="Times New Roman"/>
        </w:rPr>
        <w:t>Zakres pracy obejmuje w szczególności:</w:t>
      </w:r>
    </w:p>
    <w:p w14:paraId="0F2F6282" w14:textId="0437122A" w:rsidR="00690E0C" w:rsidRPr="00011B84" w:rsidRDefault="00690E0C" w:rsidP="00011B84">
      <w:pPr>
        <w:pStyle w:val="Akapitzlist"/>
        <w:numPr>
          <w:ilvl w:val="0"/>
          <w:numId w:val="7"/>
        </w:numPr>
        <w:rPr>
          <w:rFonts w:ascii="Times New Roman" w:hAnsi="Times New Roman" w:cs="Times New Roman"/>
        </w:rPr>
      </w:pPr>
      <w:r w:rsidRPr="00011B84">
        <w:rPr>
          <w:rFonts w:ascii="Times New Roman" w:hAnsi="Times New Roman" w:cs="Times New Roman"/>
        </w:rPr>
        <w:t>przygotowanie i integrację danych,</w:t>
      </w:r>
    </w:p>
    <w:p w14:paraId="27E2BC1E" w14:textId="28810383" w:rsidR="00690E0C" w:rsidRPr="00011B84" w:rsidRDefault="00690E0C" w:rsidP="00011B84">
      <w:pPr>
        <w:pStyle w:val="Akapitzlist"/>
        <w:numPr>
          <w:ilvl w:val="0"/>
          <w:numId w:val="7"/>
        </w:numPr>
        <w:rPr>
          <w:rFonts w:ascii="Times New Roman" w:hAnsi="Times New Roman" w:cs="Times New Roman"/>
        </w:rPr>
      </w:pPr>
      <w:r w:rsidRPr="00011B84">
        <w:rPr>
          <w:rFonts w:ascii="Times New Roman" w:hAnsi="Times New Roman" w:cs="Times New Roman"/>
        </w:rPr>
        <w:t>eksploracyjną analizę danych,</w:t>
      </w:r>
    </w:p>
    <w:p w14:paraId="405788CA" w14:textId="1160BB21" w:rsidR="00690E0C" w:rsidRPr="00011B84" w:rsidRDefault="00690E0C" w:rsidP="00011B84">
      <w:pPr>
        <w:pStyle w:val="Akapitzlist"/>
        <w:numPr>
          <w:ilvl w:val="0"/>
          <w:numId w:val="7"/>
        </w:numPr>
        <w:rPr>
          <w:rFonts w:ascii="Times New Roman" w:hAnsi="Times New Roman" w:cs="Times New Roman"/>
        </w:rPr>
      </w:pPr>
      <w:r w:rsidRPr="00011B84">
        <w:rPr>
          <w:rFonts w:ascii="Times New Roman" w:hAnsi="Times New Roman" w:cs="Times New Roman"/>
        </w:rPr>
        <w:t>przygotowanie zmiennych do modelowania,</w:t>
      </w:r>
    </w:p>
    <w:p w14:paraId="79278891" w14:textId="22667226" w:rsidR="00690E0C" w:rsidRPr="00011B84" w:rsidRDefault="00690E0C" w:rsidP="00011B84">
      <w:pPr>
        <w:pStyle w:val="Akapitzlist"/>
        <w:numPr>
          <w:ilvl w:val="0"/>
          <w:numId w:val="7"/>
        </w:numPr>
        <w:rPr>
          <w:rFonts w:ascii="Times New Roman" w:hAnsi="Times New Roman" w:cs="Times New Roman"/>
        </w:rPr>
      </w:pPr>
      <w:r w:rsidRPr="00011B84">
        <w:rPr>
          <w:rFonts w:ascii="Times New Roman" w:hAnsi="Times New Roman" w:cs="Times New Roman"/>
        </w:rPr>
        <w:t>budowę modeli statystycznych,</w:t>
      </w:r>
    </w:p>
    <w:p w14:paraId="7F5E4257" w14:textId="5E638E91" w:rsidR="0078217B" w:rsidRDefault="00690E0C" w:rsidP="00011B84">
      <w:pPr>
        <w:pStyle w:val="Akapitzlist"/>
        <w:numPr>
          <w:ilvl w:val="0"/>
          <w:numId w:val="7"/>
        </w:numPr>
        <w:rPr>
          <w:rFonts w:ascii="Times New Roman" w:hAnsi="Times New Roman" w:cs="Times New Roman"/>
        </w:rPr>
      </w:pPr>
      <w:r w:rsidRPr="00011B84">
        <w:rPr>
          <w:rFonts w:ascii="Times New Roman" w:hAnsi="Times New Roman" w:cs="Times New Roman"/>
        </w:rPr>
        <w:t>ocenę i interpretację wyników.</w:t>
      </w:r>
    </w:p>
    <w:p w14:paraId="57FA0AD9" w14:textId="77777777" w:rsidR="00E853B0" w:rsidRDefault="00E853B0" w:rsidP="00E853B0">
      <w:pPr>
        <w:rPr>
          <w:rFonts w:ascii="Times New Roman" w:hAnsi="Times New Roman" w:cs="Times New Roman"/>
        </w:rPr>
      </w:pPr>
    </w:p>
    <w:p w14:paraId="02BE1D18" w14:textId="77777777" w:rsidR="00E853B0" w:rsidRDefault="00E853B0" w:rsidP="00E853B0">
      <w:pPr>
        <w:rPr>
          <w:rFonts w:ascii="Times New Roman" w:hAnsi="Times New Roman" w:cs="Times New Roman"/>
        </w:rPr>
      </w:pPr>
    </w:p>
    <w:p w14:paraId="2D94B96E" w14:textId="77777777" w:rsidR="00E853B0" w:rsidRPr="00E853B0" w:rsidRDefault="00E853B0" w:rsidP="00E853B0">
      <w:pPr>
        <w:rPr>
          <w:rFonts w:ascii="Times New Roman" w:hAnsi="Times New Roman" w:cs="Times New Roman"/>
        </w:rPr>
      </w:pPr>
      <w:r w:rsidRPr="00E853B0">
        <w:rPr>
          <w:rFonts w:ascii="Times New Roman" w:hAnsi="Times New Roman" w:cs="Times New Roman"/>
        </w:rPr>
        <w:t>Literatura</w:t>
      </w:r>
    </w:p>
    <w:p w14:paraId="3D9A7200" w14:textId="77777777" w:rsidR="00E853B0" w:rsidRPr="00E853B0" w:rsidRDefault="00E853B0" w:rsidP="00E853B0">
      <w:pPr>
        <w:rPr>
          <w:rFonts w:ascii="Times New Roman" w:hAnsi="Times New Roman" w:cs="Times New Roman"/>
        </w:rPr>
      </w:pPr>
      <w:r w:rsidRPr="00E853B0">
        <w:rPr>
          <w:rFonts w:ascii="Times New Roman" w:hAnsi="Times New Roman" w:cs="Times New Roman"/>
        </w:rPr>
        <w:t>OECD. (2021). Health at a Glance: OECD Indicators. OECD Publishing.</w:t>
      </w:r>
    </w:p>
    <w:p w14:paraId="69144DF4" w14:textId="77777777" w:rsidR="00E853B0" w:rsidRPr="00E853B0" w:rsidRDefault="00E853B0" w:rsidP="00E853B0">
      <w:pPr>
        <w:rPr>
          <w:rFonts w:ascii="Times New Roman" w:hAnsi="Times New Roman" w:cs="Times New Roman"/>
        </w:rPr>
      </w:pPr>
      <w:r w:rsidRPr="00E853B0">
        <w:rPr>
          <w:rFonts w:ascii="Times New Roman" w:hAnsi="Times New Roman" w:cs="Times New Roman"/>
        </w:rPr>
        <w:t>World Health Organization. (2020). Global Health and Aging. WHO.</w:t>
      </w:r>
    </w:p>
    <w:p w14:paraId="644B90A0" w14:textId="17F35E97" w:rsidR="00E853B0" w:rsidRPr="00E853B0" w:rsidRDefault="00E853B0" w:rsidP="00E853B0">
      <w:pPr>
        <w:rPr>
          <w:rFonts w:ascii="Times New Roman" w:hAnsi="Times New Roman" w:cs="Times New Roman"/>
        </w:rPr>
      </w:pPr>
      <w:r w:rsidRPr="00E853B0">
        <w:rPr>
          <w:rFonts w:ascii="Times New Roman" w:hAnsi="Times New Roman" w:cs="Times New Roman"/>
        </w:rPr>
        <w:t>Public Health Scotland. (2023). General Practice Workforce and Population Statistics.</w:t>
      </w:r>
    </w:p>
    <w:sectPr w:rsidR="00E853B0" w:rsidRPr="00E853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EEA"/>
    <w:multiLevelType w:val="multilevel"/>
    <w:tmpl w:val="FEAA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370F4"/>
    <w:multiLevelType w:val="multilevel"/>
    <w:tmpl w:val="17A4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C0183"/>
    <w:multiLevelType w:val="hybridMultilevel"/>
    <w:tmpl w:val="6F28AC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C044587"/>
    <w:multiLevelType w:val="multilevel"/>
    <w:tmpl w:val="249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808FD"/>
    <w:multiLevelType w:val="multilevel"/>
    <w:tmpl w:val="2B0E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B1533"/>
    <w:multiLevelType w:val="hybridMultilevel"/>
    <w:tmpl w:val="09E293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51766C6D"/>
    <w:multiLevelType w:val="hybridMultilevel"/>
    <w:tmpl w:val="CA4A36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5A037684"/>
    <w:multiLevelType w:val="hybridMultilevel"/>
    <w:tmpl w:val="81004610"/>
    <w:lvl w:ilvl="0" w:tplc="27CC38AC">
      <w:start w:val="1"/>
      <w:numFmt w:val="decimal"/>
      <w:lvlText w:val="%1."/>
      <w:lvlJc w:val="left"/>
      <w:pPr>
        <w:ind w:left="758" w:hanging="398"/>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5E052915"/>
    <w:multiLevelType w:val="hybridMultilevel"/>
    <w:tmpl w:val="84AAEC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830098640">
    <w:abstractNumId w:val="4"/>
  </w:num>
  <w:num w:numId="2" w16cid:durableId="887105343">
    <w:abstractNumId w:val="0"/>
  </w:num>
  <w:num w:numId="3" w16cid:durableId="1502817670">
    <w:abstractNumId w:val="1"/>
  </w:num>
  <w:num w:numId="4" w16cid:durableId="1295336132">
    <w:abstractNumId w:val="3"/>
  </w:num>
  <w:num w:numId="5" w16cid:durableId="806822295">
    <w:abstractNumId w:val="8"/>
  </w:num>
  <w:num w:numId="6" w16cid:durableId="83310617">
    <w:abstractNumId w:val="6"/>
  </w:num>
  <w:num w:numId="7" w16cid:durableId="787578703">
    <w:abstractNumId w:val="5"/>
  </w:num>
  <w:num w:numId="8" w16cid:durableId="1508979585">
    <w:abstractNumId w:val="2"/>
  </w:num>
  <w:num w:numId="9" w16cid:durableId="4704880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0C"/>
    <w:rsid w:val="00011B84"/>
    <w:rsid w:val="000C7254"/>
    <w:rsid w:val="001F1FB4"/>
    <w:rsid w:val="001F3319"/>
    <w:rsid w:val="00241722"/>
    <w:rsid w:val="00242C12"/>
    <w:rsid w:val="002C4A59"/>
    <w:rsid w:val="003A1529"/>
    <w:rsid w:val="003C3004"/>
    <w:rsid w:val="004A7D31"/>
    <w:rsid w:val="004B344C"/>
    <w:rsid w:val="005B44A6"/>
    <w:rsid w:val="00630A29"/>
    <w:rsid w:val="006504A9"/>
    <w:rsid w:val="00690E0C"/>
    <w:rsid w:val="00726F74"/>
    <w:rsid w:val="0078217B"/>
    <w:rsid w:val="008B5323"/>
    <w:rsid w:val="008D78B2"/>
    <w:rsid w:val="00A52BD0"/>
    <w:rsid w:val="00BE4072"/>
    <w:rsid w:val="00C13397"/>
    <w:rsid w:val="00CA2F2E"/>
    <w:rsid w:val="00E134F0"/>
    <w:rsid w:val="00E2616A"/>
    <w:rsid w:val="00E44220"/>
    <w:rsid w:val="00E61C1C"/>
    <w:rsid w:val="00E653A5"/>
    <w:rsid w:val="00E853B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E83B"/>
  <w15:chartTrackingRefBased/>
  <w15:docId w15:val="{3ED93D56-4CE7-4368-AB96-E207B9B0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90E0C"/>
    <w:pPr>
      <w:keepNext/>
      <w:keepLines/>
      <w:spacing w:before="360" w:after="80"/>
      <w:outlineLvl w:val="0"/>
    </w:pPr>
    <w:rPr>
      <w:rFonts w:ascii="Times New Roman" w:eastAsiaTheme="majorEastAsia" w:hAnsi="Times New Roman" w:cstheme="majorBidi"/>
      <w:sz w:val="40"/>
      <w:szCs w:val="40"/>
    </w:rPr>
  </w:style>
  <w:style w:type="paragraph" w:styleId="Nagwek2">
    <w:name w:val="heading 2"/>
    <w:basedOn w:val="Normalny"/>
    <w:next w:val="Normalny"/>
    <w:link w:val="Nagwek2Znak"/>
    <w:uiPriority w:val="9"/>
    <w:semiHidden/>
    <w:unhideWhenUsed/>
    <w:qFormat/>
    <w:rsid w:val="00690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90E0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90E0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90E0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90E0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90E0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90E0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90E0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90E0C"/>
    <w:rPr>
      <w:rFonts w:ascii="Times New Roman" w:eastAsiaTheme="majorEastAsia" w:hAnsi="Times New Roman" w:cstheme="majorBidi"/>
      <w:sz w:val="40"/>
      <w:szCs w:val="40"/>
    </w:rPr>
  </w:style>
  <w:style w:type="character" w:customStyle="1" w:styleId="Nagwek2Znak">
    <w:name w:val="Nagłówek 2 Znak"/>
    <w:basedOn w:val="Domylnaczcionkaakapitu"/>
    <w:link w:val="Nagwek2"/>
    <w:uiPriority w:val="9"/>
    <w:semiHidden/>
    <w:rsid w:val="00690E0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90E0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90E0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90E0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90E0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90E0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90E0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90E0C"/>
    <w:rPr>
      <w:rFonts w:eastAsiaTheme="majorEastAsia" w:cstheme="majorBidi"/>
      <w:color w:val="272727" w:themeColor="text1" w:themeTint="D8"/>
    </w:rPr>
  </w:style>
  <w:style w:type="paragraph" w:styleId="Tytu">
    <w:name w:val="Title"/>
    <w:basedOn w:val="Normalny"/>
    <w:next w:val="Normalny"/>
    <w:link w:val="TytuZnak"/>
    <w:uiPriority w:val="10"/>
    <w:qFormat/>
    <w:rsid w:val="00690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90E0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90E0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90E0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90E0C"/>
    <w:pPr>
      <w:spacing w:before="160"/>
      <w:jc w:val="center"/>
    </w:pPr>
    <w:rPr>
      <w:i/>
      <w:iCs/>
      <w:color w:val="404040" w:themeColor="text1" w:themeTint="BF"/>
    </w:rPr>
  </w:style>
  <w:style w:type="character" w:customStyle="1" w:styleId="CytatZnak">
    <w:name w:val="Cytat Znak"/>
    <w:basedOn w:val="Domylnaczcionkaakapitu"/>
    <w:link w:val="Cytat"/>
    <w:uiPriority w:val="29"/>
    <w:rsid w:val="00690E0C"/>
    <w:rPr>
      <w:i/>
      <w:iCs/>
      <w:color w:val="404040" w:themeColor="text1" w:themeTint="BF"/>
    </w:rPr>
  </w:style>
  <w:style w:type="paragraph" w:styleId="Akapitzlist">
    <w:name w:val="List Paragraph"/>
    <w:basedOn w:val="Normalny"/>
    <w:uiPriority w:val="34"/>
    <w:qFormat/>
    <w:rsid w:val="00690E0C"/>
    <w:pPr>
      <w:ind w:left="720"/>
      <w:contextualSpacing/>
    </w:pPr>
  </w:style>
  <w:style w:type="character" w:styleId="Wyrnienieintensywne">
    <w:name w:val="Intense Emphasis"/>
    <w:basedOn w:val="Domylnaczcionkaakapitu"/>
    <w:uiPriority w:val="21"/>
    <w:qFormat/>
    <w:rsid w:val="00690E0C"/>
    <w:rPr>
      <w:i/>
      <w:iCs/>
      <w:color w:val="0F4761" w:themeColor="accent1" w:themeShade="BF"/>
    </w:rPr>
  </w:style>
  <w:style w:type="paragraph" w:styleId="Cytatintensywny">
    <w:name w:val="Intense Quote"/>
    <w:basedOn w:val="Normalny"/>
    <w:next w:val="Normalny"/>
    <w:link w:val="CytatintensywnyZnak"/>
    <w:uiPriority w:val="30"/>
    <w:qFormat/>
    <w:rsid w:val="00690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90E0C"/>
    <w:rPr>
      <w:i/>
      <w:iCs/>
      <w:color w:val="0F4761" w:themeColor="accent1" w:themeShade="BF"/>
    </w:rPr>
  </w:style>
  <w:style w:type="character" w:styleId="Odwoanieintensywne">
    <w:name w:val="Intense Reference"/>
    <w:basedOn w:val="Domylnaczcionkaakapitu"/>
    <w:uiPriority w:val="32"/>
    <w:qFormat/>
    <w:rsid w:val="00690E0C"/>
    <w:rPr>
      <w:b/>
      <w:bCs/>
      <w:smallCaps/>
      <w:color w:val="0F4761" w:themeColor="accent1" w:themeShade="BF"/>
      <w:spacing w:val="5"/>
    </w:rPr>
  </w:style>
  <w:style w:type="paragraph" w:styleId="NormalnyWeb">
    <w:name w:val="Normal (Web)"/>
    <w:basedOn w:val="Normalny"/>
    <w:uiPriority w:val="99"/>
    <w:semiHidden/>
    <w:unhideWhenUsed/>
    <w:rsid w:val="001F1FB4"/>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styleId="Nagwekspisutreci">
    <w:name w:val="TOC Heading"/>
    <w:basedOn w:val="Nagwek1"/>
    <w:next w:val="Normalny"/>
    <w:uiPriority w:val="39"/>
    <w:unhideWhenUsed/>
    <w:qFormat/>
    <w:rsid w:val="00630A29"/>
    <w:pPr>
      <w:spacing w:before="240" w:after="0" w:line="259" w:lineRule="auto"/>
      <w:outlineLvl w:val="9"/>
    </w:pPr>
    <w:rPr>
      <w:rFonts w:asciiTheme="majorHAnsi" w:hAnsiTheme="majorHAnsi"/>
      <w:kern w:val="0"/>
      <w:sz w:val="32"/>
      <w:szCs w:val="32"/>
      <w:lang w:eastAsia="pl-PL"/>
      <w14:ligatures w14:val="none"/>
    </w:rPr>
  </w:style>
  <w:style w:type="paragraph" w:styleId="Spistreci1">
    <w:name w:val="toc 1"/>
    <w:basedOn w:val="Normalny"/>
    <w:next w:val="Normalny"/>
    <w:autoRedefine/>
    <w:uiPriority w:val="39"/>
    <w:unhideWhenUsed/>
    <w:rsid w:val="003A1529"/>
    <w:pPr>
      <w:spacing w:after="100"/>
    </w:pPr>
  </w:style>
  <w:style w:type="character" w:styleId="Hipercze">
    <w:name w:val="Hyperlink"/>
    <w:basedOn w:val="Domylnaczcionkaakapitu"/>
    <w:uiPriority w:val="99"/>
    <w:unhideWhenUsed/>
    <w:rsid w:val="003A152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EDAF3-EE6B-4728-80E0-8768B0F33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4</Pages>
  <Words>962</Words>
  <Characters>5774</Characters>
  <Application>Microsoft Office Word</Application>
  <DocSecurity>0</DocSecurity>
  <Lines>48</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 Kostuj</dc:creator>
  <cp:keywords/>
  <dc:description/>
  <cp:lastModifiedBy>Antoni Kostuj</cp:lastModifiedBy>
  <cp:revision>18</cp:revision>
  <cp:lastPrinted>2026-03-08T15:20:00Z</cp:lastPrinted>
  <dcterms:created xsi:type="dcterms:W3CDTF">2026-03-08T12:32:00Z</dcterms:created>
  <dcterms:modified xsi:type="dcterms:W3CDTF">2026-03-08T15:20:00Z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41dd1bcc-05d1-48eb-b127-dc55b1f86971</vt:lpwstr>
  </property>
</Properties>
</file>