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rsidP="0079615E">
      <w:pPr>
        <w:ind w:left="2880"/>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rsidP="0079615E">
      <w:pPr>
        <w:pStyle w:val="21"/>
        <w:keepNext/>
        <w:keepLines/>
        <w:shd w:val="clear" w:color="auto" w:fill="auto"/>
        <w:ind w:left="2880"/>
        <w:rPr>
          <w:lang w:val="bg-BG"/>
        </w:rPr>
      </w:pPr>
      <w:r>
        <w:rPr>
          <w:rStyle w:val="20"/>
          <w:b/>
          <w:bCs/>
          <w:color w:val="000000"/>
          <w:lang w:val="bg-BG" w:eastAsia="en-US"/>
        </w:rPr>
        <w:t>Отдел за безопасност на движението</w:t>
      </w:r>
    </w:p>
    <w:p w:rsidR="0079615E" w:rsidRDefault="006651B0" w:rsidP="0079615E">
      <w:pPr>
        <w:pStyle w:val="31"/>
        <w:shd w:val="clear" w:color="auto" w:fill="auto"/>
        <w:spacing w:line="312" w:lineRule="exact"/>
        <w:ind w:left="2880"/>
        <w:rPr>
          <w:rStyle w:val="30"/>
          <w:color w:val="000000"/>
          <w:lang w:val="bg-BG" w:eastAsia="en-US"/>
        </w:rPr>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p>
    <w:p w:rsidR="006651B0" w:rsidRDefault="00990ACA" w:rsidP="0079615E">
      <w:pPr>
        <w:pStyle w:val="31"/>
        <w:shd w:val="clear" w:color="auto" w:fill="auto"/>
        <w:spacing w:line="312" w:lineRule="exact"/>
        <w:ind w:left="2880"/>
        <w:rPr>
          <w:rStyle w:val="Hyperlink"/>
          <w:lang w:val="bg-BG" w:eastAsia="en-US"/>
        </w:rPr>
      </w:pPr>
      <w:r>
        <w:rPr>
          <w:rStyle w:val="30"/>
          <w:color w:val="000000"/>
          <w:lang w:val="bg-BG" w:eastAsia="en-US"/>
        </w:rPr>
        <w:t>Ст. Пол</w:t>
      </w:r>
      <w:r w:rsidR="006651B0">
        <w:rPr>
          <w:rStyle w:val="30"/>
          <w:color w:val="000000"/>
          <w:lang w:eastAsia="en-US"/>
        </w:rPr>
        <w:t xml:space="preserve">, </w:t>
      </w:r>
      <w:r>
        <w:rPr>
          <w:rStyle w:val="30"/>
          <w:color w:val="000000"/>
          <w:lang w:val="bg-BG" w:eastAsia="en-US"/>
        </w:rPr>
        <w:t>Минесота</w:t>
      </w:r>
      <w:r w:rsidR="006651B0">
        <w:rPr>
          <w:rStyle w:val="30"/>
          <w:color w:val="000000"/>
          <w:lang w:eastAsia="en-US"/>
        </w:rPr>
        <w:t xml:space="preserve"> 55133-3225 </w:t>
      </w:r>
      <w:hyperlink r:id="rId8" w:history="1">
        <w:r w:rsidR="006651B0">
          <w:rPr>
            <w:rStyle w:val="Hyperlink"/>
            <w:lang w:eastAsia="en-US"/>
          </w:rPr>
          <w:t>www.3M.com/mvss</w:t>
        </w:r>
      </w:hyperlink>
    </w:p>
    <w:p w:rsidR="003779B4" w:rsidRPr="003779B4" w:rsidRDefault="003779B4" w:rsidP="003779B4">
      <w:pPr>
        <w:pStyle w:val="31"/>
        <w:shd w:val="clear" w:color="auto" w:fill="auto"/>
        <w:spacing w:line="312" w:lineRule="exact"/>
        <w:ind w:left="3960"/>
        <w:rPr>
          <w:lang w:val="bg-BG"/>
        </w:rPr>
      </w:pPr>
    </w:p>
    <w:p w:rsidR="003779B4" w:rsidRPr="0079615E" w:rsidRDefault="003779B4" w:rsidP="00CD4BC8">
      <w:pPr>
        <w:pStyle w:val="60"/>
        <w:pBdr>
          <w:top w:val="single" w:sz="4" w:space="1" w:color="auto"/>
          <w:left w:val="single" w:sz="4" w:space="4" w:color="auto"/>
          <w:bottom w:val="single" w:sz="4" w:space="1" w:color="auto"/>
          <w:right w:val="single" w:sz="4" w:space="4" w:color="auto"/>
        </w:pBdr>
        <w:shd w:val="clear" w:color="auto" w:fill="auto"/>
        <w:ind w:right="540"/>
        <w:jc w:val="left"/>
        <w:rPr>
          <w:rStyle w:val="6"/>
          <w:b/>
          <w:bCs/>
          <w:lang w:val="bg-BG" w:eastAsia="en-US"/>
        </w:rPr>
      </w:pPr>
      <w:r w:rsidRPr="0079615E">
        <w:rPr>
          <w:rStyle w:val="6"/>
          <w:b/>
          <w:bCs/>
          <w:lang w:eastAsia="en-US"/>
        </w:rPr>
        <w:t xml:space="preserve">3M™ СИСТЕМА ЗА УПРАВЛЕНИЕ ИЗПЪЛНЕНИЕТО НА КАМЕРА СЪС СРЕДНА СКОРОСТ </w:t>
      </w:r>
    </w:p>
    <w:p w:rsidR="003779B4" w:rsidRPr="0079615E" w:rsidRDefault="003779B4" w:rsidP="00CD4BC8">
      <w:pPr>
        <w:pStyle w:val="60"/>
        <w:pBdr>
          <w:top w:val="single" w:sz="4" w:space="1" w:color="auto"/>
          <w:left w:val="single" w:sz="4" w:space="4" w:color="auto"/>
          <w:bottom w:val="single" w:sz="4" w:space="1" w:color="auto"/>
          <w:right w:val="single" w:sz="4" w:space="4" w:color="auto"/>
        </w:pBdr>
        <w:shd w:val="clear" w:color="auto" w:fill="auto"/>
        <w:ind w:right="540"/>
        <w:jc w:val="left"/>
        <w:rPr>
          <w:rStyle w:val="6"/>
          <w:b/>
          <w:bCs/>
          <w:lang w:eastAsia="en-US"/>
        </w:rPr>
      </w:pPr>
      <w:r w:rsidRPr="0079615E">
        <w:rPr>
          <w:rStyle w:val="6"/>
          <w:b/>
          <w:bCs/>
          <w:lang w:eastAsia="en-US"/>
        </w:rPr>
        <w:t>РЪКОВОДСТВО НА ПОТРЕБИТЕЛЯ ИЗДАНИЕ 2.1</w:t>
      </w:r>
    </w:p>
    <w:p w:rsidR="006651B0" w:rsidRDefault="00990ACA" w:rsidP="00CD4BC8">
      <w:pPr>
        <w:pStyle w:val="60"/>
        <w:shd w:val="clear" w:color="auto" w:fill="auto"/>
        <w:ind w:right="540"/>
        <w:jc w:val="left"/>
        <w:sectPr w:rsidR="006651B0" w:rsidSect="00CD4BC8">
          <w:headerReference w:type="default" r:id="rId9"/>
          <w:type w:val="continuous"/>
          <w:pgSz w:w="11909" w:h="16834"/>
          <w:pgMar w:top="1537" w:right="1315" w:bottom="4459" w:left="1170" w:header="0" w:footer="3" w:gutter="0"/>
          <w:cols w:space="720"/>
          <w:noEndnote/>
          <w:docGrid w:linePitch="360"/>
        </w:sectPr>
      </w:pPr>
      <w:r>
        <w:rPr>
          <w:rStyle w:val="6"/>
          <w:b/>
          <w:bCs/>
          <w:color w:val="000000"/>
          <w:lang w:val="bg-BG" w:eastAsia="en-US"/>
        </w:rPr>
        <w:t>ИЗДАНИЕ НА РЪКОВОДСТВОТО</w:t>
      </w:r>
      <w:r w:rsidR="006651B0">
        <w:rPr>
          <w:rStyle w:val="6"/>
          <w:b/>
          <w:bCs/>
          <w:color w:val="000000"/>
          <w:lang w:eastAsia="en-US"/>
        </w:rPr>
        <w:t xml:space="preserve"> 2.1</w:t>
      </w:r>
    </w:p>
    <w:p w:rsidR="006651B0" w:rsidRPr="00990ACA" w:rsidRDefault="00990ACA" w:rsidP="00CD4BC8">
      <w:pPr>
        <w:pStyle w:val="23"/>
        <w:shd w:val="clear" w:color="auto" w:fill="auto"/>
        <w:ind w:right="540" w:firstLine="0"/>
        <w:rPr>
          <w:lang w:val="bg-BG"/>
        </w:rPr>
      </w:pPr>
      <w:r>
        <w:rPr>
          <w:rStyle w:val="211"/>
          <w:b/>
          <w:bCs/>
          <w:color w:val="000000"/>
          <w:lang w:val="bg-BG" w:eastAsia="en-US"/>
        </w:rPr>
        <w:lastRenderedPageBreak/>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350"/>
        <w:gridCol w:w="1560"/>
        <w:gridCol w:w="5866"/>
      </w:tblGrid>
      <w:tr w:rsidR="006651B0" w:rsidTr="00CD4BC8">
        <w:trPr>
          <w:trHeight w:val="394"/>
        </w:trPr>
        <w:tc>
          <w:tcPr>
            <w:tcW w:w="1350" w:type="dxa"/>
            <w:tcBorders>
              <w:top w:val="single" w:sz="4" w:space="0" w:color="auto"/>
              <w:left w:val="single" w:sz="4" w:space="0" w:color="auto"/>
              <w:bottom w:val="nil"/>
              <w:right w:val="nil"/>
            </w:tcBorders>
            <w:shd w:val="clear" w:color="auto" w:fill="FFFFFF"/>
            <w:vAlign w:val="bottom"/>
          </w:tcPr>
          <w:p w:rsidR="006651B0" w:rsidRPr="00990ACA" w:rsidRDefault="00990ACA" w:rsidP="00CD4BC8">
            <w:pPr>
              <w:pStyle w:val="10"/>
              <w:shd w:val="clear" w:color="auto" w:fill="auto"/>
              <w:spacing w:line="200" w:lineRule="exact"/>
              <w:ind w:right="180"/>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КРАТКИ ДАННИ ЗА ИЗВЪРШЕНАТА ПРОМЯНА</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Първоначална версия</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Актуализиране на снимките</w:t>
            </w:r>
          </w:p>
        </w:tc>
      </w:tr>
      <w:tr w:rsidR="006651B0" w:rsidTr="00CD4BC8">
        <w:trPr>
          <w:trHeight w:val="442"/>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rsidP="00CD4BC8">
            <w:pPr>
              <w:pStyle w:val="10"/>
              <w:shd w:val="clear" w:color="auto" w:fill="auto"/>
              <w:spacing w:line="200" w:lineRule="exact"/>
              <w:ind w:right="540"/>
              <w:rPr>
                <w:lang w:val="bg-BG"/>
              </w:rPr>
            </w:pPr>
            <w:r>
              <w:rPr>
                <w:rStyle w:val="a2"/>
                <w:color w:val="000000"/>
                <w:lang w:val="bg-BG" w:eastAsia="en-US"/>
              </w:rPr>
              <w:t>Актуализиране на 3М номенклатурата за продукти</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rsidP="00CD4BC8">
            <w:pPr>
              <w:pStyle w:val="10"/>
              <w:shd w:val="clear" w:color="auto" w:fill="auto"/>
              <w:spacing w:line="200" w:lineRule="exact"/>
              <w:ind w:right="540"/>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rsidP="00CD4BC8">
            <w:pPr>
              <w:pStyle w:val="10"/>
              <w:shd w:val="clear" w:color="auto" w:fill="auto"/>
              <w:spacing w:line="200" w:lineRule="exact"/>
              <w:ind w:right="540"/>
              <w:rPr>
                <w:lang w:val="bg-BG"/>
              </w:rPr>
            </w:pPr>
            <w:r>
              <w:rPr>
                <w:rStyle w:val="a2"/>
                <w:color w:val="000000"/>
                <w:lang w:val="bg-BG" w:eastAsia="en-US"/>
              </w:rPr>
              <w:t>Малки промени на някои думи след извършен вътрешен преглед на текста</w:t>
            </w: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80"/>
        </w:trPr>
        <w:tc>
          <w:tcPr>
            <w:tcW w:w="135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rsidP="00CD4BC8">
            <w:pPr>
              <w:ind w:right="540"/>
              <w:rPr>
                <w:color w:val="auto"/>
                <w:sz w:val="10"/>
                <w:szCs w:val="10"/>
                <w:lang w:eastAsia="bg-BG"/>
              </w:rPr>
            </w:pPr>
          </w:p>
        </w:tc>
      </w:tr>
      <w:tr w:rsidR="006651B0" w:rsidTr="00CD4BC8">
        <w:trPr>
          <w:trHeight w:val="490"/>
        </w:trPr>
        <w:tc>
          <w:tcPr>
            <w:tcW w:w="1350" w:type="dxa"/>
            <w:tcBorders>
              <w:top w:val="single" w:sz="4" w:space="0" w:color="auto"/>
              <w:left w:val="single" w:sz="4" w:space="0" w:color="auto"/>
              <w:bottom w:val="single" w:sz="4" w:space="0" w:color="auto"/>
              <w:right w:val="nil"/>
            </w:tcBorders>
            <w:shd w:val="clear" w:color="auto" w:fill="FFFFFF"/>
          </w:tcPr>
          <w:p w:rsidR="006651B0" w:rsidRDefault="006651B0" w:rsidP="00CD4BC8">
            <w:pPr>
              <w:ind w:right="540"/>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rsidP="00CD4BC8">
            <w:pPr>
              <w:ind w:right="540"/>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rsidP="00CD4BC8">
            <w:pPr>
              <w:ind w:right="540"/>
              <w:rPr>
                <w:color w:val="auto"/>
                <w:sz w:val="10"/>
                <w:szCs w:val="10"/>
                <w:lang w:eastAsia="bg-BG"/>
              </w:rPr>
            </w:pPr>
          </w:p>
        </w:tc>
      </w:tr>
    </w:tbl>
    <w:p w:rsidR="00CD4BC8" w:rsidRDefault="0029209A" w:rsidP="00CD4BC8">
      <w:pPr>
        <w:pStyle w:val="10"/>
        <w:shd w:val="clear" w:color="auto" w:fill="auto"/>
        <w:ind w:right="540"/>
        <w:rPr>
          <w:rStyle w:val="a1"/>
          <w:color w:val="000000"/>
          <w:lang w:val="bg-BG" w:eastAsia="en-US"/>
        </w:rPr>
      </w:pPr>
      <w:r>
        <w:rPr>
          <w:rStyle w:val="a1"/>
          <w:color w:val="000000"/>
          <w:lang w:val="bg-BG" w:eastAsia="en-US"/>
        </w:rPr>
        <w:t xml:space="preserve">Настоящият документ представлява последното издание, показано в таблицата по-горе. </w:t>
      </w:r>
    </w:p>
    <w:p w:rsidR="006651B0" w:rsidRPr="0029209A" w:rsidRDefault="0029209A" w:rsidP="00CD4BC8">
      <w:pPr>
        <w:pStyle w:val="10"/>
        <w:shd w:val="clear" w:color="auto" w:fill="auto"/>
        <w:ind w:right="540"/>
        <w:rPr>
          <w:lang w:val="bg-BG"/>
        </w:rPr>
        <w:sectPr w:rsidR="006651B0" w:rsidRPr="0029209A" w:rsidSect="00CD4BC8">
          <w:type w:val="continuous"/>
          <w:pgSz w:w="11909" w:h="16834"/>
          <w:pgMar w:top="1537" w:right="209" w:bottom="1193" w:left="1170" w:header="0" w:footer="3" w:gutter="0"/>
          <w:cols w:space="720"/>
          <w:noEndnote/>
          <w:docGrid w:linePitch="360"/>
        </w:sectPr>
      </w:pPr>
      <w:bookmarkStart w:id="0" w:name="_GoBack"/>
      <w:bookmarkEnd w:id="0"/>
      <w:r>
        <w:rPr>
          <w:rStyle w:val="a1"/>
          <w:color w:val="000000"/>
          <w:lang w:val="bg-BG" w:eastAsia="en-US"/>
        </w:rPr>
        <w:t xml:space="preserve">Автори: </w:t>
      </w:r>
      <w:proofErr w:type="spellStart"/>
      <w:r>
        <w:rPr>
          <w:rStyle w:val="a1"/>
          <w:color w:val="000000"/>
          <w:lang w:val="bg-BG" w:eastAsia="en-US"/>
        </w:rPr>
        <w:t>Куифенг</w:t>
      </w:r>
      <w:proofErr w:type="spellEnd"/>
      <w:r>
        <w:rPr>
          <w:rStyle w:val="a1"/>
          <w:color w:val="000000"/>
          <w:lang w:val="bg-BG" w:eastAsia="en-US"/>
        </w:rPr>
        <w:t xml:space="preserve"> </w:t>
      </w:r>
      <w:proofErr w:type="spellStart"/>
      <w:r>
        <w:rPr>
          <w:rStyle w:val="a1"/>
          <w:color w:val="000000"/>
          <w:lang w:val="bg-BG" w:eastAsia="en-US"/>
        </w:rPr>
        <w:t>Хуанг</w:t>
      </w:r>
      <w:proofErr w:type="spellEnd"/>
    </w:p>
    <w:p w:rsidR="006651B0" w:rsidRPr="009230F4" w:rsidRDefault="006651B0">
      <w:pPr>
        <w:pStyle w:val="110"/>
        <w:keepNext/>
        <w:keepLines/>
        <w:shd w:val="clear" w:color="auto" w:fill="auto"/>
        <w:spacing w:line="300" w:lineRule="exact"/>
        <w:jc w:val="left"/>
        <w:rPr>
          <w:lang w:val="bg-BG"/>
        </w:rPr>
      </w:pPr>
      <w:bookmarkStart w:id="1" w:name="bookmark1"/>
      <w:r>
        <w:rPr>
          <w:rStyle w:val="11"/>
          <w:b/>
          <w:bCs/>
          <w:color w:val="000000"/>
          <w:lang w:eastAsia="en-US"/>
        </w:rPr>
        <w:lastRenderedPageBreak/>
        <w:t xml:space="preserve">1 </w:t>
      </w:r>
      <w:bookmarkEnd w:id="1"/>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proofErr w:type="gramStart"/>
      <w:r w:rsidRPr="003779B4">
        <w:rPr>
          <w:rStyle w:val="a1"/>
          <w:lang w:eastAsia="en-US"/>
        </w:rPr>
        <w:t xml:space="preserve">3M™ </w:t>
      </w:r>
      <w:r w:rsidR="009B57CE" w:rsidRPr="003779B4">
        <w:rPr>
          <w:rStyle w:val="a1"/>
          <w:lang w:val="bg-BG" w:eastAsia="en-US"/>
        </w:rPr>
        <w:t>Система за управление изпълнението на камера със средна скорост</w:t>
      </w:r>
      <w:r w:rsidRPr="003779B4">
        <w:rPr>
          <w:rStyle w:val="a1"/>
          <w:lang w:eastAsia="en-US"/>
        </w:rPr>
        <w:t xml:space="preserve"> (EM, </w:t>
      </w:r>
      <w:r w:rsidR="009B57CE" w:rsidRPr="003779B4">
        <w:rPr>
          <w:rStyle w:val="a1"/>
          <w:lang w:val="bg-BG" w:eastAsia="en-US"/>
        </w:rPr>
        <w:t>позната преди като</w:t>
      </w:r>
      <w:r w:rsidRPr="003779B4">
        <w:rPr>
          <w:rStyle w:val="a1"/>
          <w:lang w:eastAsia="en-US"/>
        </w:rPr>
        <w:t xml:space="preserve"> </w:t>
      </w:r>
      <w:r w:rsidR="009B57CE" w:rsidRPr="003779B4">
        <w:rPr>
          <w:rStyle w:val="a1"/>
          <w:lang w:val="bg-BG" w:eastAsia="en-US"/>
        </w:rPr>
        <w:t xml:space="preserve">Система за управление изпълнението </w:t>
      </w:r>
      <w:proofErr w:type="spellStart"/>
      <w:r w:rsidRPr="003779B4">
        <w:rPr>
          <w:rStyle w:val="a1"/>
          <w:lang w:eastAsia="en-US"/>
        </w:rPr>
        <w:t>SpeedSpike</w:t>
      </w:r>
      <w:proofErr w:type="spellEnd"/>
      <w:r w:rsidRPr="003779B4">
        <w:rPr>
          <w:rStyle w:val="a1"/>
          <w:lang w:eastAsia="en-US"/>
        </w:rPr>
        <w:t xml:space="preserve">) </w:t>
      </w:r>
      <w:r w:rsidR="009B57CE" w:rsidRPr="003779B4">
        <w:rPr>
          <w:rStyle w:val="a1"/>
          <w:lang w:val="bg-BG" w:eastAsia="en-US"/>
        </w:rPr>
        <w:t xml:space="preserve">представлява самостоятелна програма, </w:t>
      </w:r>
      <w:r w:rsidR="009B57CE">
        <w:rPr>
          <w:rStyle w:val="a1"/>
          <w:color w:val="000000"/>
          <w:lang w:val="bg-BG" w:eastAsia="en-US"/>
        </w:rPr>
        <w:t xml:space="preserve">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w:t>
      </w:r>
      <w:proofErr w:type="gramEnd"/>
      <w:r>
        <w:rPr>
          <w:rStyle w:val="a1"/>
          <w:color w:val="000000"/>
          <w:lang w:eastAsia="en-US"/>
        </w:rPr>
        <w:t xml:space="preserve"> </w:t>
      </w:r>
      <w:proofErr w:type="gramStart"/>
      <w:r>
        <w:rPr>
          <w:rStyle w:val="a1"/>
          <w:color w:val="000000"/>
          <w:lang w:eastAsia="en-US"/>
        </w:rPr>
        <w:t xml:space="preserve">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w:t>
      </w:r>
      <w:proofErr w:type="gramEnd"/>
      <w:r w:rsidR="009B57CE">
        <w:rPr>
          <w:rStyle w:val="a1"/>
          <w:color w:val="000000"/>
          <w:lang w:val="bg-BG" w:eastAsia="en-US"/>
        </w:rPr>
        <w:t xml:space="preserve">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w:t>
      </w:r>
      <w:proofErr w:type="spellStart"/>
      <w:r w:rsidR="002F062B">
        <w:rPr>
          <w:rStyle w:val="a1"/>
          <w:color w:val="000000"/>
          <w:lang w:val="bg-BG" w:eastAsia="en-US"/>
        </w:rPr>
        <w:t>Табовете</w:t>
      </w:r>
      <w:proofErr w:type="spellEnd"/>
      <w:r w:rsidR="002F062B">
        <w:rPr>
          <w:rStyle w:val="a1"/>
          <w:color w:val="000000"/>
          <w:lang w:val="bg-BG" w:eastAsia="en-US"/>
        </w:rPr>
        <w:t xml:space="preserve">,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w:t>
      </w:r>
      <w:proofErr w:type="spellStart"/>
      <w:r w:rsidR="006651B0">
        <w:rPr>
          <w:rStyle w:val="a1"/>
          <w:color w:val="000000"/>
          <w:lang w:val="bg-BG" w:eastAsia="en-US"/>
        </w:rPr>
        <w:t>валидира</w:t>
      </w:r>
      <w:proofErr w:type="spellEnd"/>
      <w:r w:rsidR="006651B0">
        <w:rPr>
          <w:rStyle w:val="a1"/>
          <w:color w:val="000000"/>
          <w:lang w:val="bg-BG" w:eastAsia="en-US"/>
        </w:rPr>
        <w:t xml:space="preserve">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Преди въвеждането на 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947D1A">
      <w:pPr>
        <w:rPr>
          <w:color w:val="auto"/>
          <w:sz w:val="2"/>
          <w:szCs w:val="2"/>
          <w:lang w:eastAsia="bg-BG"/>
        </w:rPr>
      </w:pPr>
      <w:r>
        <w:rPr>
          <w:color w:val="auto"/>
          <w:sz w:val="2"/>
          <w:szCs w:val="2"/>
          <w:lang w:val="bg-BG" w:eastAsia="bg-BG"/>
        </w:rPr>
        <w:lastRenderedPageBreak/>
        <w:softHyphen/>
      </w:r>
      <w:r>
        <w:rPr>
          <w:color w:val="auto"/>
          <w:sz w:val="2"/>
          <w:szCs w:val="2"/>
          <w:lang w:val="bg-BG" w:eastAsia="bg-BG"/>
        </w:rPr>
        <w:softHyphen/>
      </w:r>
      <w:r w:rsidR="007B625D">
        <w:rPr>
          <w:noProof/>
          <w:color w:val="auto"/>
          <w:sz w:val="2"/>
          <w:szCs w:val="2"/>
          <w:lang w:val="bg-BG" w:eastAsia="bg-BG"/>
        </w:rPr>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947D1A" w:rsidRDefault="00947D1A">
      <w:pPr>
        <w:pStyle w:val="110"/>
        <w:keepNext/>
        <w:keepLines/>
        <w:shd w:val="clear" w:color="auto" w:fill="auto"/>
        <w:spacing w:line="300" w:lineRule="exact"/>
        <w:jc w:val="left"/>
        <w:rPr>
          <w:rStyle w:val="11"/>
          <w:b/>
          <w:bCs/>
          <w:color w:val="000000"/>
          <w:lang w:val="bg-BG" w:eastAsia="en-US"/>
        </w:rPr>
      </w:pPr>
      <w:bookmarkStart w:id="2" w:name="bookmark2"/>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CD4AB8" w:rsidRDefault="006651B0">
      <w:pPr>
        <w:pStyle w:val="110"/>
        <w:keepNext/>
        <w:keepLines/>
        <w:shd w:val="clear" w:color="auto" w:fill="auto"/>
        <w:spacing w:line="300" w:lineRule="exact"/>
        <w:jc w:val="left"/>
        <w:rPr>
          <w:lang w:val="bg-BG"/>
        </w:rPr>
      </w:pPr>
      <w:r>
        <w:rPr>
          <w:rStyle w:val="11"/>
          <w:b/>
          <w:bCs/>
          <w:color w:val="000000"/>
          <w:lang w:eastAsia="en-US"/>
        </w:rPr>
        <w:t xml:space="preserve">2 </w:t>
      </w:r>
      <w:bookmarkEnd w:id="2"/>
      <w:r w:rsidR="00CD4AB8">
        <w:rPr>
          <w:rStyle w:val="11"/>
          <w:b/>
          <w:bCs/>
          <w:color w:val="000000"/>
          <w:lang w:val="bg-BG" w:eastAsia="en-US"/>
        </w:rPr>
        <w:t>Камера</w:t>
      </w:r>
    </w:p>
    <w:p w:rsidR="00947D1A" w:rsidRDefault="00947D1A" w:rsidP="00CE2E74">
      <w:pPr>
        <w:pStyle w:val="10"/>
        <w:shd w:val="clear" w:color="auto" w:fill="auto"/>
        <w:spacing w:line="259" w:lineRule="exact"/>
        <w:jc w:val="both"/>
        <w:rPr>
          <w:rStyle w:val="a1"/>
          <w:color w:val="000000"/>
          <w:lang w:val="bg-BG" w:eastAsia="en-US"/>
        </w:rPr>
      </w:pPr>
    </w:p>
    <w:p w:rsidR="00CE2E74" w:rsidRDefault="00CE2E74" w:rsidP="00CE2E74">
      <w:pPr>
        <w:pStyle w:val="10"/>
        <w:shd w:val="clear" w:color="auto" w:fill="auto"/>
        <w:spacing w:line="259" w:lineRule="exact"/>
        <w:jc w:val="both"/>
        <w:rPr>
          <w:rStyle w:val="a1"/>
          <w:color w:val="000000"/>
          <w:lang w:val="bg-BG" w:eastAsia="en-US"/>
        </w:rPr>
      </w:pPr>
      <w:r>
        <w:rPr>
          <w:rStyle w:val="a1"/>
          <w:color w:val="000000"/>
          <w:lang w:val="bg-BG" w:eastAsia="en-US"/>
        </w:rPr>
        <w:t>Наличните операции с камера са създаване, изтриване, редактиране на изходното ниво и редактиране на конфигурацията на камерата.</w:t>
      </w:r>
    </w:p>
    <w:p w:rsidR="00947D1A" w:rsidRDefault="00947D1A" w:rsidP="00CE2E74">
      <w:pPr>
        <w:pStyle w:val="10"/>
        <w:shd w:val="clear" w:color="auto" w:fill="auto"/>
        <w:spacing w:line="259" w:lineRule="exact"/>
        <w:jc w:val="both"/>
        <w:rPr>
          <w:lang w:val="bg-BG"/>
        </w:rPr>
      </w:pPr>
    </w:p>
    <w:p w:rsidR="00CE2E74" w:rsidRPr="00CE2E74" w:rsidRDefault="00CE2E74" w:rsidP="00CE2E74">
      <w:pPr>
        <w:pStyle w:val="10"/>
        <w:shd w:val="clear" w:color="auto" w:fill="auto"/>
        <w:spacing w:line="259" w:lineRule="exact"/>
        <w:jc w:val="both"/>
        <w:rPr>
          <w:lang w:val="bg-BG"/>
        </w:rPr>
      </w:pPr>
      <w:r>
        <w:rPr>
          <w:lang w:val="bg-BG"/>
        </w:rPr>
        <w:t xml:space="preserve">Трите стъпки за създаване на нова камера са показани на фигурите от 3 до 5. Първо се настройва възелът, в който </w:t>
      </w:r>
      <w:r w:rsidR="003908DE">
        <w:rPr>
          <w:lang w:val="bg-BG"/>
        </w:rPr>
        <w:t>е разположен</w:t>
      </w:r>
      <w:r w:rsidR="004C629A">
        <w:rPr>
          <w:lang w:val="bg-BG"/>
        </w:rPr>
        <w:t>а камерата. Имате възможност или да въведете ръчно данни за нов възел, или да изберете съществуващ възел от изскачащ списък. След това трябва да въведете данните за камерата и нейното калибриране и накрая да настроите конфигурацията й. При липсваща задължителна информация или въвеждането й в неочакван формат не е възможно да продължите към следващата стъпка или да завършите операцията: в зоната за състоянието се показва предупреждение.</w:t>
      </w: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3 </w:t>
      </w:r>
      <w:r>
        <w:rPr>
          <w:rStyle w:val="a3"/>
          <w:b/>
          <w:bCs/>
          <w:color w:val="000000"/>
          <w:lang w:val="bg-BG" w:eastAsia="en-US"/>
        </w:rPr>
        <w:t>Страница за настройване на възел при създаване на нова камера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4 </w:t>
      </w:r>
      <w:r>
        <w:rPr>
          <w:rStyle w:val="a3"/>
          <w:b/>
          <w:bCs/>
          <w:color w:val="000000"/>
          <w:lang w:val="bg-BG" w:eastAsia="en-US"/>
        </w:rPr>
        <w:t>Страница за настройване данните на камерата и изходното ниво</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5 </w:t>
      </w:r>
      <w:r>
        <w:rPr>
          <w:rStyle w:val="a3"/>
          <w:b/>
          <w:bCs/>
          <w:color w:val="000000"/>
          <w:lang w:val="bg-BG" w:eastAsia="en-US"/>
        </w:rPr>
        <w:t>Настройване конфигурациите на камерата</w:t>
      </w:r>
    </w:p>
    <w:p w:rsidR="00B671B2" w:rsidRDefault="00B671B2">
      <w:pPr>
        <w:pStyle w:val="10"/>
        <w:shd w:val="clear" w:color="auto" w:fill="auto"/>
        <w:spacing w:line="259" w:lineRule="exact"/>
        <w:rPr>
          <w:rStyle w:val="a1"/>
          <w:color w:val="000000"/>
          <w:lang w:val="bg-BG" w:eastAsia="en-US"/>
        </w:rPr>
      </w:pPr>
    </w:p>
    <w:p w:rsidR="00B671B2" w:rsidRDefault="00B671B2" w:rsidP="00B671B2">
      <w:pPr>
        <w:pStyle w:val="10"/>
        <w:shd w:val="clear" w:color="auto" w:fill="auto"/>
        <w:spacing w:line="259" w:lineRule="exact"/>
        <w:jc w:val="both"/>
        <w:rPr>
          <w:rStyle w:val="a1"/>
          <w:color w:val="000000"/>
          <w:lang w:val="bg-BG" w:eastAsia="en-US"/>
        </w:rPr>
      </w:pPr>
      <w:r>
        <w:rPr>
          <w:rStyle w:val="a1"/>
          <w:color w:val="000000"/>
          <w:lang w:val="bg-BG" w:eastAsia="en-US"/>
        </w:rPr>
        <w:t xml:space="preserve">В зависимост от това дали данни от камерата изобщо са били изпращани на </w:t>
      </w:r>
      <w:r>
        <w:rPr>
          <w:rStyle w:val="a1"/>
          <w:color w:val="000000"/>
          <w:lang w:eastAsia="en-US"/>
        </w:rPr>
        <w:t>SM</w:t>
      </w:r>
      <w:r>
        <w:rPr>
          <w:rStyle w:val="a1"/>
          <w:color w:val="000000"/>
          <w:lang w:val="bg-BG" w:eastAsia="en-US"/>
        </w:rPr>
        <w:t xml:space="preserve">, изтриването на една камера в ЕМ има два вида последствие: трайно изтриване на камерата от системата, ако не са изпращани данни към </w:t>
      </w:r>
      <w:r>
        <w:rPr>
          <w:rStyle w:val="a1"/>
          <w:color w:val="000000"/>
          <w:lang w:eastAsia="en-US"/>
        </w:rPr>
        <w:t>SM</w:t>
      </w:r>
      <w:r>
        <w:rPr>
          <w:rStyle w:val="a1"/>
          <w:color w:val="000000"/>
          <w:lang w:val="bg-BG" w:eastAsia="en-US"/>
        </w:rPr>
        <w:t>; или деактивиране на камерата от последващо изпълнение, ако са изпращани данни.</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Поради определени причини, като настройване на камерата, може да се наложи изходната информация за камерата да бъде променена. Този процес е посочен на фиг. 6. Моля, обърнете внимание, че в системата може да  бъде въведено единствено изходно измерване, измерено след текущото валидно такова, както и че ЕМ реално не изтрива исторически изходен запис, освен ако камерата не е подходяща за трайно изтриване. Пълните исторически изходни данни могат да бъдат извиквани и разглеждани в свързани сертификати на линковете.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6 </w:t>
      </w:r>
      <w:r>
        <w:rPr>
          <w:rStyle w:val="a3"/>
          <w:b/>
          <w:bCs/>
          <w:color w:val="000000"/>
          <w:lang w:val="bg-BG" w:eastAsia="en-US"/>
        </w:rPr>
        <w:t>Редактиране на изходна информация за камерата</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 xml:space="preserve">По подобен начин ЕМ също предоставяше функция за промяна на елементи от конфигурацията на камерата, като </w:t>
      </w:r>
      <w:r>
        <w:rPr>
          <w:rStyle w:val="a1"/>
          <w:color w:val="000000"/>
          <w:lang w:eastAsia="en-US"/>
        </w:rPr>
        <w:t>CRC</w:t>
      </w:r>
      <w:r>
        <w:rPr>
          <w:rStyle w:val="a1"/>
          <w:color w:val="000000"/>
          <w:lang w:val="bg-BG" w:eastAsia="en-US"/>
        </w:rPr>
        <w:t xml:space="preserve"> конфигурацията. Разликата се състои в това, че ЕМ не съхранява историческите настройки на камерите.</w:t>
      </w:r>
    </w:p>
    <w:p w:rsidR="00947D1A" w:rsidRDefault="00947D1A">
      <w:pPr>
        <w:pStyle w:val="110"/>
        <w:keepNext/>
        <w:keepLines/>
        <w:shd w:val="clear" w:color="auto" w:fill="auto"/>
        <w:spacing w:line="300" w:lineRule="exact"/>
        <w:jc w:val="left"/>
        <w:rPr>
          <w:rStyle w:val="11"/>
          <w:b/>
          <w:bCs/>
          <w:color w:val="000000"/>
          <w:lang w:val="bg-BG" w:eastAsia="en-US"/>
        </w:rPr>
      </w:pPr>
      <w:bookmarkStart w:id="3" w:name="bookmark3"/>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B671B2" w:rsidRDefault="006651B0">
      <w:pPr>
        <w:pStyle w:val="110"/>
        <w:keepNext/>
        <w:keepLines/>
        <w:shd w:val="clear" w:color="auto" w:fill="auto"/>
        <w:spacing w:line="300" w:lineRule="exact"/>
        <w:jc w:val="left"/>
        <w:rPr>
          <w:lang w:val="bg-BG"/>
        </w:rPr>
      </w:pPr>
      <w:r>
        <w:rPr>
          <w:rStyle w:val="11"/>
          <w:b/>
          <w:bCs/>
          <w:color w:val="000000"/>
          <w:lang w:eastAsia="en-US"/>
        </w:rPr>
        <w:t xml:space="preserve">3 </w:t>
      </w:r>
      <w:bookmarkEnd w:id="3"/>
      <w:r w:rsidR="00B671B2">
        <w:rPr>
          <w:rStyle w:val="11"/>
          <w:b/>
          <w:bCs/>
          <w:color w:val="000000"/>
          <w:lang w:val="bg-BG" w:eastAsia="en-US"/>
        </w:rPr>
        <w:t>Възел</w:t>
      </w:r>
    </w:p>
    <w:p w:rsidR="00947D1A" w:rsidRDefault="00947D1A" w:rsidP="00AC0F20">
      <w:pPr>
        <w:pStyle w:val="10"/>
        <w:shd w:val="clear" w:color="auto" w:fill="auto"/>
        <w:spacing w:line="259" w:lineRule="exact"/>
        <w:jc w:val="both"/>
        <w:rPr>
          <w:rStyle w:val="a1"/>
          <w:color w:val="000000"/>
          <w:lang w:val="bg-BG" w:eastAsia="en-US"/>
        </w:rPr>
      </w:pPr>
    </w:p>
    <w:p w:rsidR="00B671B2" w:rsidRPr="00AC0F20" w:rsidRDefault="00AC0F20" w:rsidP="00AC0F20">
      <w:pPr>
        <w:pStyle w:val="10"/>
        <w:shd w:val="clear" w:color="auto" w:fill="auto"/>
        <w:spacing w:line="259" w:lineRule="exact"/>
        <w:jc w:val="both"/>
        <w:rPr>
          <w:lang w:val="bg-BG"/>
        </w:rPr>
      </w:pPr>
      <w:r>
        <w:rPr>
          <w:rStyle w:val="a1"/>
          <w:color w:val="000000"/>
          <w:lang w:val="bg-BG" w:eastAsia="en-US"/>
        </w:rPr>
        <w:t xml:space="preserve">Разрешените операции върху възли са създаване и изтриване. Процесът по създаване на един възел е подобен на описания във фиг. 3, но за създавания възел можете единствено ръчно да въвеждате данни. Обикновено един възел не може да бъде изтрит, освен ако никоя от камерите, разположени в този възел, или никой от линковете, започващи от или завършващи в този възел, не са доставяли данни на </w:t>
      </w:r>
      <w:r>
        <w:rPr>
          <w:rStyle w:val="a1"/>
          <w:color w:val="000000"/>
          <w:lang w:eastAsia="en-US"/>
        </w:rPr>
        <w:t>SM</w:t>
      </w:r>
      <w:r>
        <w:rPr>
          <w:rStyle w:val="a1"/>
          <w:color w:val="000000"/>
          <w:lang w:val="bg-BG" w:eastAsia="en-US"/>
        </w:rPr>
        <w:t xml:space="preserve">. </w:t>
      </w:r>
      <w:r w:rsidR="00013599">
        <w:rPr>
          <w:rStyle w:val="a1"/>
          <w:color w:val="000000"/>
          <w:lang w:val="bg-BG" w:eastAsia="en-US"/>
        </w:rPr>
        <w:t>Нещо повече, при изтриването на даден възел, всички камери, разположени в него, както и всички линкове, свързани с него, също биват трайно изтрити от системата. Ето защо трябва да бъдете изключително предпазливи при изтриване.</w:t>
      </w:r>
    </w:p>
    <w:p w:rsidR="00947D1A" w:rsidRDefault="00947D1A">
      <w:pPr>
        <w:pStyle w:val="110"/>
        <w:keepNext/>
        <w:keepLines/>
        <w:shd w:val="clear" w:color="auto" w:fill="auto"/>
        <w:spacing w:line="300" w:lineRule="exact"/>
        <w:jc w:val="left"/>
        <w:rPr>
          <w:rStyle w:val="11"/>
          <w:b/>
          <w:bCs/>
          <w:color w:val="000000"/>
          <w:lang w:val="bg-BG" w:eastAsia="en-US"/>
        </w:rPr>
      </w:pPr>
      <w:bookmarkStart w:id="4" w:name="bookmark4"/>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013599" w:rsidRDefault="006651B0">
      <w:pPr>
        <w:pStyle w:val="110"/>
        <w:keepNext/>
        <w:keepLines/>
        <w:shd w:val="clear" w:color="auto" w:fill="auto"/>
        <w:spacing w:line="300" w:lineRule="exact"/>
        <w:jc w:val="left"/>
        <w:rPr>
          <w:lang w:val="bg-BG"/>
        </w:rPr>
      </w:pPr>
      <w:r>
        <w:rPr>
          <w:rStyle w:val="11"/>
          <w:b/>
          <w:bCs/>
          <w:color w:val="000000"/>
          <w:lang w:eastAsia="en-US"/>
        </w:rPr>
        <w:t xml:space="preserve">4 </w:t>
      </w:r>
      <w:bookmarkEnd w:id="4"/>
      <w:r w:rsidR="00013599">
        <w:rPr>
          <w:rStyle w:val="11"/>
          <w:b/>
          <w:bCs/>
          <w:color w:val="000000"/>
          <w:lang w:val="bg-BG" w:eastAsia="en-US"/>
        </w:rPr>
        <w:t>Линк</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Както е посочено на фиг. 1, възможните операции за изпълнение на линк са създаване, изтриване, редактиране, импортиране на нов линк от електронна таблица и получаване на сертификати за линкове.</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Съществуват два начина за създаване на нов линк в ЕМ. Ръчно въвеждане на цялата информация или импортиране на цялата необходима информация от електронна таблица, която обикновено завършва с измерване на дължината на линка. ЕМ проверява необходимата информация в таблицата спрямо спецификацията и съществуващите получени данни и ако таблицата е добре форматирана и завършена, тя може да бъде импортирана в системата.</w:t>
      </w:r>
    </w:p>
    <w:p w:rsidR="00947D1A" w:rsidRDefault="00947D1A" w:rsidP="00013599">
      <w:pPr>
        <w:pStyle w:val="10"/>
        <w:shd w:val="clear" w:color="auto" w:fill="auto"/>
        <w:spacing w:line="259" w:lineRule="exact"/>
        <w:jc w:val="both"/>
        <w:rPr>
          <w:rStyle w:val="a1"/>
          <w:color w:val="000000"/>
          <w:lang w:val="bg-BG" w:eastAsia="en-US"/>
        </w:rPr>
      </w:pPr>
    </w:p>
    <w:p w:rsidR="00013599" w:rsidRDefault="00CC18EB" w:rsidP="00013599">
      <w:pPr>
        <w:pStyle w:val="10"/>
        <w:shd w:val="clear" w:color="auto" w:fill="auto"/>
        <w:spacing w:line="259" w:lineRule="exact"/>
        <w:jc w:val="both"/>
        <w:rPr>
          <w:rStyle w:val="a1"/>
          <w:color w:val="000000"/>
          <w:lang w:val="bg-BG" w:eastAsia="en-US"/>
        </w:rPr>
      </w:pPr>
      <w:r>
        <w:rPr>
          <w:rStyle w:val="a1"/>
          <w:color w:val="000000"/>
          <w:lang w:val="bg-BG" w:eastAsia="en-US"/>
        </w:rPr>
        <w:t>Ръчното въвеждане на данни и импортирането им от таблица следват еднакъв процес за създаване на нов линк, както е показано на фигури от 7 до 16, с изключение на това, че не е възможна промяна на топология и информация за измерване по време на процеса на импортиране.</w:t>
      </w:r>
    </w:p>
    <w:p w:rsidR="00947D1A" w:rsidRDefault="00947D1A" w:rsidP="00CC18EB">
      <w:pPr>
        <w:pStyle w:val="10"/>
        <w:shd w:val="clear" w:color="auto" w:fill="auto"/>
        <w:spacing w:line="259" w:lineRule="exact"/>
        <w:jc w:val="both"/>
        <w:rPr>
          <w:rStyle w:val="a1"/>
          <w:color w:val="000000"/>
          <w:lang w:val="bg-BG" w:eastAsia="en-US"/>
        </w:rPr>
      </w:pPr>
    </w:p>
    <w:p w:rsidR="00CC18E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Първо трябва да бъдат посочени началният и краен възел на линка, както е показано на фиг. 7 и 8. За всеки един от двата може да бъде избран вече съществуващ възел от падащия списък или да  бъде дефиниран нов. След това трябва да бъдат посочени данните от измерванията на линка, както и всички детайли по калибрирането му, ако е необходимо. Накрая се задава разписание на изпълнението. Както е показано на фиг. 16, на ден могат да бъдат посочвани до 4 периода на изпълнение. Тази стъпка, обаче, може да бъде пропусната и настроена на по-късен етап.</w:t>
      </w:r>
    </w:p>
    <w:p w:rsidR="00CC18EB" w:rsidRPr="00CC18EB" w:rsidRDefault="00CC18EB" w:rsidP="00CC18EB">
      <w:pPr>
        <w:pStyle w:val="10"/>
        <w:shd w:val="clear" w:color="auto" w:fill="auto"/>
        <w:spacing w:line="259" w:lineRule="exact"/>
        <w:jc w:val="both"/>
        <w:rPr>
          <w:lang w:val="bg-BG"/>
        </w:rPr>
      </w:pPr>
    </w:p>
    <w:p w:rsidR="00CC18EB" w:rsidRDefault="00CC18EB" w:rsidP="00947D1A">
      <w:pPr>
        <w:pStyle w:val="10"/>
        <w:shd w:val="clear" w:color="auto" w:fill="auto"/>
        <w:spacing w:line="259" w:lineRule="exact"/>
        <w:jc w:val="both"/>
        <w:rPr>
          <w:rStyle w:val="a1"/>
          <w:color w:val="000000"/>
          <w:lang w:val="bg-BG" w:eastAsia="en-US"/>
        </w:rPr>
      </w:pPr>
      <w:r>
        <w:rPr>
          <w:rStyle w:val="a1"/>
          <w:color w:val="000000"/>
          <w:lang w:val="bg-BG" w:eastAsia="en-US"/>
        </w:rPr>
        <w:t>Някои къси линкове могат да бъдат измервани с помощта на калибрирана, температурно компенсирана стоманена рулетка.</w:t>
      </w:r>
      <w:r w:rsidR="0010046B">
        <w:rPr>
          <w:rStyle w:val="a1"/>
          <w:color w:val="000000"/>
          <w:lang w:val="bg-BG" w:eastAsia="en-US"/>
        </w:rPr>
        <w:t xml:space="preserve"> Дължините на линковете обикновено се измерват с помощта на оптичен датчик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който отговаря на националните стандарти за калибриране и на </w:t>
      </w:r>
      <w:r w:rsidR="0010046B">
        <w:rPr>
          <w:rStyle w:val="a1"/>
          <w:color w:val="000000"/>
          <w:lang w:eastAsia="en-US"/>
        </w:rPr>
        <w:t>HOSDB</w:t>
      </w:r>
      <w:r w:rsidR="0010046B">
        <w:rPr>
          <w:rStyle w:val="a1"/>
          <w:color w:val="000000"/>
          <w:lang w:val="bg-BG" w:eastAsia="en-US"/>
        </w:rPr>
        <w:t xml:space="preserve"> спецификациите. Все пак,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трябва да бъде калибриран в рамките на калибриращ курс, измерен от калибрирана, температурно компенсирана рулетка. При определени условия даден калибриращ курс и устройство за калибриране могат да бъдат използвани повторно.</w:t>
      </w:r>
    </w:p>
    <w:p w:rsidR="00CC18EB" w:rsidRPr="00CC18EB" w:rsidRDefault="00CC18EB">
      <w:pPr>
        <w:pStyle w:val="10"/>
        <w:shd w:val="clear" w:color="auto" w:fill="auto"/>
        <w:spacing w:line="259" w:lineRule="exact"/>
        <w:rPr>
          <w:lang w:val="bg-BG"/>
        </w:rPr>
      </w:pPr>
    </w:p>
    <w:p w:rsidR="00947D1A" w:rsidRPr="00770634" w:rsidRDefault="00947D1A" w:rsidP="00770634">
      <w:pPr>
        <w:pStyle w:val="10"/>
        <w:shd w:val="clear" w:color="auto" w:fill="auto"/>
        <w:spacing w:line="259" w:lineRule="exact"/>
        <w:jc w:val="both"/>
        <w:rPr>
          <w:lang w:val="bg-BG"/>
        </w:rPr>
      </w:pPr>
      <w:r>
        <w:rPr>
          <w:rStyle w:val="a1"/>
          <w:color w:val="000000"/>
          <w:lang w:val="bg-BG" w:eastAsia="en-US"/>
        </w:rPr>
        <w:t xml:space="preserve">На втория етап от създаването на даден линк, първо, трябва да бъде избран метод за измерване на линка, както е показано на фиг. 9. Ако даден линк се измерва с помощта на рулетка, процесът ще следва посоченото на фиг. 10. В този случай трябва да се предостави информация за използвания вид рулетка, температурите при извършване на измерванията и поне три резултата от измерванията. Ако резултатите са приемливи съобразно изискванията на </w:t>
      </w:r>
      <w:r w:rsidR="00770634">
        <w:rPr>
          <w:rStyle w:val="a1"/>
          <w:color w:val="000000"/>
          <w:lang w:eastAsia="en-US"/>
        </w:rPr>
        <w:t>HOSDB</w:t>
      </w:r>
      <w:r w:rsidR="00770634">
        <w:rPr>
          <w:rStyle w:val="a1"/>
          <w:color w:val="000000"/>
          <w:lang w:val="bg-BG" w:eastAsia="en-US"/>
        </w:rPr>
        <w:t>, дължината на линка се изчислява автоматично, след като бъде извършена компенсация за температурата.</w:t>
      </w:r>
    </w:p>
    <w:p w:rsidR="00770634" w:rsidRDefault="00770634">
      <w:pPr>
        <w:pStyle w:val="10"/>
        <w:shd w:val="clear" w:color="auto" w:fill="auto"/>
        <w:spacing w:line="259" w:lineRule="exact"/>
        <w:rPr>
          <w:rStyle w:val="a1"/>
          <w:color w:val="000000"/>
          <w:lang w:val="bg-BG" w:eastAsia="en-US"/>
        </w:rPr>
      </w:pPr>
    </w:p>
    <w:p w:rsidR="00770634" w:rsidRPr="00770634" w:rsidRDefault="00770634" w:rsidP="00770634">
      <w:pPr>
        <w:pStyle w:val="10"/>
        <w:shd w:val="clear" w:color="auto" w:fill="auto"/>
        <w:spacing w:line="259" w:lineRule="exact"/>
        <w:jc w:val="both"/>
        <w:rPr>
          <w:rStyle w:val="a1"/>
          <w:color w:val="000000"/>
          <w:lang w:val="bg-BG" w:eastAsia="en-US"/>
        </w:rPr>
      </w:pPr>
      <w:r>
        <w:rPr>
          <w:rStyle w:val="a1"/>
          <w:color w:val="000000"/>
          <w:lang w:val="bg-BG" w:eastAsia="en-US"/>
        </w:rPr>
        <w:t>Ако сте измерили дължината на линка с  помощта на</w:t>
      </w:r>
      <w:r w:rsidRPr="00770634">
        <w:rPr>
          <w:rStyle w:val="a1"/>
          <w:color w:val="000000"/>
          <w:lang w:eastAsia="en-US"/>
        </w:rPr>
        <w:t xml:space="preserve"> </w:t>
      </w:r>
      <w:proofErr w:type="spellStart"/>
      <w:r>
        <w:rPr>
          <w:rStyle w:val="a1"/>
          <w:color w:val="000000"/>
          <w:lang w:eastAsia="en-US"/>
        </w:rPr>
        <w:t>Corrsys-Datron</w:t>
      </w:r>
      <w:proofErr w:type="spellEnd"/>
      <w:r>
        <w:rPr>
          <w:rStyle w:val="a1"/>
          <w:color w:val="000000"/>
          <w:lang w:eastAsia="en-US"/>
        </w:rPr>
        <w:t xml:space="preserve"> L350</w:t>
      </w:r>
      <w:r>
        <w:rPr>
          <w:rStyle w:val="a1"/>
          <w:color w:val="000000"/>
          <w:lang w:val="bg-BG" w:eastAsia="en-US"/>
        </w:rPr>
        <w:t>, трябва да предоставите данни за калибриращия курс и за самото калибриране или да изберете вече съществуващи. Фигури 11 и 12 показват как се дефинира калибриращ курс, а фигури 13 и 14 – как се дефинира самото калибриране.</w:t>
      </w:r>
    </w:p>
    <w:p w:rsidR="00770634" w:rsidRPr="00770634" w:rsidRDefault="00770634">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7 </w:t>
      </w:r>
      <w:r>
        <w:rPr>
          <w:rStyle w:val="a3"/>
          <w:b/>
          <w:bCs/>
          <w:color w:val="000000"/>
          <w:lang w:val="bg-BG" w:eastAsia="en-US"/>
        </w:rPr>
        <w:t>Настройване на началния възел на даден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770634" w:rsidP="00770634">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8 </w:t>
      </w:r>
      <w:r>
        <w:rPr>
          <w:rStyle w:val="a3"/>
          <w:b/>
          <w:bCs/>
          <w:color w:val="000000"/>
          <w:lang w:val="bg-BG" w:eastAsia="en-US"/>
        </w:rPr>
        <w:t>Настройване на крайния възел на даден линк</w:t>
      </w:r>
    </w:p>
    <w:p w:rsidR="00770634" w:rsidRDefault="00770634" w:rsidP="00770634">
      <w:pPr>
        <w:pStyle w:val="12"/>
        <w:shd w:val="clear" w:color="auto" w:fill="auto"/>
        <w:spacing w:line="200" w:lineRule="exact"/>
        <w:jc w:val="center"/>
        <w:rPr>
          <w:rStyle w:val="a3"/>
          <w:b/>
          <w:bCs/>
          <w:color w:val="000000"/>
          <w:lang w:val="bg-BG" w:eastAsia="en-US"/>
        </w:rPr>
      </w:pPr>
    </w:p>
    <w:p w:rsidR="00770634" w:rsidRPr="00770634" w:rsidRDefault="00770634" w:rsidP="00770634">
      <w:pPr>
        <w:pStyle w:val="12"/>
        <w:shd w:val="clear" w:color="auto" w:fill="auto"/>
        <w:spacing w:line="200" w:lineRule="exact"/>
        <w:jc w:val="center"/>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9 </w:t>
      </w:r>
      <w:r>
        <w:rPr>
          <w:rStyle w:val="a3"/>
          <w:b/>
          <w:bCs/>
          <w:color w:val="000000"/>
          <w:lang w:val="bg-BG" w:eastAsia="en-US"/>
        </w:rPr>
        <w:t>Избор на калибриране и метод на измерване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10 </w:t>
      </w:r>
      <w:r>
        <w:rPr>
          <w:rStyle w:val="a3"/>
          <w:b/>
          <w:bCs/>
          <w:color w:val="000000"/>
          <w:lang w:val="bg-BG" w:eastAsia="en-US"/>
        </w:rPr>
        <w:t>Данни за линк и измерване с помощта на рулетка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proofErr w:type="spellStart"/>
      <w:r>
        <w:rPr>
          <w:rStyle w:val="a3"/>
          <w:b/>
          <w:bCs/>
          <w:color w:val="000000"/>
          <w:lang w:val="bg-BG" w:eastAsia="en-US"/>
        </w:rPr>
        <w:t>Фиг</w:t>
      </w:r>
      <w:proofErr w:type="spellEnd"/>
      <w:r w:rsidR="006651B0">
        <w:rPr>
          <w:rStyle w:val="a3"/>
          <w:b/>
          <w:bCs/>
          <w:color w:val="000000"/>
          <w:lang w:eastAsia="en-US"/>
        </w:rPr>
        <w:t xml:space="preserve">. </w:t>
      </w:r>
      <w:r>
        <w:rPr>
          <w:rStyle w:val="a3"/>
          <w:b/>
          <w:bCs/>
          <w:color w:val="000000"/>
          <w:lang w:val="bg-BG" w:eastAsia="en-US"/>
        </w:rPr>
        <w:t>Настройване на калибриращ курс, стр.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12 </w:t>
      </w:r>
      <w:r>
        <w:rPr>
          <w:rStyle w:val="a3"/>
          <w:b/>
          <w:bCs/>
          <w:color w:val="000000"/>
          <w:lang w:val="bg-BG" w:eastAsia="en-US"/>
        </w:rPr>
        <w:t>Настройване на калибриращ курс, стр.</w:t>
      </w:r>
      <w:proofErr w:type="gramEnd"/>
      <w:r>
        <w:rPr>
          <w:rStyle w:val="a3"/>
          <w:b/>
          <w:bCs/>
          <w:color w:val="000000"/>
          <w:lang w:val="bg-BG" w:eastAsia="en-US"/>
        </w:rPr>
        <w:t xml:space="preserv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13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14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2 (резултати от измерванията)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15 </w:t>
      </w:r>
      <w:r>
        <w:rPr>
          <w:rStyle w:val="a3"/>
          <w:b/>
          <w:bCs/>
          <w:color w:val="000000"/>
          <w:lang w:val="bg-BG" w:eastAsia="en-US"/>
        </w:rPr>
        <w:t>Данни за линка и измерване на дължината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Pr="00134230" w:rsidRDefault="00763A38" w:rsidP="003B23C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16 </w:t>
      </w:r>
      <w:r w:rsidR="00134230">
        <w:rPr>
          <w:rStyle w:val="a3"/>
          <w:b/>
          <w:bCs/>
          <w:color w:val="000000"/>
          <w:lang w:val="bg-BG" w:eastAsia="en-US"/>
        </w:rPr>
        <w:t>Настройване на разписание за изпълнение на линка</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134230" w:rsidP="00134230">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17 </w:t>
      </w:r>
      <w:r>
        <w:rPr>
          <w:rStyle w:val="a3"/>
          <w:b/>
          <w:bCs/>
          <w:color w:val="000000"/>
          <w:lang w:val="bg-BG" w:eastAsia="en-US"/>
        </w:rPr>
        <w:t>Избор на измерване на линка за импортиране</w:t>
      </w:r>
    </w:p>
    <w:p w:rsidR="00134230" w:rsidRPr="00134230" w:rsidRDefault="00134230" w:rsidP="00134230">
      <w:pPr>
        <w:pStyle w:val="12"/>
        <w:shd w:val="clear" w:color="auto" w:fill="auto"/>
        <w:spacing w:line="200" w:lineRule="exact"/>
        <w:jc w:val="center"/>
        <w:rPr>
          <w:lang w:val="bg-BG"/>
        </w:rPr>
      </w:pPr>
    </w:p>
    <w:p w:rsidR="00134230" w:rsidRDefault="00134230" w:rsidP="00134230">
      <w:pPr>
        <w:pStyle w:val="10"/>
        <w:shd w:val="clear" w:color="auto" w:fill="auto"/>
        <w:spacing w:line="259" w:lineRule="exact"/>
        <w:jc w:val="both"/>
        <w:rPr>
          <w:rStyle w:val="a1"/>
          <w:color w:val="000000"/>
          <w:lang w:val="bg-BG" w:eastAsia="en-US"/>
        </w:rPr>
      </w:pPr>
      <w:r>
        <w:rPr>
          <w:rStyle w:val="a1"/>
          <w:color w:val="000000"/>
          <w:lang w:val="bg-BG" w:eastAsia="en-US"/>
        </w:rPr>
        <w:t>ЕМ може да импортира нови измервания на линк само от потвърдена електронна таблица и няма да позволи на оператора да променя данни за линка и негови измервания по време на процеса по импортиране, за да се гарантира, че таблицата винаги съдържа последната версия на информацията. На първата страница на този процес по импортиране системата автоматично потвърждава данните от таблицата и показва предупреждения, ако в нея се съдържа  неприемлива информация. Ако нещо се обърка, първо трябва да се поправи таблицата преди да се направи нов опит за импортиране на информацията. След като бъде потвърдена таблица, операцията по импортиране определя автоматично кой метод за измерване на линка да бъде използван на базата на ново или съществуващо калибриране за линк между нови или съществуващи възли.</w:t>
      </w:r>
      <w:r w:rsidR="005B6753">
        <w:rPr>
          <w:rStyle w:val="a1"/>
          <w:color w:val="000000"/>
          <w:lang w:val="bg-BG" w:eastAsia="en-US"/>
        </w:rPr>
        <w:t xml:space="preserve"> Ако в таблицата бъдат дефинирани повече от едно измервания на линка, системата ще посочи списък с всички засечени измервания, от който трябва да изберете кое да </w:t>
      </w:r>
      <w:r w:rsidR="005B6753">
        <w:rPr>
          <w:rStyle w:val="a1"/>
          <w:color w:val="000000"/>
          <w:lang w:val="bg-BG" w:eastAsia="en-US"/>
        </w:rPr>
        <w:lastRenderedPageBreak/>
        <w:t xml:space="preserve">бъде импортирано, както е посочено на фиг. 17. </w:t>
      </w:r>
      <w:r w:rsidR="001814EA">
        <w:rPr>
          <w:rStyle w:val="a1"/>
          <w:color w:val="000000"/>
          <w:lang w:val="bg-BG" w:eastAsia="en-US"/>
        </w:rPr>
        <w:t xml:space="preserve">След като изберете кое измерване на линка да бъде импортирано, системата ще премине през същите необходими страници на потребителския интерфейс, показани на фигури от 7 до 16, както при ръчно създаване на нов линк. Все пак, освен последната страница за настройване на разписанието за изпълнение, това се извършва само за потвърждение на данните и не е разрешено да променяте данни на която и да е страница от потребителския интерфейс. </w:t>
      </w:r>
    </w:p>
    <w:p w:rsidR="00134230" w:rsidRDefault="00134230">
      <w:pPr>
        <w:pStyle w:val="10"/>
        <w:shd w:val="clear" w:color="auto" w:fill="auto"/>
        <w:spacing w:line="259" w:lineRule="exact"/>
        <w:rPr>
          <w:rStyle w:val="a1"/>
          <w:color w:val="000000"/>
          <w:lang w:val="bg-BG" w:eastAsia="en-US"/>
        </w:rPr>
      </w:pPr>
    </w:p>
    <w:p w:rsidR="00227738" w:rsidRPr="00227738" w:rsidRDefault="00227738" w:rsidP="006248F9">
      <w:pPr>
        <w:pStyle w:val="10"/>
        <w:shd w:val="clear" w:color="auto" w:fill="auto"/>
        <w:spacing w:line="259" w:lineRule="exact"/>
        <w:jc w:val="both"/>
        <w:rPr>
          <w:rStyle w:val="a1"/>
          <w:color w:val="000000"/>
          <w:lang w:val="bg-BG" w:eastAsia="en-US"/>
        </w:rPr>
      </w:pPr>
      <w:r>
        <w:rPr>
          <w:rStyle w:val="a1"/>
          <w:color w:val="000000"/>
          <w:lang w:val="bg-BG" w:eastAsia="en-US"/>
        </w:rPr>
        <w:t xml:space="preserve">Въведен в системата линк не може да бъде изтрит, освен ако никога не е доставял данни до </w:t>
      </w:r>
      <w:r>
        <w:rPr>
          <w:rStyle w:val="a1"/>
          <w:color w:val="000000"/>
          <w:lang w:eastAsia="en-US"/>
        </w:rPr>
        <w:t>SM</w:t>
      </w:r>
      <w:r>
        <w:rPr>
          <w:rStyle w:val="a1"/>
          <w:color w:val="000000"/>
          <w:lang w:val="bg-BG" w:eastAsia="en-US"/>
        </w:rPr>
        <w:t xml:space="preserve"> за изпълнение. Дължината на линка, както и свързаните с измерването данни за калибрирането, също не могат да бъдат променяни, след като вече са въведени в системата. На практика, редактирането н</w:t>
      </w:r>
      <w:r w:rsidR="006248F9">
        <w:rPr>
          <w:rStyle w:val="a1"/>
          <w:color w:val="000000"/>
          <w:lang w:val="bg-BG" w:eastAsia="en-US"/>
        </w:rPr>
        <w:t xml:space="preserve">а един линк означава промяната на разписанието за изпълнение, както е посочено на фиг. 16. </w:t>
      </w:r>
    </w:p>
    <w:p w:rsidR="00227738" w:rsidRPr="00227738" w:rsidRDefault="00227738">
      <w:pPr>
        <w:pStyle w:val="10"/>
        <w:shd w:val="clear" w:color="auto" w:fill="auto"/>
        <w:spacing w:line="259" w:lineRule="exact"/>
        <w:rPr>
          <w:lang w:val="bg-BG"/>
        </w:rPr>
      </w:pPr>
    </w:p>
    <w:p w:rsidR="006248F9" w:rsidRPr="00556304" w:rsidRDefault="006248F9" w:rsidP="001052D4">
      <w:pPr>
        <w:pStyle w:val="10"/>
        <w:shd w:val="clear" w:color="auto" w:fill="auto"/>
        <w:spacing w:line="259" w:lineRule="exact"/>
        <w:jc w:val="both"/>
        <w:rPr>
          <w:rStyle w:val="a1"/>
          <w:color w:val="000000"/>
          <w:lang w:val="bg-BG" w:eastAsia="en-US"/>
        </w:rPr>
      </w:pPr>
      <w:r>
        <w:rPr>
          <w:rStyle w:val="a1"/>
          <w:color w:val="000000"/>
          <w:lang w:val="bg-BG" w:eastAsia="en-US"/>
        </w:rPr>
        <w:t xml:space="preserve">Сертификат за калибрирането на даден линк се генерира или след генерирането на нов линк, или при промяна на калибрирането на камера, свързана с този линк, към момента на издаване на </w:t>
      </w:r>
      <w:r>
        <w:rPr>
          <w:rStyle w:val="a1"/>
          <w:color w:val="000000"/>
          <w:lang w:eastAsia="en-US"/>
        </w:rPr>
        <w:t>CD</w:t>
      </w:r>
      <w:r>
        <w:rPr>
          <w:rStyle w:val="a1"/>
          <w:color w:val="000000"/>
          <w:lang w:val="bg-BG" w:eastAsia="en-US"/>
        </w:rPr>
        <w:t xml:space="preserve"> от ЕМ към </w:t>
      </w:r>
      <w:r>
        <w:rPr>
          <w:rStyle w:val="a1"/>
          <w:color w:val="000000"/>
          <w:lang w:eastAsia="en-US"/>
        </w:rPr>
        <w:t xml:space="preserve">SM. </w:t>
      </w:r>
      <w:r w:rsidR="00556304">
        <w:rPr>
          <w:rStyle w:val="a1"/>
          <w:color w:val="000000"/>
          <w:lang w:val="bg-BG" w:eastAsia="en-US"/>
        </w:rPr>
        <w:t xml:space="preserve">Върху сертификата на линка трябва физически да се постави подпис и дата. </w:t>
      </w:r>
      <w:r w:rsidR="001052D4">
        <w:rPr>
          <w:rStyle w:val="a1"/>
          <w:color w:val="000000"/>
          <w:lang w:val="bg-BG" w:eastAsia="en-US"/>
        </w:rPr>
        <w:t>ЕМ дава възможност да заявите даден сертификат за линк или поредица сертификати за даден линк за определен период от време, особено полезна в случай на оспорване на нарушение. Страницата за заявяване на сертификат за линк е показана на фиг. 18, а резултатът от изпълняване на заявката ще бъде представен в изскачащ прозорец, показа на фиг. 19. От падащия списък изберете кой сертификат искате да прегледате и, ако желаете, разпечатайте всички сертификати на избран принтер (от изскачащия диалогов прозорец за принтер).</w:t>
      </w:r>
    </w:p>
    <w:p w:rsidR="006248F9" w:rsidRPr="006248F9" w:rsidRDefault="006248F9">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Pr="007D68D1" w:rsidRDefault="007D68D1" w:rsidP="007D68D1">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18 </w:t>
      </w:r>
      <w:r>
        <w:rPr>
          <w:rStyle w:val="a3"/>
          <w:b/>
          <w:bCs/>
          <w:color w:val="000000"/>
          <w:lang w:val="bg-BG" w:eastAsia="en-US"/>
        </w:rPr>
        <w:t>Заявка за сертификат на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Pr="00CA0801" w:rsidRDefault="00CA0801" w:rsidP="00CA0801">
      <w:pPr>
        <w:pStyle w:val="12"/>
        <w:shd w:val="clear" w:color="auto" w:fill="auto"/>
        <w:spacing w:line="200" w:lineRule="exact"/>
        <w:jc w:val="center"/>
        <w:rPr>
          <w:lang w:val="bg-BG"/>
        </w:rPr>
      </w:pPr>
      <w:r>
        <w:rPr>
          <w:rStyle w:val="a4"/>
          <w:b/>
          <w:bCs/>
          <w:color w:val="000000"/>
          <w:lang w:val="bg-BG" w:eastAsia="en-US"/>
        </w:rPr>
        <w:t>Фиг.</w:t>
      </w:r>
      <w:r w:rsidR="006651B0">
        <w:rPr>
          <w:rStyle w:val="a4"/>
          <w:b/>
          <w:bCs/>
          <w:color w:val="000000"/>
          <w:lang w:eastAsia="en-US"/>
        </w:rPr>
        <w:t xml:space="preserve"> 19 </w:t>
      </w:r>
      <w:r>
        <w:rPr>
          <w:rStyle w:val="a4"/>
          <w:b/>
          <w:bCs/>
          <w:color w:val="000000"/>
          <w:lang w:val="bg-BG" w:eastAsia="en-US"/>
        </w:rPr>
        <w:t>Резултат от заявката за сертификат за линк</w:t>
      </w:r>
    </w:p>
    <w:p w:rsidR="00CA0801" w:rsidRDefault="00CA0801">
      <w:pPr>
        <w:pStyle w:val="110"/>
        <w:keepNext/>
        <w:keepLines/>
        <w:shd w:val="clear" w:color="auto" w:fill="auto"/>
        <w:spacing w:line="300" w:lineRule="exact"/>
        <w:jc w:val="left"/>
        <w:rPr>
          <w:rStyle w:val="13"/>
          <w:b/>
          <w:bCs/>
          <w:color w:val="000000"/>
          <w:lang w:val="bg-BG" w:eastAsia="en-US"/>
        </w:rPr>
      </w:pPr>
      <w:bookmarkStart w:id="5" w:name="bookmark5"/>
    </w:p>
    <w:p w:rsidR="00CA0801" w:rsidRDefault="00CA0801">
      <w:pPr>
        <w:pStyle w:val="110"/>
        <w:keepNext/>
        <w:keepLines/>
        <w:shd w:val="clear" w:color="auto" w:fill="auto"/>
        <w:spacing w:line="300" w:lineRule="exact"/>
        <w:jc w:val="left"/>
        <w:rPr>
          <w:rStyle w:val="13"/>
          <w:b/>
          <w:bCs/>
          <w:color w:val="000000"/>
          <w:lang w:val="bg-BG" w:eastAsia="en-US"/>
        </w:rPr>
      </w:pPr>
    </w:p>
    <w:p w:rsidR="006651B0" w:rsidRPr="00CA0801" w:rsidRDefault="006651B0">
      <w:pPr>
        <w:pStyle w:val="110"/>
        <w:keepNext/>
        <w:keepLines/>
        <w:shd w:val="clear" w:color="auto" w:fill="auto"/>
        <w:spacing w:line="300" w:lineRule="exact"/>
        <w:jc w:val="left"/>
        <w:rPr>
          <w:lang w:val="bg-BG"/>
        </w:rPr>
      </w:pPr>
      <w:r>
        <w:rPr>
          <w:rStyle w:val="13"/>
          <w:b/>
          <w:bCs/>
          <w:color w:val="000000"/>
          <w:lang w:eastAsia="en-US"/>
        </w:rPr>
        <w:t xml:space="preserve">5 </w:t>
      </w:r>
      <w:bookmarkEnd w:id="5"/>
      <w:r w:rsidR="00CA0801">
        <w:rPr>
          <w:rStyle w:val="13"/>
          <w:b/>
          <w:bCs/>
          <w:color w:val="000000"/>
          <w:lang w:val="bg-BG" w:eastAsia="en-US"/>
        </w:rPr>
        <w:t>Калибриране и калибриращ курс</w:t>
      </w:r>
    </w:p>
    <w:p w:rsidR="003D4DD8" w:rsidRDefault="003D4DD8" w:rsidP="004166A3">
      <w:pPr>
        <w:pStyle w:val="10"/>
        <w:shd w:val="clear" w:color="auto" w:fill="auto"/>
        <w:spacing w:line="259" w:lineRule="exact"/>
        <w:jc w:val="both"/>
        <w:rPr>
          <w:rStyle w:val="a1"/>
          <w:color w:val="000000"/>
          <w:lang w:val="bg-BG" w:eastAsia="en-US"/>
        </w:rPr>
      </w:pPr>
      <w:r>
        <w:rPr>
          <w:rStyle w:val="a1"/>
          <w:color w:val="000000"/>
          <w:lang w:val="bg-BG" w:eastAsia="en-US"/>
        </w:rPr>
        <w:t>Операциите създаване и изтриване са възможни, както за калибриране на устройството, така и за калибриращия курс. Създаването на калибриране на устройство е подобно на създаването на нов линк, както е показано на фигури от 11 до 14, а създаването на калибриращ курс</w:t>
      </w:r>
      <w:r w:rsidR="004166A3">
        <w:rPr>
          <w:rStyle w:val="a1"/>
          <w:color w:val="000000"/>
          <w:lang w:val="bg-BG" w:eastAsia="en-US"/>
        </w:rPr>
        <w:t xml:space="preserve"> – както  е показано на фигури от 11 до 12. Възможно е създаването на калибриране на устройство на базата на съществуващ калибриращ курс.</w:t>
      </w:r>
    </w:p>
    <w:p w:rsidR="004166A3" w:rsidRDefault="004166A3" w:rsidP="004166A3">
      <w:pPr>
        <w:pStyle w:val="10"/>
        <w:shd w:val="clear" w:color="auto" w:fill="auto"/>
        <w:spacing w:line="259" w:lineRule="exact"/>
        <w:jc w:val="both"/>
        <w:rPr>
          <w:rStyle w:val="a1"/>
          <w:color w:val="000000"/>
          <w:lang w:val="bg-BG" w:eastAsia="en-US"/>
        </w:rPr>
      </w:pPr>
    </w:p>
    <w:p w:rsidR="004166A3" w:rsidRPr="002F392C" w:rsidRDefault="004166A3" w:rsidP="004166A3">
      <w:pPr>
        <w:pStyle w:val="10"/>
        <w:shd w:val="clear" w:color="auto" w:fill="auto"/>
        <w:spacing w:line="259" w:lineRule="exact"/>
        <w:jc w:val="both"/>
        <w:rPr>
          <w:lang w:val="bg-BG"/>
        </w:rPr>
      </w:pPr>
      <w:r>
        <w:rPr>
          <w:rStyle w:val="a1"/>
          <w:color w:val="000000"/>
          <w:lang w:val="bg-BG" w:eastAsia="en-US"/>
        </w:rPr>
        <w:t xml:space="preserve">Изтриването на калибриране или калибриращ курс е доста необичайно и не се препоръчва. </w:t>
      </w:r>
      <w:r w:rsidR="002F392C">
        <w:rPr>
          <w:rStyle w:val="a1"/>
          <w:color w:val="000000"/>
          <w:lang w:val="bg-BG" w:eastAsia="en-US"/>
        </w:rPr>
        <w:t xml:space="preserve">Възможно е изтриването на дадено калибриране, единствено ако никое от измервания на линка, извършени на базата на това калибрирано устройство, никога не са били доставяни на </w:t>
      </w:r>
      <w:r w:rsidR="002F392C">
        <w:rPr>
          <w:rStyle w:val="a1"/>
          <w:color w:val="000000"/>
          <w:lang w:eastAsia="en-US"/>
        </w:rPr>
        <w:t>SM</w:t>
      </w:r>
      <w:r w:rsidR="002F392C">
        <w:rPr>
          <w:rStyle w:val="a1"/>
          <w:color w:val="000000"/>
          <w:lang w:val="bg-BG" w:eastAsia="en-US"/>
        </w:rPr>
        <w:t xml:space="preserve"> за изпълнение; при изтриването на дадено калибриране се изтриват също и всички линкове, базирани на това калибриране. По подобен начин, даден калибриращ курс може да бъде изтрит, единствено ако всички калибрирания, извършени в рамките на този курс, са подходящи да бъдат изтрити. При изтриване на дадено калибриране се изтрива също и всички калибрирания, базирани на този курс, както и всички линкове, използващи тези калибрирания. При изтривания трябва да се упражнява голямо внимание, въпреки че ЕМ ще изпише предупреждение, съдържащо броя на засегнатите от тази операция по изтриване калибрирания и линкове, както е показано на фиг. 20.</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Pr="00353927" w:rsidRDefault="00353927" w:rsidP="00353927">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 20 </w:t>
      </w:r>
      <w:r>
        <w:rPr>
          <w:rStyle w:val="a3"/>
          <w:b/>
          <w:bCs/>
          <w:color w:val="000000"/>
          <w:lang w:val="bg-BG" w:eastAsia="en-US"/>
        </w:rPr>
        <w:t>Предупреждение за изтриване на калибриращ курс</w:t>
      </w:r>
    </w:p>
    <w:p w:rsidR="00353927" w:rsidRDefault="00353927">
      <w:pPr>
        <w:pStyle w:val="110"/>
        <w:keepNext/>
        <w:keepLines/>
        <w:shd w:val="clear" w:color="auto" w:fill="auto"/>
        <w:spacing w:line="300" w:lineRule="exact"/>
        <w:jc w:val="left"/>
        <w:rPr>
          <w:rStyle w:val="11"/>
          <w:b/>
          <w:bCs/>
          <w:color w:val="000000"/>
          <w:lang w:val="bg-BG" w:eastAsia="en-US"/>
        </w:rPr>
      </w:pPr>
      <w:bookmarkStart w:id="6" w:name="bookmark6"/>
    </w:p>
    <w:p w:rsidR="006651B0" w:rsidRDefault="006651B0">
      <w:pPr>
        <w:pStyle w:val="110"/>
        <w:keepNext/>
        <w:keepLines/>
        <w:shd w:val="clear" w:color="auto" w:fill="auto"/>
        <w:spacing w:line="300" w:lineRule="exact"/>
        <w:jc w:val="left"/>
        <w:rPr>
          <w:rStyle w:val="11"/>
          <w:b/>
          <w:bCs/>
          <w:color w:val="000000"/>
          <w:lang w:val="bg-BG" w:eastAsia="en-US"/>
        </w:rPr>
      </w:pPr>
      <w:r>
        <w:rPr>
          <w:rStyle w:val="11"/>
          <w:b/>
          <w:bCs/>
          <w:color w:val="000000"/>
          <w:lang w:eastAsia="en-US"/>
        </w:rPr>
        <w:t xml:space="preserve">6 </w:t>
      </w:r>
      <w:bookmarkEnd w:id="6"/>
      <w:r w:rsidR="00353927">
        <w:rPr>
          <w:rStyle w:val="11"/>
          <w:b/>
          <w:bCs/>
          <w:color w:val="000000"/>
          <w:lang w:val="bg-BG" w:eastAsia="en-US"/>
        </w:rPr>
        <w:t>Други</w:t>
      </w:r>
    </w:p>
    <w:p w:rsidR="00353927" w:rsidRPr="00353927" w:rsidRDefault="00353927" w:rsidP="00353927">
      <w:pPr>
        <w:pStyle w:val="110"/>
        <w:keepNext/>
        <w:keepLines/>
        <w:shd w:val="clear" w:color="auto" w:fill="auto"/>
        <w:spacing w:line="300" w:lineRule="exact"/>
        <w:rPr>
          <w:lang w:val="bg-BG"/>
        </w:rPr>
      </w:pPr>
    </w:p>
    <w:p w:rsidR="00362C04" w:rsidRPr="00B604BC" w:rsidRDefault="00362C04" w:rsidP="00362C04">
      <w:pPr>
        <w:pStyle w:val="10"/>
        <w:shd w:val="clear" w:color="auto" w:fill="auto"/>
        <w:spacing w:line="259" w:lineRule="exact"/>
        <w:jc w:val="both"/>
        <w:rPr>
          <w:rStyle w:val="a1"/>
          <w:color w:val="000000"/>
          <w:lang w:val="bg-BG" w:eastAsia="en-US"/>
        </w:rPr>
      </w:pPr>
      <w:r>
        <w:rPr>
          <w:rStyle w:val="a1"/>
          <w:color w:val="000000"/>
          <w:lang w:val="bg-BG" w:eastAsia="en-US"/>
        </w:rPr>
        <w:t xml:space="preserve">Други функции, поддържани от ЕМ, включват издаване на </w:t>
      </w:r>
      <w:r>
        <w:rPr>
          <w:rStyle w:val="a1"/>
          <w:color w:val="000000"/>
          <w:lang w:eastAsia="en-US"/>
        </w:rPr>
        <w:t>CD</w:t>
      </w:r>
      <w:r>
        <w:rPr>
          <w:rStyle w:val="a1"/>
          <w:color w:val="000000"/>
          <w:lang w:val="bg-BG" w:eastAsia="en-US"/>
        </w:rPr>
        <w:t xml:space="preserve"> към</w:t>
      </w:r>
      <w:r>
        <w:rPr>
          <w:rStyle w:val="a1"/>
          <w:color w:val="000000"/>
          <w:lang w:eastAsia="en-US"/>
        </w:rPr>
        <w:t xml:space="preserve"> SM</w:t>
      </w:r>
      <w:r>
        <w:rPr>
          <w:rStyle w:val="a1"/>
          <w:color w:val="000000"/>
          <w:lang w:val="bg-BG" w:eastAsia="en-US"/>
        </w:rPr>
        <w:t xml:space="preserve"> и КМ, както и промяна на базата с ключове на ЕМ.</w:t>
      </w:r>
      <w:r w:rsidR="00B01C1A">
        <w:rPr>
          <w:rStyle w:val="a1"/>
          <w:color w:val="000000"/>
          <w:lang w:val="bg-BG" w:eastAsia="en-US"/>
        </w:rPr>
        <w:t xml:space="preserve"> Всички данни от изпълнението и техните обновявания трябва първо да бъдат въведени в системата на камерата със средна скорост 3М от ЕМ, след което да бъдат прехвърлени и заредени в </w:t>
      </w:r>
      <w:r w:rsidR="00B01C1A">
        <w:rPr>
          <w:rStyle w:val="a1"/>
          <w:color w:val="000000"/>
          <w:lang w:eastAsia="en-US"/>
        </w:rPr>
        <w:t>SM</w:t>
      </w:r>
      <w:r w:rsidR="00B01C1A">
        <w:rPr>
          <w:rStyle w:val="a1"/>
          <w:color w:val="000000"/>
          <w:lang w:val="bg-BG" w:eastAsia="en-US"/>
        </w:rPr>
        <w:t xml:space="preserve"> от </w:t>
      </w:r>
      <w:r w:rsidR="00B01C1A">
        <w:rPr>
          <w:rStyle w:val="a1"/>
          <w:color w:val="000000"/>
          <w:lang w:eastAsia="en-US"/>
        </w:rPr>
        <w:t xml:space="preserve">CD. </w:t>
      </w:r>
      <w:r w:rsidR="00B01C1A">
        <w:rPr>
          <w:rStyle w:val="a1"/>
          <w:color w:val="000000"/>
          <w:lang w:val="bg-BG" w:eastAsia="en-US"/>
        </w:rPr>
        <w:t>Страницата от потребителският интерфейс за изготвянето</w:t>
      </w:r>
      <w:r w:rsidR="00B01C1A">
        <w:rPr>
          <w:rStyle w:val="a1"/>
          <w:color w:val="000000"/>
          <w:lang w:eastAsia="en-US"/>
        </w:rPr>
        <w:t xml:space="preserve"> </w:t>
      </w:r>
      <w:r w:rsidR="00B01C1A">
        <w:rPr>
          <w:rStyle w:val="a1"/>
          <w:color w:val="000000"/>
          <w:lang w:val="bg-BG" w:eastAsia="en-US"/>
        </w:rPr>
        <w:t xml:space="preserve">на </w:t>
      </w:r>
      <w:r w:rsidR="00B01C1A">
        <w:rPr>
          <w:rStyle w:val="a1"/>
          <w:color w:val="000000"/>
          <w:lang w:eastAsia="en-US"/>
        </w:rPr>
        <w:t>CD</w:t>
      </w:r>
      <w:r w:rsidR="00B01C1A">
        <w:rPr>
          <w:rStyle w:val="a1"/>
          <w:color w:val="000000"/>
          <w:lang w:val="bg-BG" w:eastAsia="en-US"/>
        </w:rPr>
        <w:t xml:space="preserve"> е показана на фиг. 21, възможно е за задаване, единствено когато е необходим </w:t>
      </w:r>
      <w:r w:rsidR="00B01C1A">
        <w:rPr>
          <w:rStyle w:val="a1"/>
          <w:color w:val="000000"/>
          <w:lang w:eastAsia="en-US"/>
        </w:rPr>
        <w:t>CD</w:t>
      </w:r>
      <w:r w:rsidR="00B01C1A">
        <w:rPr>
          <w:rStyle w:val="a1"/>
          <w:color w:val="000000"/>
          <w:lang w:val="bg-BG" w:eastAsia="en-US"/>
        </w:rPr>
        <w:t xml:space="preserve"> кабел за отпечатването му на наличен принтер. ЕМ автоматично обхваща всички последни данни за линковете, разписания за изпълнението на линковете, топологични възли, конфигурации и изходни нива на всички камери, максимален праг на скоростта и всички необходими подписи за удостоверяване на </w:t>
      </w:r>
      <w:r w:rsidR="00B01C1A">
        <w:rPr>
          <w:rStyle w:val="a1"/>
          <w:color w:val="000000"/>
          <w:lang w:eastAsia="en-US"/>
        </w:rPr>
        <w:t xml:space="preserve">SM/ERCU. </w:t>
      </w:r>
      <w:r w:rsidR="00B604BC">
        <w:rPr>
          <w:rStyle w:val="a1"/>
          <w:color w:val="000000"/>
          <w:lang w:val="bg-BG" w:eastAsia="en-US"/>
        </w:rPr>
        <w:t xml:space="preserve">Всеки запис бива подписван и криптиран като едно цяло, след това бива записван на </w:t>
      </w:r>
      <w:r w:rsidR="00B604BC">
        <w:rPr>
          <w:rStyle w:val="a1"/>
          <w:color w:val="000000"/>
          <w:lang w:eastAsia="en-US"/>
        </w:rPr>
        <w:t xml:space="preserve">CD. </w:t>
      </w:r>
      <w:r w:rsidR="00B604BC">
        <w:rPr>
          <w:rStyle w:val="a1"/>
          <w:color w:val="000000"/>
          <w:lang w:val="bg-BG" w:eastAsia="en-US"/>
        </w:rPr>
        <w:t xml:space="preserve">Ако бъдат генерирани нови сертификати на линкове (при спазване на условието, упоменато по-горе) в този процес, на екрана се появява браузър за сертификати на линкове, както е показано на фиг. 19. Тези нови сертификати трябва да бъдат отпечатани, след което да бъдат подписани и да им бъдат поставени дати, както е разписано в изискванията (от квалифицирано за това лице). </w:t>
      </w:r>
      <w:proofErr w:type="gramStart"/>
      <w:r w:rsidR="00B604BC">
        <w:rPr>
          <w:rStyle w:val="a1"/>
          <w:color w:val="000000"/>
          <w:lang w:eastAsia="en-US"/>
        </w:rPr>
        <w:t>CD</w:t>
      </w:r>
      <w:r w:rsidR="00B604BC">
        <w:rPr>
          <w:rStyle w:val="a1"/>
          <w:color w:val="000000"/>
          <w:lang w:val="bg-BG" w:eastAsia="en-US"/>
        </w:rPr>
        <w:t xml:space="preserve"> за КМ може да бъде създаден с помощта на подобна на фиг.</w:t>
      </w:r>
      <w:proofErr w:type="gramEnd"/>
      <w:r w:rsidR="00B604BC">
        <w:rPr>
          <w:rStyle w:val="a1"/>
          <w:color w:val="000000"/>
          <w:lang w:val="bg-BG" w:eastAsia="en-US"/>
        </w:rPr>
        <w:t xml:space="preserve"> 21 страница. Този </w:t>
      </w:r>
      <w:r w:rsidR="00B604BC">
        <w:rPr>
          <w:rStyle w:val="a1"/>
          <w:color w:val="000000"/>
          <w:lang w:eastAsia="en-US"/>
        </w:rPr>
        <w:t>CD</w:t>
      </w:r>
      <w:r w:rsidR="00B604BC">
        <w:rPr>
          <w:rStyle w:val="a1"/>
          <w:color w:val="000000"/>
          <w:lang w:val="bg-BG" w:eastAsia="en-US"/>
        </w:rPr>
        <w:t xml:space="preserve"> съдържа необходимата информация за генериране на споделени тайни за всички камери в мрежата на изпълнение, която може да бъде импортирана в КМ.</w:t>
      </w:r>
    </w:p>
    <w:p w:rsidR="00353927" w:rsidRDefault="00353927">
      <w:pPr>
        <w:pStyle w:val="10"/>
        <w:shd w:val="clear" w:color="auto" w:fill="auto"/>
        <w:spacing w:line="259" w:lineRule="exact"/>
        <w:rPr>
          <w:rStyle w:val="a1"/>
          <w:color w:val="000000"/>
          <w:lang w:val="bg-BG" w:eastAsia="en-US"/>
        </w:rPr>
      </w:pPr>
    </w:p>
    <w:p w:rsidR="00353927" w:rsidRDefault="00353927">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Pr="00353927" w:rsidRDefault="00CA105A">
      <w:pPr>
        <w:pStyle w:val="10"/>
        <w:shd w:val="clear" w:color="auto" w:fill="auto"/>
        <w:spacing w:line="259" w:lineRule="exact"/>
        <w:rPr>
          <w:color w:val="000000"/>
          <w:lang w:val="bg-BG" w:eastAsia="en-US"/>
        </w:rPr>
        <w:sectPr w:rsidR="00CA105A" w:rsidRPr="00353927">
          <w:headerReference w:type="even" r:id="rId30"/>
          <w:headerReference w:type="default" r:id="rId31"/>
          <w:pgSz w:w="11909" w:h="16834"/>
          <w:pgMar w:top="1519" w:right="1296" w:bottom="1193" w:left="1320" w:header="0" w:footer="3" w:gutter="0"/>
          <w:cols w:space="720"/>
          <w:noEndnote/>
          <w:docGrid w:linePitch="360"/>
        </w:sect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Pr="005B0891" w:rsidRDefault="005B0891" w:rsidP="005B0891">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21 </w:t>
      </w:r>
      <w:r>
        <w:rPr>
          <w:rStyle w:val="a3"/>
          <w:b/>
          <w:bCs/>
          <w:color w:val="000000"/>
          <w:lang w:val="bg-BG" w:eastAsia="en-US"/>
        </w:rPr>
        <w:t xml:space="preserve">Изготвяне на данни за изпълнението към </w:t>
      </w:r>
      <w:r>
        <w:rPr>
          <w:rStyle w:val="a3"/>
          <w:b/>
          <w:bCs/>
          <w:color w:val="000000"/>
          <w:lang w:eastAsia="en-US"/>
        </w:rPr>
        <w:t>SM</w:t>
      </w:r>
    </w:p>
    <w:p w:rsidR="005B0891" w:rsidRPr="005B0891" w:rsidRDefault="005B0891" w:rsidP="005B0891">
      <w:pPr>
        <w:pStyle w:val="12"/>
        <w:shd w:val="clear" w:color="auto" w:fill="auto"/>
        <w:spacing w:line="200" w:lineRule="exact"/>
        <w:jc w:val="center"/>
        <w:rPr>
          <w:lang w:val="bg-BG"/>
        </w:rPr>
      </w:pPr>
    </w:p>
    <w:p w:rsidR="005B0891" w:rsidRDefault="005B0891" w:rsidP="005B0891">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6CB5DB78" wp14:editId="17B18C5F">
                <wp:simplePos x="0" y="0"/>
                <wp:positionH relativeFrom="page">
                  <wp:posOffset>1376045</wp:posOffset>
                </wp:positionH>
                <wp:positionV relativeFrom="page">
                  <wp:posOffset>2624455</wp:posOffset>
                </wp:positionV>
                <wp:extent cx="4478655" cy="131445"/>
                <wp:effectExtent l="4445" t="0" r="2540" b="317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8.35pt;margin-top:206.65pt;width:352.6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gKqQIAAKc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" filled="f" stroked="f">
                <v:textbox style="mso-fit-shape-to-text:t" inset="0,0,0,0">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p w:rsidR="005B0891" w:rsidRPr="000A63CD" w:rsidRDefault="005B0891" w:rsidP="005B0891">
      <w:pPr>
        <w:pStyle w:val="10"/>
        <w:shd w:val="clear" w:color="auto" w:fill="auto"/>
        <w:spacing w:line="259" w:lineRule="exact"/>
        <w:jc w:val="both"/>
        <w:rPr>
          <w:lang w:val="bg-BG"/>
        </w:rPr>
      </w:pPr>
      <w:r>
        <w:rPr>
          <w:lang w:val="bg-BG"/>
        </w:rPr>
        <w:t>Последната основна функция на ЕМ е обновяването на базата с ключове, която може да бъде открита в меню</w:t>
      </w:r>
      <w:r>
        <w:t xml:space="preserve"> </w:t>
      </w:r>
      <w:r>
        <w:rPr>
          <w:lang w:val="bg-BG"/>
        </w:rPr>
        <w:t>„</w:t>
      </w:r>
      <w:r>
        <w:t>Tools</w:t>
      </w:r>
      <w:r>
        <w:rPr>
          <w:lang w:val="bg-BG"/>
        </w:rPr>
        <w:t>“</w:t>
      </w:r>
      <w:r>
        <w:t xml:space="preserve"> (</w:t>
      </w:r>
      <w:r>
        <w:rPr>
          <w:lang w:val="bg-BG"/>
        </w:rPr>
        <w:t>„Инструменти“</w:t>
      </w:r>
      <w:r>
        <w:t xml:space="preserve">), </w:t>
      </w:r>
      <w:r>
        <w:rPr>
          <w:lang w:val="bg-BG"/>
        </w:rPr>
        <w:t xml:space="preserve">както е показано на фиг. 21.Този процес автоматично обновява подписа на всички защитени критични данни, съдържащи се в базата данни на ЕМ с нов ключ. Междувременно, от съображения за сигурност, подписите на критичните данни от изпълнението, включително топология, разписание за изпълнение и праг на скоростта са зададени в ЕМ. След като </w:t>
      </w:r>
      <w:r>
        <w:t>SM</w:t>
      </w:r>
      <w:r>
        <w:rPr>
          <w:lang w:val="bg-BG"/>
        </w:rPr>
        <w:t xml:space="preserve"> промени базата си с ключове, въвеждането на старите подписи ще връщат грешка при регистриране, което ще възпрепятства </w:t>
      </w:r>
      <w:r>
        <w:t>SM/ERCU</w:t>
      </w:r>
      <w:r>
        <w:rPr>
          <w:lang w:val="bg-BG"/>
        </w:rPr>
        <w:t xml:space="preserve"> от последващо изпълнение. Една от възможностите е показана на фиг. 22. Тя включва автоматичното създаване на </w:t>
      </w:r>
      <w:r>
        <w:t>CD</w:t>
      </w:r>
      <w:r>
        <w:rPr>
          <w:lang w:val="bg-BG"/>
        </w:rPr>
        <w:t xml:space="preserve"> към </w:t>
      </w:r>
      <w:r>
        <w:t>SM</w:t>
      </w:r>
      <w:r>
        <w:rPr>
          <w:lang w:val="bg-BG"/>
        </w:rPr>
        <w:t>, съдържащ нов подпис, който да обнови</w:t>
      </w:r>
      <w:r w:rsidR="000A63CD">
        <w:rPr>
          <w:lang w:val="bg-BG"/>
        </w:rPr>
        <w:t xml:space="preserve"> използваните подписи с новата база с ключове на </w:t>
      </w:r>
      <w:r w:rsidR="000A63CD">
        <w:t>SM</w:t>
      </w:r>
      <w:r w:rsidR="000A63CD">
        <w:rPr>
          <w:lang w:val="bg-BG"/>
        </w:rPr>
        <w:t xml:space="preserve">, докато е заредена същата версия на базата с ключове на ЕМ, въпреки че можете да създадете </w:t>
      </w:r>
      <w:r w:rsidR="000A63CD">
        <w:t>CD</w:t>
      </w:r>
      <w:r w:rsidR="000A63CD">
        <w:rPr>
          <w:lang w:val="bg-BG"/>
        </w:rPr>
        <w:t xml:space="preserve"> към </w:t>
      </w:r>
      <w:r w:rsidR="000A63CD">
        <w:t>SM</w:t>
      </w:r>
      <w:r w:rsidR="000A63CD">
        <w:rPr>
          <w:lang w:val="bg-BG"/>
        </w:rPr>
        <w:t xml:space="preserve"> по всяко време след приключване на процеса по промяна на базата с ключове на ЕМ.</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170474" w:rsidP="00170474">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22 </w:t>
      </w:r>
      <w:r>
        <w:rPr>
          <w:rStyle w:val="a3"/>
          <w:b/>
          <w:bCs/>
          <w:color w:val="000000"/>
          <w:lang w:val="bg-BG" w:eastAsia="en-US"/>
        </w:rPr>
        <w:t xml:space="preserve">Промяна на базата с ключове на </w:t>
      </w:r>
      <w:r w:rsidR="006651B0">
        <w:rPr>
          <w:rStyle w:val="a3"/>
          <w:b/>
          <w:bCs/>
          <w:color w:val="000000"/>
          <w:lang w:eastAsia="en-US"/>
        </w:rPr>
        <w:t>EM</w:t>
      </w:r>
    </w:p>
    <w:p w:rsidR="00170474" w:rsidRDefault="00170474">
      <w:pPr>
        <w:pStyle w:val="110"/>
        <w:keepNext/>
        <w:keepLines/>
        <w:shd w:val="clear" w:color="auto" w:fill="auto"/>
        <w:spacing w:line="300" w:lineRule="exact"/>
        <w:jc w:val="left"/>
        <w:rPr>
          <w:rStyle w:val="11"/>
          <w:b/>
          <w:bCs/>
          <w:color w:val="000000"/>
          <w:lang w:val="bg-BG" w:eastAsia="en-US"/>
        </w:rPr>
      </w:pPr>
      <w:bookmarkStart w:id="7" w:name="bookmark7"/>
    </w:p>
    <w:p w:rsidR="00170474" w:rsidRDefault="00170474">
      <w:pPr>
        <w:pStyle w:val="110"/>
        <w:keepNext/>
        <w:keepLines/>
        <w:shd w:val="clear" w:color="auto" w:fill="auto"/>
        <w:spacing w:line="300" w:lineRule="exact"/>
        <w:jc w:val="left"/>
        <w:rPr>
          <w:rStyle w:val="11"/>
          <w:b/>
          <w:bCs/>
          <w:color w:val="000000"/>
          <w:lang w:val="bg-BG" w:eastAsia="en-US"/>
        </w:rPr>
      </w:pPr>
    </w:p>
    <w:p w:rsidR="00170474" w:rsidRDefault="00170474">
      <w:pPr>
        <w:pStyle w:val="110"/>
        <w:keepNext/>
        <w:keepLines/>
        <w:shd w:val="clear" w:color="auto" w:fill="auto"/>
        <w:spacing w:line="300" w:lineRule="exact"/>
        <w:jc w:val="left"/>
        <w:rPr>
          <w:rStyle w:val="11"/>
          <w:b/>
          <w:bCs/>
          <w:color w:val="000000"/>
          <w:lang w:val="bg-BG" w:eastAsia="en-US"/>
        </w:rPr>
      </w:pPr>
    </w:p>
    <w:p w:rsidR="006651B0" w:rsidRDefault="00170474">
      <w:pPr>
        <w:pStyle w:val="110"/>
        <w:keepNext/>
        <w:keepLines/>
        <w:shd w:val="clear" w:color="auto" w:fill="auto"/>
        <w:spacing w:line="300" w:lineRule="exact"/>
        <w:jc w:val="left"/>
      </w:pPr>
      <w:r>
        <w:rPr>
          <w:rStyle w:val="11"/>
          <w:b/>
          <w:bCs/>
          <w:color w:val="000000"/>
          <w:lang w:val="bg-BG" w:eastAsia="en-US"/>
        </w:rPr>
        <w:t>Приложение</w:t>
      </w:r>
      <w:r w:rsidR="006651B0">
        <w:rPr>
          <w:rStyle w:val="11"/>
          <w:b/>
          <w:bCs/>
          <w:color w:val="000000"/>
          <w:lang w:eastAsia="en-US"/>
        </w:rPr>
        <w:t xml:space="preserve"> A: </w:t>
      </w:r>
      <w:r>
        <w:rPr>
          <w:rStyle w:val="11"/>
          <w:b/>
          <w:bCs/>
          <w:color w:val="000000"/>
          <w:lang w:val="bg-BG" w:eastAsia="en-US"/>
        </w:rPr>
        <w:t>Основна конфигурация на</w:t>
      </w:r>
      <w:r w:rsidR="006651B0">
        <w:rPr>
          <w:rStyle w:val="11"/>
          <w:b/>
          <w:bCs/>
          <w:color w:val="000000"/>
          <w:lang w:eastAsia="en-US"/>
        </w:rPr>
        <w:t xml:space="preserve"> EM</w:t>
      </w:r>
      <w:bookmarkEnd w:id="7"/>
    </w:p>
    <w:p w:rsidR="00170474" w:rsidRDefault="00170474" w:rsidP="00170474">
      <w:pPr>
        <w:pStyle w:val="10"/>
        <w:shd w:val="clear" w:color="auto" w:fill="auto"/>
        <w:spacing w:line="264" w:lineRule="exact"/>
        <w:jc w:val="both"/>
        <w:rPr>
          <w:rStyle w:val="a1"/>
          <w:color w:val="000000"/>
          <w:lang w:val="bg-BG" w:eastAsia="en-US"/>
        </w:rPr>
      </w:pPr>
      <w:r>
        <w:rPr>
          <w:rStyle w:val="a1"/>
          <w:color w:val="000000"/>
          <w:lang w:val="bg-BG" w:eastAsia="en-US"/>
        </w:rPr>
        <w:t>Името на</w:t>
      </w:r>
      <w:r w:rsidR="006651B0">
        <w:rPr>
          <w:rStyle w:val="a1"/>
          <w:color w:val="000000"/>
          <w:lang w:eastAsia="en-US"/>
        </w:rPr>
        <w:t xml:space="preserve"> CD-</w:t>
      </w:r>
      <w:r>
        <w:rPr>
          <w:rStyle w:val="a1"/>
          <w:color w:val="000000"/>
          <w:lang w:val="bg-BG" w:eastAsia="en-US"/>
        </w:rPr>
        <w:t>записвачката трябва да бъде конфигурирано във файл</w:t>
      </w:r>
      <w:r w:rsidR="006651B0">
        <w:rPr>
          <w:rStyle w:val="a1"/>
          <w:color w:val="000000"/>
          <w:lang w:eastAsia="en-US"/>
        </w:rPr>
        <w:t xml:space="preserve"> $EM/</w:t>
      </w:r>
      <w:proofErr w:type="spellStart"/>
      <w:r w:rsidR="006651B0">
        <w:rPr>
          <w:rStyle w:val="a1"/>
          <w:color w:val="000000"/>
          <w:lang w:eastAsia="en-US"/>
        </w:rPr>
        <w:t>conf</w:t>
      </w:r>
      <w:proofErr w:type="spellEnd"/>
      <w:r w:rsidR="006651B0">
        <w:rPr>
          <w:rStyle w:val="a1"/>
          <w:color w:val="000000"/>
          <w:lang w:eastAsia="en-US"/>
        </w:rPr>
        <w:t>/</w:t>
      </w:r>
      <w:proofErr w:type="spellStart"/>
      <w:r w:rsidR="006651B0">
        <w:rPr>
          <w:rStyle w:val="a1"/>
          <w:color w:val="000000"/>
          <w:lang w:eastAsia="en-US"/>
        </w:rPr>
        <w:t>enforcement.properties</w:t>
      </w:r>
      <w:proofErr w:type="spellEnd"/>
      <w:r w:rsidR="006651B0">
        <w:rPr>
          <w:rStyle w:val="a1"/>
          <w:color w:val="000000"/>
          <w:lang w:eastAsia="en-US"/>
        </w:rPr>
        <w:t xml:space="preserve">, </w:t>
      </w:r>
      <w:r>
        <w:rPr>
          <w:rStyle w:val="a1"/>
          <w:color w:val="000000"/>
          <w:lang w:val="bg-BG" w:eastAsia="en-US"/>
        </w:rPr>
        <w:t>който е показан, както следва</w:t>
      </w:r>
      <w:r w:rsidR="006651B0">
        <w:rPr>
          <w:rStyle w:val="a1"/>
          <w:color w:val="000000"/>
          <w:lang w:eastAsia="en-US"/>
        </w:rPr>
        <w:t>:</w:t>
      </w:r>
      <w:r>
        <w:rPr>
          <w:rStyle w:val="a1"/>
          <w:color w:val="000000"/>
          <w:lang w:val="bg-BG" w:eastAsia="en-US"/>
        </w:rPr>
        <w:t xml:space="preserve"> </w:t>
      </w:r>
    </w:p>
    <w:p w:rsidR="006651B0" w:rsidRDefault="006651B0" w:rsidP="00170474">
      <w:pPr>
        <w:pStyle w:val="10"/>
        <w:shd w:val="clear" w:color="auto" w:fill="auto"/>
        <w:spacing w:line="264" w:lineRule="exact"/>
        <w:jc w:val="both"/>
      </w:pPr>
      <w:proofErr w:type="spellStart"/>
      <w:r>
        <w:rPr>
          <w:rStyle w:val="a1"/>
          <w:color w:val="000000"/>
          <w:lang w:eastAsia="en-US"/>
        </w:rPr>
        <w:t>cd.writer.device</w:t>
      </w:r>
      <w:proofErr w:type="spellEnd"/>
      <w:r>
        <w:rPr>
          <w:rStyle w:val="a1"/>
          <w:color w:val="000000"/>
          <w:lang w:eastAsia="en-US"/>
        </w:rPr>
        <w:t xml:space="preserve"> = d:</w:t>
      </w:r>
    </w:p>
    <w:sectPr w:rsidR="006651B0" w:rsidSect="005B0891">
      <w:type w:val="continuous"/>
      <w:pgSz w:w="11909" w:h="16834"/>
      <w:pgMar w:top="2072" w:right="1274" w:bottom="3721" w:left="1298" w:header="45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05D" w:rsidRDefault="00C8005D">
      <w:r>
        <w:separator/>
      </w:r>
    </w:p>
  </w:endnote>
  <w:endnote w:type="continuationSeparator" w:id="0">
    <w:p w:rsidR="00C8005D" w:rsidRDefault="00C80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05D" w:rsidRDefault="00C8005D">
      <w:r>
        <w:separator/>
      </w:r>
    </w:p>
  </w:footnote>
  <w:footnote w:type="continuationSeparator" w:id="0">
    <w:p w:rsidR="00C8005D" w:rsidRDefault="00C800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1D11D2" w:rsidRPr="0079615E" w:rsidRDefault="001D11D2" w:rsidP="001D11D2">
    <w:pPr>
      <w:pStyle w:val="1"/>
      <w:shd w:val="clear" w:color="auto" w:fill="auto"/>
      <w:spacing w:line="240" w:lineRule="auto"/>
      <w:rPr>
        <w:rStyle w:val="a0"/>
        <w:b/>
        <w:bCs/>
        <w:i/>
        <w:iCs/>
        <w:lang w:val="bg-BG" w:eastAsia="en-US"/>
      </w:rPr>
    </w:pPr>
    <w:r w:rsidRPr="0079615E">
      <w:rPr>
        <w:rStyle w:val="a0"/>
        <w:b/>
        <w:bCs/>
        <w:i/>
        <w:iCs/>
        <w:lang w:eastAsia="en-US"/>
      </w:rPr>
      <w:t xml:space="preserve">3M™ </w:t>
    </w:r>
    <w:proofErr w:type="spellStart"/>
    <w:r w:rsidRPr="0079615E">
      <w:rPr>
        <w:rStyle w:val="a0"/>
        <w:b/>
        <w:bCs/>
        <w:i/>
        <w:iCs/>
        <w:lang w:eastAsia="en-US"/>
      </w:rPr>
      <w:t>Система</w:t>
    </w:r>
    <w:proofErr w:type="spellEnd"/>
    <w:r w:rsidRPr="0079615E">
      <w:rPr>
        <w:rStyle w:val="a0"/>
        <w:b/>
        <w:bCs/>
        <w:i/>
        <w:iCs/>
        <w:lang w:eastAsia="en-US"/>
      </w:rPr>
      <w:t xml:space="preserve"> за </w:t>
    </w:r>
    <w:proofErr w:type="spellStart"/>
    <w:r w:rsidRPr="0079615E">
      <w:rPr>
        <w:rStyle w:val="a0"/>
        <w:b/>
        <w:bCs/>
        <w:i/>
        <w:iCs/>
        <w:lang w:eastAsia="en-US"/>
      </w:rPr>
      <w:t>управление</w:t>
    </w:r>
    <w:proofErr w:type="spellEnd"/>
    <w:r w:rsidRPr="0079615E">
      <w:rPr>
        <w:rStyle w:val="a0"/>
        <w:b/>
        <w:bCs/>
        <w:i/>
        <w:iCs/>
        <w:lang w:eastAsia="en-US"/>
      </w:rPr>
      <w:t xml:space="preserve"> </w:t>
    </w:r>
    <w:proofErr w:type="spellStart"/>
    <w:r w:rsidRPr="0079615E">
      <w:rPr>
        <w:rStyle w:val="a0"/>
        <w:b/>
        <w:bCs/>
        <w:i/>
        <w:iCs/>
        <w:lang w:eastAsia="en-US"/>
      </w:rPr>
      <w:t>изпълнението</w:t>
    </w:r>
    <w:proofErr w:type="spellEnd"/>
    <w:r w:rsidRPr="0079615E">
      <w:rPr>
        <w:rStyle w:val="a0"/>
        <w:b/>
        <w:bCs/>
        <w:i/>
        <w:iCs/>
        <w:lang w:eastAsia="en-US"/>
      </w:rPr>
      <w:t xml:space="preserve"> </w:t>
    </w:r>
    <w:proofErr w:type="spellStart"/>
    <w:r w:rsidRPr="0079615E">
      <w:rPr>
        <w:rStyle w:val="a0"/>
        <w:b/>
        <w:bCs/>
        <w:i/>
        <w:iCs/>
        <w:lang w:eastAsia="en-US"/>
      </w:rPr>
      <w:t>на</w:t>
    </w:r>
    <w:proofErr w:type="spellEnd"/>
    <w:r w:rsidRPr="0079615E">
      <w:rPr>
        <w:rStyle w:val="a0"/>
        <w:b/>
        <w:bCs/>
        <w:i/>
        <w:iCs/>
        <w:lang w:eastAsia="en-US"/>
      </w:rPr>
      <w:t xml:space="preserve"> </w:t>
    </w:r>
    <w:proofErr w:type="spellStart"/>
    <w:r w:rsidRPr="0079615E">
      <w:rPr>
        <w:rStyle w:val="a0"/>
        <w:b/>
        <w:bCs/>
        <w:i/>
        <w:iCs/>
        <w:lang w:eastAsia="en-US"/>
      </w:rPr>
      <w:t>камера</w:t>
    </w:r>
    <w:proofErr w:type="spellEnd"/>
    <w:r w:rsidRPr="0079615E">
      <w:rPr>
        <w:rStyle w:val="a0"/>
        <w:b/>
        <w:bCs/>
        <w:i/>
        <w:iCs/>
        <w:lang w:eastAsia="en-US"/>
      </w:rPr>
      <w:t xml:space="preserve"> </w:t>
    </w:r>
    <w:proofErr w:type="spellStart"/>
    <w:r w:rsidRPr="0079615E">
      <w:rPr>
        <w:rStyle w:val="a0"/>
        <w:b/>
        <w:bCs/>
        <w:i/>
        <w:iCs/>
        <w:lang w:eastAsia="en-US"/>
      </w:rPr>
      <w:t>със</w:t>
    </w:r>
    <w:proofErr w:type="spellEnd"/>
    <w:r w:rsidRPr="0079615E">
      <w:rPr>
        <w:rStyle w:val="a0"/>
        <w:b/>
        <w:bCs/>
        <w:i/>
        <w:iCs/>
        <w:lang w:eastAsia="en-US"/>
      </w:rPr>
      <w:t xml:space="preserve"> </w:t>
    </w:r>
    <w:proofErr w:type="spellStart"/>
    <w:r w:rsidRPr="0079615E">
      <w:rPr>
        <w:rStyle w:val="a0"/>
        <w:b/>
        <w:bCs/>
        <w:i/>
        <w:iCs/>
        <w:lang w:eastAsia="en-US"/>
      </w:rPr>
      <w:t>средна</w:t>
    </w:r>
    <w:proofErr w:type="spellEnd"/>
    <w:r w:rsidRPr="0079615E">
      <w:rPr>
        <w:rStyle w:val="a0"/>
        <w:b/>
        <w:bCs/>
        <w:i/>
        <w:iCs/>
        <w:lang w:eastAsia="en-US"/>
      </w:rPr>
      <w:t xml:space="preserve"> </w:t>
    </w:r>
    <w:proofErr w:type="spellStart"/>
    <w:r w:rsidRPr="0079615E">
      <w:rPr>
        <w:rStyle w:val="a0"/>
        <w:b/>
        <w:bCs/>
        <w:i/>
        <w:iCs/>
        <w:lang w:eastAsia="en-US"/>
      </w:rPr>
      <w:t>скорост</w:t>
    </w:r>
    <w:proofErr w:type="spellEnd"/>
    <w:r w:rsidRPr="0079615E">
      <w:rPr>
        <w:rStyle w:val="a0"/>
        <w:b/>
        <w:bCs/>
        <w:i/>
        <w:iCs/>
        <w:lang w:eastAsia="en-US"/>
      </w:rPr>
      <w:t xml:space="preserve"> </w:t>
    </w:r>
  </w:p>
  <w:p w:rsidR="001D11D2" w:rsidRPr="0079615E" w:rsidRDefault="001D11D2" w:rsidP="001D11D2">
    <w:pPr>
      <w:pStyle w:val="1"/>
      <w:shd w:val="clear" w:color="auto" w:fill="auto"/>
      <w:spacing w:line="240" w:lineRule="auto"/>
      <w:rPr>
        <w:rStyle w:val="a0"/>
        <w:b/>
        <w:bCs/>
        <w:i/>
        <w:iCs/>
        <w:lang w:eastAsia="en-US"/>
      </w:rPr>
    </w:pPr>
    <w:r w:rsidRPr="0079615E">
      <w:rPr>
        <w:rStyle w:val="a0"/>
        <w:b/>
        <w:bCs/>
        <w:i/>
        <w:iCs/>
        <w:lang w:val="bg-BG" w:eastAsia="en-US"/>
      </w:rPr>
      <w:t xml:space="preserve">Ръководство на потребителя Издание </w:t>
    </w:r>
    <w:r w:rsidRPr="0079615E">
      <w:rPr>
        <w:rStyle w:val="a0"/>
        <w:b/>
        <w:bCs/>
        <w:i/>
        <w:iCs/>
        <w:lang w:eastAsia="en-US"/>
      </w:rPr>
      <w:t>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4109FDD8" wp14:editId="375C2DD2">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1D11D2" w:rsidRPr="00743266" w:rsidRDefault="006651B0" w:rsidP="0029209A">
    <w:pPr>
      <w:pStyle w:val="1"/>
      <w:shd w:val="clear" w:color="auto" w:fill="auto"/>
      <w:spacing w:line="240" w:lineRule="auto"/>
      <w:rPr>
        <w:rStyle w:val="a0"/>
        <w:b/>
        <w:bCs/>
        <w:i/>
        <w:iCs/>
        <w:lang w:val="bg-BG" w:eastAsia="en-US"/>
      </w:rPr>
    </w:pPr>
    <w:r w:rsidRPr="00743266">
      <w:rPr>
        <w:rStyle w:val="a0"/>
        <w:b/>
        <w:bCs/>
        <w:i/>
        <w:iCs/>
        <w:lang w:eastAsia="en-US"/>
      </w:rPr>
      <w:t xml:space="preserve">3M™ </w:t>
    </w:r>
    <w:proofErr w:type="spellStart"/>
    <w:r w:rsidR="001D11D2" w:rsidRPr="00743266">
      <w:rPr>
        <w:rStyle w:val="a0"/>
        <w:b/>
        <w:bCs/>
        <w:i/>
        <w:iCs/>
        <w:lang w:eastAsia="en-US"/>
      </w:rPr>
      <w:t>Система</w:t>
    </w:r>
    <w:proofErr w:type="spellEnd"/>
    <w:r w:rsidR="001D11D2" w:rsidRPr="00743266">
      <w:rPr>
        <w:rStyle w:val="a0"/>
        <w:b/>
        <w:bCs/>
        <w:i/>
        <w:iCs/>
        <w:lang w:eastAsia="en-US"/>
      </w:rPr>
      <w:t xml:space="preserve"> за </w:t>
    </w:r>
    <w:proofErr w:type="spellStart"/>
    <w:r w:rsidR="001D11D2" w:rsidRPr="00743266">
      <w:rPr>
        <w:rStyle w:val="a0"/>
        <w:b/>
        <w:bCs/>
        <w:i/>
        <w:iCs/>
        <w:lang w:eastAsia="en-US"/>
      </w:rPr>
      <w:t>управление</w:t>
    </w:r>
    <w:proofErr w:type="spellEnd"/>
    <w:r w:rsidR="001D11D2" w:rsidRPr="00743266">
      <w:rPr>
        <w:rStyle w:val="a0"/>
        <w:b/>
        <w:bCs/>
        <w:i/>
        <w:iCs/>
        <w:lang w:eastAsia="en-US"/>
      </w:rPr>
      <w:t xml:space="preserve"> </w:t>
    </w:r>
    <w:proofErr w:type="spellStart"/>
    <w:r w:rsidR="001D11D2" w:rsidRPr="00743266">
      <w:rPr>
        <w:rStyle w:val="a0"/>
        <w:b/>
        <w:bCs/>
        <w:i/>
        <w:iCs/>
        <w:lang w:eastAsia="en-US"/>
      </w:rPr>
      <w:t>изпълнението</w:t>
    </w:r>
    <w:proofErr w:type="spellEnd"/>
    <w:r w:rsidR="001D11D2" w:rsidRPr="00743266">
      <w:rPr>
        <w:rStyle w:val="a0"/>
        <w:b/>
        <w:bCs/>
        <w:i/>
        <w:iCs/>
        <w:lang w:eastAsia="en-US"/>
      </w:rPr>
      <w:t xml:space="preserve"> </w:t>
    </w:r>
    <w:proofErr w:type="spellStart"/>
    <w:r w:rsidR="001D11D2" w:rsidRPr="00743266">
      <w:rPr>
        <w:rStyle w:val="a0"/>
        <w:b/>
        <w:bCs/>
        <w:i/>
        <w:iCs/>
        <w:lang w:eastAsia="en-US"/>
      </w:rPr>
      <w:t>на</w:t>
    </w:r>
    <w:proofErr w:type="spellEnd"/>
    <w:r w:rsidR="001D11D2" w:rsidRPr="00743266">
      <w:rPr>
        <w:rStyle w:val="a0"/>
        <w:b/>
        <w:bCs/>
        <w:i/>
        <w:iCs/>
        <w:lang w:eastAsia="en-US"/>
      </w:rPr>
      <w:t xml:space="preserve"> </w:t>
    </w:r>
    <w:proofErr w:type="spellStart"/>
    <w:r w:rsidR="001D11D2" w:rsidRPr="00743266">
      <w:rPr>
        <w:rStyle w:val="a0"/>
        <w:b/>
        <w:bCs/>
        <w:i/>
        <w:iCs/>
        <w:lang w:eastAsia="en-US"/>
      </w:rPr>
      <w:t>камера</w:t>
    </w:r>
    <w:proofErr w:type="spellEnd"/>
    <w:r w:rsidR="001D11D2" w:rsidRPr="00743266">
      <w:rPr>
        <w:rStyle w:val="a0"/>
        <w:b/>
        <w:bCs/>
        <w:i/>
        <w:iCs/>
        <w:lang w:eastAsia="en-US"/>
      </w:rPr>
      <w:t xml:space="preserve"> </w:t>
    </w:r>
    <w:proofErr w:type="spellStart"/>
    <w:r w:rsidR="001D11D2" w:rsidRPr="00743266">
      <w:rPr>
        <w:rStyle w:val="a0"/>
        <w:b/>
        <w:bCs/>
        <w:i/>
        <w:iCs/>
        <w:lang w:eastAsia="en-US"/>
      </w:rPr>
      <w:t>със</w:t>
    </w:r>
    <w:proofErr w:type="spellEnd"/>
    <w:r w:rsidR="001D11D2" w:rsidRPr="00743266">
      <w:rPr>
        <w:rStyle w:val="a0"/>
        <w:b/>
        <w:bCs/>
        <w:i/>
        <w:iCs/>
        <w:lang w:eastAsia="en-US"/>
      </w:rPr>
      <w:t xml:space="preserve"> </w:t>
    </w:r>
    <w:proofErr w:type="spellStart"/>
    <w:r w:rsidR="001D11D2" w:rsidRPr="00743266">
      <w:rPr>
        <w:rStyle w:val="a0"/>
        <w:b/>
        <w:bCs/>
        <w:i/>
        <w:iCs/>
        <w:lang w:eastAsia="en-US"/>
      </w:rPr>
      <w:t>средна</w:t>
    </w:r>
    <w:proofErr w:type="spellEnd"/>
    <w:r w:rsidR="001D11D2" w:rsidRPr="00743266">
      <w:rPr>
        <w:rStyle w:val="a0"/>
        <w:b/>
        <w:bCs/>
        <w:i/>
        <w:iCs/>
        <w:lang w:eastAsia="en-US"/>
      </w:rPr>
      <w:t xml:space="preserve"> </w:t>
    </w:r>
    <w:proofErr w:type="spellStart"/>
    <w:r w:rsidR="001D11D2" w:rsidRPr="00743266">
      <w:rPr>
        <w:rStyle w:val="a0"/>
        <w:b/>
        <w:bCs/>
        <w:i/>
        <w:iCs/>
        <w:lang w:eastAsia="en-US"/>
      </w:rPr>
      <w:t>скорост</w:t>
    </w:r>
    <w:proofErr w:type="spellEnd"/>
    <w:r w:rsidR="001D11D2" w:rsidRPr="00743266">
      <w:rPr>
        <w:rStyle w:val="a0"/>
        <w:b/>
        <w:bCs/>
        <w:i/>
        <w:iCs/>
        <w:lang w:eastAsia="en-US"/>
      </w:rPr>
      <w:t xml:space="preserve"> </w:t>
    </w:r>
  </w:p>
  <w:p w:rsidR="006651B0" w:rsidRPr="00743266" w:rsidRDefault="001D11D2" w:rsidP="0029209A">
    <w:pPr>
      <w:pStyle w:val="1"/>
      <w:shd w:val="clear" w:color="auto" w:fill="auto"/>
      <w:spacing w:line="240" w:lineRule="auto"/>
      <w:rPr>
        <w:rStyle w:val="a0"/>
        <w:b/>
        <w:bCs/>
        <w:i/>
        <w:iCs/>
        <w:lang w:eastAsia="en-US"/>
      </w:rPr>
    </w:pPr>
    <w:r w:rsidRPr="00743266">
      <w:rPr>
        <w:rStyle w:val="a0"/>
        <w:b/>
        <w:bCs/>
        <w:i/>
        <w:iCs/>
        <w:lang w:val="bg-BG" w:eastAsia="en-US"/>
      </w:rPr>
      <w:t xml:space="preserve">Ръководство на потребителя Издание </w:t>
    </w:r>
    <w:r w:rsidR="006651B0" w:rsidRPr="00743266">
      <w:rPr>
        <w:rStyle w:val="a0"/>
        <w:b/>
        <w:bCs/>
        <w:i/>
        <w:iCs/>
        <w:lang w:eastAsia="en-US"/>
      </w:rPr>
      <w:t>2.1</w:t>
    </w:r>
  </w:p>
  <w:p w:rsidR="006651B0" w:rsidRPr="001D11D2" w:rsidRDefault="006651B0" w:rsidP="0029209A">
    <w:pPr>
      <w:pStyle w:val="Header"/>
      <w:rPr>
        <w:rStyle w:val="a0"/>
        <w:color w:val="FF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Default="00743266" w:rsidP="005B0891">
    <w:pPr>
      <w:rPr>
        <w:color w:val="auto"/>
        <w:sz w:val="2"/>
        <w:szCs w:val="2"/>
        <w:lang w:val="bg-BG" w:eastAsia="bg-BG"/>
      </w:rPr>
    </w:pPr>
  </w:p>
  <w:p w:rsidR="00743266" w:rsidRPr="00743266" w:rsidRDefault="00743266" w:rsidP="00743266">
    <w:pPr>
      <w:pStyle w:val="1"/>
      <w:shd w:val="clear" w:color="auto" w:fill="auto"/>
      <w:spacing w:line="240" w:lineRule="auto"/>
      <w:rPr>
        <w:rStyle w:val="a0"/>
        <w:b/>
        <w:bCs/>
        <w:i/>
        <w:iCs/>
        <w:lang w:val="bg-BG" w:eastAsia="en-US"/>
      </w:rPr>
    </w:pPr>
    <w:r w:rsidRPr="00743266">
      <w:rPr>
        <w:rStyle w:val="a0"/>
        <w:b/>
        <w:bCs/>
        <w:i/>
        <w:iCs/>
        <w:lang w:eastAsia="en-US"/>
      </w:rPr>
      <w:t xml:space="preserve">3M™ </w:t>
    </w:r>
    <w:proofErr w:type="spellStart"/>
    <w:r w:rsidRPr="00743266">
      <w:rPr>
        <w:rStyle w:val="a0"/>
        <w:b/>
        <w:bCs/>
        <w:i/>
        <w:iCs/>
        <w:lang w:eastAsia="en-US"/>
      </w:rPr>
      <w:t>Система</w:t>
    </w:r>
    <w:proofErr w:type="spellEnd"/>
    <w:r w:rsidRPr="00743266">
      <w:rPr>
        <w:rStyle w:val="a0"/>
        <w:b/>
        <w:bCs/>
        <w:i/>
        <w:iCs/>
        <w:lang w:eastAsia="en-US"/>
      </w:rPr>
      <w:t xml:space="preserve"> за </w:t>
    </w:r>
    <w:proofErr w:type="spellStart"/>
    <w:r w:rsidRPr="00743266">
      <w:rPr>
        <w:rStyle w:val="a0"/>
        <w:b/>
        <w:bCs/>
        <w:i/>
        <w:iCs/>
        <w:lang w:eastAsia="en-US"/>
      </w:rPr>
      <w:t>управление</w:t>
    </w:r>
    <w:proofErr w:type="spellEnd"/>
    <w:r w:rsidRPr="00743266">
      <w:rPr>
        <w:rStyle w:val="a0"/>
        <w:b/>
        <w:bCs/>
        <w:i/>
        <w:iCs/>
        <w:lang w:eastAsia="en-US"/>
      </w:rPr>
      <w:t xml:space="preserve"> </w:t>
    </w:r>
    <w:proofErr w:type="spellStart"/>
    <w:r w:rsidRPr="00743266">
      <w:rPr>
        <w:rStyle w:val="a0"/>
        <w:b/>
        <w:bCs/>
        <w:i/>
        <w:iCs/>
        <w:lang w:eastAsia="en-US"/>
      </w:rPr>
      <w:t>изпълнението</w:t>
    </w:r>
    <w:proofErr w:type="spellEnd"/>
    <w:r w:rsidRPr="00743266">
      <w:rPr>
        <w:rStyle w:val="a0"/>
        <w:b/>
        <w:bCs/>
        <w:i/>
        <w:iCs/>
        <w:lang w:eastAsia="en-US"/>
      </w:rPr>
      <w:t xml:space="preserve"> </w:t>
    </w:r>
    <w:proofErr w:type="spellStart"/>
    <w:r w:rsidRPr="00743266">
      <w:rPr>
        <w:rStyle w:val="a0"/>
        <w:b/>
        <w:bCs/>
        <w:i/>
        <w:iCs/>
        <w:lang w:eastAsia="en-US"/>
      </w:rPr>
      <w:t>на</w:t>
    </w:r>
    <w:proofErr w:type="spellEnd"/>
    <w:r w:rsidRPr="00743266">
      <w:rPr>
        <w:rStyle w:val="a0"/>
        <w:b/>
        <w:bCs/>
        <w:i/>
        <w:iCs/>
        <w:lang w:eastAsia="en-US"/>
      </w:rPr>
      <w:t xml:space="preserve"> </w:t>
    </w:r>
    <w:proofErr w:type="spellStart"/>
    <w:r w:rsidRPr="00743266">
      <w:rPr>
        <w:rStyle w:val="a0"/>
        <w:b/>
        <w:bCs/>
        <w:i/>
        <w:iCs/>
        <w:lang w:eastAsia="en-US"/>
      </w:rPr>
      <w:t>камера</w:t>
    </w:r>
    <w:proofErr w:type="spellEnd"/>
    <w:r w:rsidRPr="00743266">
      <w:rPr>
        <w:rStyle w:val="a0"/>
        <w:b/>
        <w:bCs/>
        <w:i/>
        <w:iCs/>
        <w:lang w:eastAsia="en-US"/>
      </w:rPr>
      <w:t xml:space="preserve"> </w:t>
    </w:r>
    <w:proofErr w:type="spellStart"/>
    <w:r w:rsidRPr="00743266">
      <w:rPr>
        <w:rStyle w:val="a0"/>
        <w:b/>
        <w:bCs/>
        <w:i/>
        <w:iCs/>
        <w:lang w:eastAsia="en-US"/>
      </w:rPr>
      <w:t>със</w:t>
    </w:r>
    <w:proofErr w:type="spellEnd"/>
    <w:r w:rsidRPr="00743266">
      <w:rPr>
        <w:rStyle w:val="a0"/>
        <w:b/>
        <w:bCs/>
        <w:i/>
        <w:iCs/>
        <w:lang w:eastAsia="en-US"/>
      </w:rPr>
      <w:t xml:space="preserve"> </w:t>
    </w:r>
    <w:proofErr w:type="spellStart"/>
    <w:r w:rsidRPr="00743266">
      <w:rPr>
        <w:rStyle w:val="a0"/>
        <w:b/>
        <w:bCs/>
        <w:i/>
        <w:iCs/>
        <w:lang w:eastAsia="en-US"/>
      </w:rPr>
      <w:t>средна</w:t>
    </w:r>
    <w:proofErr w:type="spellEnd"/>
    <w:r w:rsidRPr="00743266">
      <w:rPr>
        <w:rStyle w:val="a0"/>
        <w:b/>
        <w:bCs/>
        <w:i/>
        <w:iCs/>
        <w:lang w:eastAsia="en-US"/>
      </w:rPr>
      <w:t xml:space="preserve"> </w:t>
    </w:r>
    <w:proofErr w:type="spellStart"/>
    <w:r w:rsidRPr="00743266">
      <w:rPr>
        <w:rStyle w:val="a0"/>
        <w:b/>
        <w:bCs/>
        <w:i/>
        <w:iCs/>
        <w:lang w:eastAsia="en-US"/>
      </w:rPr>
      <w:t>скорост</w:t>
    </w:r>
    <w:proofErr w:type="spellEnd"/>
    <w:r w:rsidRPr="00743266">
      <w:rPr>
        <w:rStyle w:val="a0"/>
        <w:b/>
        <w:bCs/>
        <w:i/>
        <w:iCs/>
        <w:lang w:eastAsia="en-US"/>
      </w:rPr>
      <w:t xml:space="preserve"> </w:t>
    </w:r>
  </w:p>
  <w:p w:rsidR="00743266" w:rsidRPr="00743266" w:rsidRDefault="00743266" w:rsidP="00743266">
    <w:pPr>
      <w:pStyle w:val="1"/>
      <w:shd w:val="clear" w:color="auto" w:fill="auto"/>
      <w:spacing w:line="240" w:lineRule="auto"/>
      <w:rPr>
        <w:rStyle w:val="a0"/>
        <w:b/>
        <w:bCs/>
        <w:i/>
        <w:iCs/>
        <w:lang w:eastAsia="en-US"/>
      </w:rPr>
    </w:pPr>
    <w:r w:rsidRPr="00743266">
      <w:rPr>
        <w:rStyle w:val="a0"/>
        <w:b/>
        <w:bCs/>
        <w:i/>
        <w:iCs/>
        <w:lang w:val="bg-BG" w:eastAsia="en-US"/>
      </w:rPr>
      <w:t xml:space="preserve">Ръководство на потребителя Издание </w:t>
    </w:r>
    <w:r w:rsidRPr="00743266">
      <w:rPr>
        <w:rStyle w:val="a0"/>
        <w:b/>
        <w:bCs/>
        <w:i/>
        <w:iCs/>
        <w:lang w:eastAsia="en-US"/>
      </w:rPr>
      <w:t>2.1</w:t>
    </w:r>
  </w:p>
  <w:p w:rsidR="005B0891" w:rsidRDefault="005B0891" w:rsidP="005B0891">
    <w:pPr>
      <w:rPr>
        <w:color w:val="auto"/>
        <w:sz w:val="2"/>
        <w:szCs w:val="2"/>
        <w:lang w:eastAsia="bg-BG"/>
      </w:rPr>
    </w:pPr>
    <w:r>
      <w:rPr>
        <w:noProof/>
        <w:lang w:val="bg-BG" w:eastAsia="bg-BG"/>
      </w:rPr>
      <mc:AlternateContent>
        <mc:Choice Requires="wps">
          <w:drawing>
            <wp:anchor distT="0" distB="0" distL="63500" distR="63500" simplePos="0" relativeHeight="251661312" behindDoc="1" locked="0" layoutInCell="1" allowOverlap="1" wp14:anchorId="6CB5DB78" wp14:editId="17B18C5F">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08.35pt;margin-top:206.65pt;width:352.65pt;height:10.3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13599"/>
    <w:rsid w:val="0008331A"/>
    <w:rsid w:val="000A63CD"/>
    <w:rsid w:val="0010046B"/>
    <w:rsid w:val="001052D4"/>
    <w:rsid w:val="00134230"/>
    <w:rsid w:val="001377E5"/>
    <w:rsid w:val="00170474"/>
    <w:rsid w:val="001814EA"/>
    <w:rsid w:val="001D11D2"/>
    <w:rsid w:val="00227738"/>
    <w:rsid w:val="0029209A"/>
    <w:rsid w:val="002F062B"/>
    <w:rsid w:val="002F392C"/>
    <w:rsid w:val="00353927"/>
    <w:rsid w:val="00362C04"/>
    <w:rsid w:val="00372BBD"/>
    <w:rsid w:val="003779B4"/>
    <w:rsid w:val="003908DE"/>
    <w:rsid w:val="003B23C4"/>
    <w:rsid w:val="003D4DD8"/>
    <w:rsid w:val="00410F3D"/>
    <w:rsid w:val="004166A3"/>
    <w:rsid w:val="004B4219"/>
    <w:rsid w:val="004C629A"/>
    <w:rsid w:val="00556304"/>
    <w:rsid w:val="005B0891"/>
    <w:rsid w:val="005B6753"/>
    <w:rsid w:val="006248F9"/>
    <w:rsid w:val="006651B0"/>
    <w:rsid w:val="006E0384"/>
    <w:rsid w:val="00743266"/>
    <w:rsid w:val="00763A38"/>
    <w:rsid w:val="00770634"/>
    <w:rsid w:val="0079615E"/>
    <w:rsid w:val="007B625D"/>
    <w:rsid w:val="007D68D1"/>
    <w:rsid w:val="008A2F4F"/>
    <w:rsid w:val="009230F4"/>
    <w:rsid w:val="00947D1A"/>
    <w:rsid w:val="00977986"/>
    <w:rsid w:val="00990ACA"/>
    <w:rsid w:val="009B1361"/>
    <w:rsid w:val="009B57CE"/>
    <w:rsid w:val="009E5686"/>
    <w:rsid w:val="00AC0F20"/>
    <w:rsid w:val="00B01C1A"/>
    <w:rsid w:val="00B604BC"/>
    <w:rsid w:val="00B671B2"/>
    <w:rsid w:val="00C8005D"/>
    <w:rsid w:val="00C84631"/>
    <w:rsid w:val="00CA0801"/>
    <w:rsid w:val="00CA105A"/>
    <w:rsid w:val="00CC18EB"/>
    <w:rsid w:val="00CD4AB8"/>
    <w:rsid w:val="00CD4BC8"/>
    <w:rsid w:val="00CE2E74"/>
    <w:rsid w:val="00F15B2C"/>
    <w:rsid w:val="00F664FF"/>
    <w:rsid w:val="00FE3600"/>
    <w:rsid w:val="00FE735B"/>
    <w:rsid w:val="00FF47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1090</TotalTime>
  <Pages>16</Pages>
  <Words>2632</Words>
  <Characters>14086</Characters>
  <Application>Microsoft Office Word</Application>
  <DocSecurity>0</DocSecurity>
  <Lines>343</Lines>
  <Paragraphs>88</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41</cp:revision>
  <dcterms:created xsi:type="dcterms:W3CDTF">2014-06-07T05:06:00Z</dcterms:created>
  <dcterms:modified xsi:type="dcterms:W3CDTF">2014-06-08T12:15:00Z</dcterms:modified>
</cp:coreProperties>
</file>