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OpenAir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Implementirati sistem za upravljanje zaposlenima i omogućiti logovanje sati. Postoje dva tipa korisnika: administrator i zaposleni. Administrator može da dodaje korisnike i projekte/taskove na koje zaposleni može logovati sate; pregleda im zahteve za godisnji i timesheet (i po potrebi da kreira umesto zaposlenog).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Korisnik može da podnosi zahtev za godišnji, kreira i popunjava timesheet, podnosi zahtev za expense report (sa uploadom dokumenata, npr. Računi ili izvodi), može da vidi trenutno raspoloživo stanje godišnjeg odmora.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Zahtev za godišnji odmor: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Potrebni podaci su: datum, broj sati i identifikator administratora koji će da pregleda i potvrdi (po defaultu je to administrator koji je zaposlenog uneo u sistem).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Expense report: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Potrebni podaci su: vrednost, dokument, datum i identifikator administratora koji će da pregleda i potvrdi (po defaultu je to administrator koji je zaposlenog uneo u sistem).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Dodatni task: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 početku svakog meseca svakom zaposlenom je potrebno povećati broj slobodnih dana za 2 (+1 za svakih 5 godina od kad je u firmi)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Dodatni task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Exportovati csv ili pdf koji pokazuje na koji projekat je koji korisnik logovao koliko sati, grupisano po tipu projekta (interni/komercijalni).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Dodatni task 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 kraju svakog meseca poslati podsetnik u vidu emaila zaposlenom da loguje sate ako već nije.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Dodatni task 4: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Prilikom kreiranja expense report-a birati da li je u RSD ili u EUR valuti. Integrisati se sa exchangeratesapi.io za konverziju valuta RSD i EUR za datum naveden u expense report-u. Prilikom preuzimanja expense report-a prikazati vrednost u obe valute.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Za proveru kvaliteta koda koristiti SonarLint (SonarQube), JUnit za testove. Za implementaciju koristiti Spring boot, Spring security, minimalna verzija jave je Java 14. Ručno modelovadi schemu korišćenjem Liquibase-a ili regularnih skripti (na vama je izbor). Koristiti swagger, UI nije neophodan. Pratiti REST API guideline.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Dodatne informacije: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Timesheet je tabela koja prikazuje koliko vremena je zaposleni proveo radeći i koliko je tog vremena posvetio odredjenim zadacima. Primer: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Expense report se koristi za praćenje troškova zaposlenog. Iznos naveden u odobrenom expense report-u se refundira zaposlenom. Primer: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836BC69EE876438115E6F705F5E16F" ma:contentTypeVersion="0" ma:contentTypeDescription="Create a new document." ma:contentTypeScope="" ma:versionID="0be82d0fc37aea703f43a485111d3c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D756F-A330-4B39-AA7F-1ADDFE2D6EE5}"/>
</file>

<file path=customXml/itemProps2.xml><?xml version="1.0" encoding="utf-8"?>
<ds:datastoreItem xmlns:ds="http://schemas.openxmlformats.org/officeDocument/2006/customXml" ds:itemID="{F9C11E96-CA1B-4CBD-8968-88B78298D20D}"/>
</file>

<file path=customXml/itemProps3.xml><?xml version="1.0" encoding="utf-8"?>
<ds:datastoreItem xmlns:ds="http://schemas.openxmlformats.org/officeDocument/2006/customXml" ds:itemID="{9178A9D2-58AF-4457-B1C9-B00B637F0BE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0x01010053836BC69EE876438115E6F705F5E16F</vt:lpwstr>
  </property>
</Properties>
</file>