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  <w:color w:val="1B4332"/>
        </w:rPr>
        <w:t>LAMPIRAN KAK</w:t>
      </w:r>
    </w:p>
    <w:p>
      <w:pPr>
        <w:jc w:val="center"/>
        <w:spacing w:after="120"/>
      </w:pPr>
      <w:r>
        <w:rPr>
          <w:sz w:val="24"/>
          <w:color w:val="40916C"/>
        </w:rPr>
        <w:t>Flowchart Ringkas Rancangan Sistem SIMTAMAN (1 Halaman)</w:t>
      </w:r>
    </w:p>
    <w:p>
      <w:pPr>
        <w:jc w:val="center"/>
        <w:spacing w:after="60"/>
      </w:pPr>
      <w:r>
        <w:rPr>
          <w:i/>
          <w:sz w:val="20"/>
          <w:color w:val="666666"/>
        </w:rPr>
        <w:t>Dinas Perumahan, Kawasan Permukiman dan Pertamanan Kota Batam</w:t>
      </w:r>
    </w:p>
    <w:p>
      <w:pPr>
        <w:jc w:val="center"/>
        <w:spacing w:after="60"/>
      </w:pPr>
      <w:r>
        <w:rPr>
          <w:i/>
          <w:sz w:val="20"/>
          <w:color w:val="666666"/>
        </w:rPr>
        <w:t>Versi 1.0 · September 2026</w:t>
      </w:r>
    </w:p>
    <w:p>
      <w:r>
        <w:t/>
      </w:r>
    </w:p>
    <w:p>
      <w:pPr>
        <w:spacing w:before="240" w:after="80"/>
      </w:pPr>
      <w:r>
        <w:rPr>
          <w:b/>
          <w:sz w:val="24"/>
          <w:color w:val="2D6A4F"/>
        </w:rPr>
        <w:t>Diagram integrasi kanal &amp; data</w:t>
      </w:r>
    </w:p>
    <w:p>
      <w:pPr>
        <w:spacing w:after="120"/>
        <w:shd w:val="clear" w:color="auto" w:fill="FFF3CD"/>
        <w:jc w:val="both"/>
      </w:pPr>
      <w:r>
        <w:rPr>
          <w:sz w:val="20"/>
          <w:color w:val="856404"/>
        </w:rPr>
        <w:t>Diagram interaktif (Mermaid): docs/LAMPIRAN-KAK-FLOWCHART-SIMTAMAN-1-HALAMAN.md · Detail: docs/FLOWCHART-RANCANGAN-SISTEM-SIMTAMAN.md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[Masyarakat] ──────► [Portal Publik] ──────► [Database + Storage]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▲                        ▲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[Admin/Ops] ───────► [/admin + RBAC] ────────────────┤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│                        │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├── Export/Import CSV ───┤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│                        │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[Petugas] ──PIN──► [/lapangan] ──► Pemeliharaan &amp; Progres layanan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└────────────────────────┘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           │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                     ▼</w:t>
      </w:r>
    </w:p>
    <w:p>
      <w:pPr>
        <w:spacing w:after="40"/>
        <w:jc w:val="center"/>
      </w:pPr>
      <w:r>
        <w:rPr>
          <w:rFonts w:ascii="Consolas" w:hAnsi="Consolas"/>
          <w:sz w:val="18"/>
          <w:color w:val="1B4332"/>
        </w:rPr>
        <w:t>                    [Evaluasi RAP + Dashboard + PDF] ──► Keputusan Disperakimtan</w:t>
      </w:r>
    </w:p>
    <w:p>
      <w:r>
        <w:t/>
      </w:r>
    </w:p>
    <w:p>
      <w:pPr>
        <w:spacing w:before="240" w:after="80"/>
      </w:pPr>
      <w:r>
        <w:rPr>
          <w:b/>
          <w:sz w:val="24"/>
          <w:color w:val="2D6A4F"/>
        </w:rPr>
        <w:t>Alur operasional utama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Proses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Keluaran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1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Profil taman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Form admin / CSV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Status lengkap, portal &amp; peta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2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Pemeliharaan rutin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Admin atau lapangan (foto, petugas)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Record operasional + evaluasi RTH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3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Permohonan layanan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Jadwal admin → progres harian lapangan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Persentase + PDF progres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4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Partisipasi publik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Aduan &amp; survey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Tindak lanjut + evaluasi masukan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5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Agregasi data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Dashboard, evaluasi RAP, laporan PDF</w:t>
            </w:r>
          </w:p>
        </w:tc>
      </w:tr>
    </w:tbl>
    <w:p>
      <w:pPr>
        <w:spacing w:before="240" w:after="80"/>
      </w:pPr>
      <w:r>
        <w:rPr>
          <w:b/>
          <w:sz w:val="24"/>
          <w:color w:val="2D6A4F"/>
        </w:rPr>
        <w:t>Kanal &amp; autentikasi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Kanal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Autentikasi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Portal /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Tanpa login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Informasi taman/RTH, WebAR, aduan, survey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/admin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Session login (4 peran)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Kelola data, operasional, evaluasi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/lapangan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PIN .env atau user Operator/Admin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Input mobile operasional</w:t>
            </w:r>
          </w:p>
        </w:tc>
      </w:tr>
    </w:tbl>
    <w:p>
      <w:r>
        <w:t/>
      </w:r>
    </w:p>
    <w:p>
      <w:pPr>
        <w:jc w:val="center"/>
        <w:spacing w:after="60"/>
      </w:pPr>
      <w:r>
        <w:rPr>
          <w:i/>
          <w:sz w:val="20"/>
          <w:color w:val="666666"/>
        </w:rPr>
        <w:t>Regenerasi: php scripts/generate-lampiran-flowchart-kak-docx.php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abstractNum w:abstractNumId="1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