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A8" w:rsidRDefault="0002047F" w:rsidP="00A25C3F">
      <w:pPr>
        <w:jc w:val="center"/>
      </w:pPr>
      <w:bookmarkStart w:id="0" w:name="_GoBack"/>
      <w:bookmarkEnd w:id="0"/>
      <w:r>
        <w:rPr>
          <w:noProof/>
          <w:lang w:eastAsia="fr-FR"/>
        </w:rPr>
        <w:drawing>
          <wp:inline distT="0" distB="0" distL="0" distR="0">
            <wp:extent cx="1038225" cy="664587"/>
            <wp:effectExtent l="0" t="0" r="0" b="0"/>
            <wp:docPr id="1" name="Imag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048" cy="6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3"/>
        <w:gridCol w:w="1717"/>
        <w:gridCol w:w="170"/>
        <w:gridCol w:w="1238"/>
        <w:gridCol w:w="3835"/>
        <w:gridCol w:w="1543"/>
        <w:gridCol w:w="594"/>
      </w:tblGrid>
      <w:tr w:rsidR="0002047F" w:rsidRPr="0002047F" w:rsidTr="0002047F">
        <w:trPr>
          <w:tblCellSpacing w:w="0" w:type="dxa"/>
        </w:trPr>
        <w:tc>
          <w:tcPr>
            <w:tcW w:w="9660" w:type="dxa"/>
            <w:gridSpan w:val="7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2047F" w:rsidRDefault="00DA41F9" w:rsidP="00690459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>ETAT</w:t>
            </w:r>
            <w:r w:rsidR="0002047F" w:rsidRPr="0002047F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 xml:space="preserve"> DE FRAIS ENGAGES</w:t>
            </w:r>
          </w:p>
          <w:p w:rsidR="00690459" w:rsidRPr="00AD66B8" w:rsidRDefault="00690459" w:rsidP="00F34F2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4"/>
                <w:szCs w:val="24"/>
                <w:lang w:eastAsia="fr-FR"/>
              </w:rPr>
            </w:pPr>
            <w:r w:rsidRPr="00AD66B8">
              <w:rPr>
                <w:b/>
                <w:i/>
                <w:color w:val="4F81BD" w:themeColor="accent1"/>
              </w:rPr>
              <w:t xml:space="preserve">A retourner </w:t>
            </w:r>
            <w:proofErr w:type="gramStart"/>
            <w:r w:rsidRPr="00AD66B8">
              <w:rPr>
                <w:b/>
                <w:i/>
                <w:color w:val="4F81BD" w:themeColor="accent1"/>
              </w:rPr>
              <w:t>accompagné</w:t>
            </w:r>
            <w:proofErr w:type="gramEnd"/>
            <w:r w:rsidRPr="00AD66B8">
              <w:rPr>
                <w:b/>
                <w:i/>
                <w:color w:val="4F81BD" w:themeColor="accent1"/>
              </w:rPr>
              <w:t xml:space="preserve"> des justificatifs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Visiteur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Matricule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:rsidR="0002047F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5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047F" w:rsidRPr="0002047F" w:rsidRDefault="0002047F" w:rsidP="00A25C3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Mois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325A7" w:rsidRPr="0002047F" w:rsidRDefault="00B325A7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hideMark/>
          </w:tcPr>
          <w:p w:rsidR="0002047F" w:rsidRPr="0002047F" w:rsidRDefault="0002047F" w:rsidP="00AD66B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1"/>
            </w: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Forfaitaires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Quantité</w:t>
            </w:r>
          </w:p>
        </w:tc>
        <w:tc>
          <w:tcPr>
            <w:tcW w:w="3835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 unitaire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2"/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Total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DA41F9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auto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DA41F9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DA41F9" w:rsidRDefault="0002047F" w:rsidP="00690459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DA41F9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DA41F9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105FBA" w:rsidRPr="00690459" w:rsidRDefault="00105FBA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 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Autres 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3"/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Date</w:t>
            </w: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Libellé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D03760" w:rsidRDefault="00D03760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</w:tr>
    </w:tbl>
    <w:p w:rsidR="00AD66B8" w:rsidRDefault="00AD66B8" w:rsidP="00AD66B8">
      <w:pPr>
        <w:spacing w:after="0"/>
        <w:jc w:val="right"/>
      </w:pPr>
    </w:p>
    <w:p w:rsidR="00690459" w:rsidRPr="00AD66B8" w:rsidRDefault="00F34F24" w:rsidP="00AD66B8">
      <w:pPr>
        <w:spacing w:after="0" w:line="240" w:lineRule="auto"/>
        <w:jc w:val="right"/>
        <w:rPr>
          <w:b/>
          <w:i/>
          <w:color w:val="1F497D" w:themeColor="text2"/>
        </w:rPr>
      </w:pPr>
      <w:r>
        <w:rPr>
          <w:rFonts w:ascii="Times New Roman" w:eastAsia="Times New Roman" w:hAnsi="Times New Roman" w:cs="Times New Roman"/>
          <w:b/>
          <w:i/>
          <w:color w:val="1F497D" w:themeColor="text2"/>
          <w:lang w:eastAsia="fr-FR"/>
        </w:rPr>
        <w:t>Date et s</w:t>
      </w:r>
      <w:r w:rsidR="00690459" w:rsidRPr="00AD66B8">
        <w:rPr>
          <w:rFonts w:ascii="Times New Roman" w:eastAsia="Times New Roman" w:hAnsi="Times New Roman" w:cs="Times New Roman"/>
          <w:b/>
          <w:i/>
          <w:color w:val="1F497D" w:themeColor="text2"/>
          <w:lang w:eastAsia="fr-FR"/>
        </w:rPr>
        <w:t>ignature</w:t>
      </w:r>
    </w:p>
    <w:sectPr w:rsidR="00690459" w:rsidRPr="00AD66B8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798" w:rsidRDefault="00777798" w:rsidP="00DA41F9">
      <w:pPr>
        <w:spacing w:after="0" w:line="240" w:lineRule="auto"/>
      </w:pPr>
      <w:r>
        <w:separator/>
      </w:r>
    </w:p>
  </w:endnote>
  <w:endnote w:type="continuationSeparator" w:id="0">
    <w:p w:rsidR="00777798" w:rsidRDefault="00777798" w:rsidP="00DA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798" w:rsidRDefault="00777798" w:rsidP="00DA41F9">
      <w:pPr>
        <w:spacing w:after="0" w:line="240" w:lineRule="auto"/>
      </w:pPr>
      <w:r>
        <w:separator/>
      </w:r>
    </w:p>
  </w:footnote>
  <w:footnote w:type="continuationSeparator" w:id="0">
    <w:p w:rsidR="00777798" w:rsidRDefault="00777798" w:rsidP="00DA41F9">
      <w:pPr>
        <w:spacing w:after="0" w:line="240" w:lineRule="auto"/>
      </w:pPr>
      <w:r>
        <w:continuationSeparator/>
      </w:r>
    </w:p>
  </w:footnote>
  <w:footnote w:id="1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Les frais forfaitaires doivent être justifiés par une facture acquittée faisant apparaître le montant de la TVA. Ces documents ne sont pas à joindre à l’état de frais mais doivent être conservés pendant trois années. Ils peuvent être contrôlés par le délégué régional ou le service comptable</w:t>
      </w:r>
    </w:p>
  </w:footnote>
  <w:footnote w:id="2">
    <w:p w:rsidR="00105FBA" w:rsidRDefault="00105FBA">
      <w:pPr>
        <w:pStyle w:val="Notedebasdepage"/>
      </w:pPr>
      <w:r>
        <w:rPr>
          <w:rStyle w:val="Appelnotedebasdep"/>
        </w:rPr>
        <w:footnoteRef/>
      </w:r>
      <w:r w:rsidR="00F34F24">
        <w:t xml:space="preserve"> Montants en vigueur au cours de la période considérée</w:t>
      </w:r>
    </w:p>
  </w:footnote>
  <w:footnote w:id="3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Tout frais « hors forfait » doit être dûment justifié par l’envoi d’une facture acquittée faisant apparaître le montant de TVA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94AD7"/>
    <w:multiLevelType w:val="hybridMultilevel"/>
    <w:tmpl w:val="9E8AB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047F"/>
    <w:rsid w:val="000155AB"/>
    <w:rsid w:val="0002047F"/>
    <w:rsid w:val="0007563D"/>
    <w:rsid w:val="00105FBA"/>
    <w:rsid w:val="00320AB9"/>
    <w:rsid w:val="004D567D"/>
    <w:rsid w:val="00532CC0"/>
    <w:rsid w:val="00690459"/>
    <w:rsid w:val="006B01A8"/>
    <w:rsid w:val="007401B0"/>
    <w:rsid w:val="00777798"/>
    <w:rsid w:val="00A25C3F"/>
    <w:rsid w:val="00AD66B8"/>
    <w:rsid w:val="00B325A7"/>
    <w:rsid w:val="00C166A5"/>
    <w:rsid w:val="00D03760"/>
    <w:rsid w:val="00DA41F9"/>
    <w:rsid w:val="00F3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47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A41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A41F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A41F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6904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D0364-E085-4625-A439-32634952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Contexte GSB</vt:lpstr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Serres Alain</cp:lastModifiedBy>
  <cp:revision>11</cp:revision>
  <dcterms:created xsi:type="dcterms:W3CDTF">2011-06-20T19:48:00Z</dcterms:created>
  <dcterms:modified xsi:type="dcterms:W3CDTF">2014-07-02T08:51:00Z</dcterms:modified>
</cp:coreProperties>
</file>