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Plano de Segurança da Informação</w:t>
      </w:r>
    </w:p>
    <w:p>
      <w:pPr>
        <w:pStyle w:val="Corpodetexto"/>
        <w:rPr/>
      </w:pPr>
      <w:r>
        <w:rPr/>
      </w:r>
    </w:p>
    <w:p>
      <w:pPr>
        <w:pStyle w:val="Normal"/>
        <w:jc w:val="center"/>
        <w:rPr/>
      </w:pPr>
      <w:r>
        <w:rPr/>
        <w:t>V.1.0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Subttulo"/>
        <w:rPr>
          <w:rFonts w:ascii="DejaVu Serif Condensed" w:hAnsi="DejaVu Serif Condensed" w:eastAsia="WenQuanYi Zen Hei Sharp" w:cs="Lohit Devanagari"/>
          <w:sz w:val="36"/>
          <w:szCs w:val="36"/>
        </w:rPr>
      </w:pPr>
      <w:r>
        <w:rPr>
          <w:rFonts w:eastAsia="WenQuanYi Zen Hei Sharp" w:cs="Lohit Devanagari" w:ascii="DejaVu Serif Condensed" w:hAnsi="DejaVu Serif Condensed"/>
          <w:sz w:val="36"/>
          <w:szCs w:val="36"/>
        </w:rPr>
        <w:t>INTRODUÇÃO</w:t>
      </w:r>
    </w:p>
    <w:p>
      <w:pPr>
        <w:pStyle w:val="Corpodetexto"/>
        <w:rPr/>
      </w:pPr>
      <w:r>
        <w:rPr/>
      </w:r>
    </w:p>
    <w:p>
      <w:pPr>
        <w:pStyle w:val="Normal"/>
        <w:rPr/>
      </w:pPr>
      <w:r>
        <w:rPr>
          <w:rFonts w:ascii="DejaVu Serif Condensed" w:hAnsi="DejaVu Serif Condensed"/>
        </w:rPr>
        <w:tab/>
        <w:t>Este Documento orienta e estabelece normas corporativas, para a proteção dos ativos de informação, e dita quais as responsabilidades dos envolvidos, devendo ser aplicada em toda a instituição. Este plano propõe um conjunto de ações estruturantes que alicercem e amparem a gestão da Segurança da Informação.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Subttulo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A empresa e a política de segurança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ab/>
        <w:t>Todas as normas aqui estabelecidas serão seguidas por todos os funcionários, parceiros e prestadores de serviços. Ao receber uma cópia da Politica de Segurança, estará se comprometendo a respeitar todos os tópicos aqui abordados e estará ciente de todos os tópicos abordados por este plano.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Subttulo"/>
        <w:jc w:val="center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O não cumprimento dessa política</w:t>
      </w:r>
    </w:p>
    <w:p>
      <w:pPr>
        <w:pStyle w:val="Corpodetexto"/>
        <w:rPr/>
      </w:pPr>
      <w:r>
        <w:rPr/>
        <w:t>O não cumprimento dessas políticas acarretará em sanções administrativas em primeira instância, podendo o colaborador ser desligado da organização de acordo com a gravidade da ocorrência.</w:t>
      </w:r>
    </w:p>
    <w:p>
      <w:pPr>
        <w:pStyle w:val="Corpodetexto"/>
        <w:rPr/>
      </w:pPr>
      <w:r>
        <w:rPr/>
      </w:r>
    </w:p>
    <w:p>
      <w:pPr>
        <w:pStyle w:val="Subttulo"/>
        <w:jc w:val="center"/>
        <w:rPr/>
      </w:pPr>
      <w:r>
        <w:rPr>
          <w:rFonts w:ascii="DejaVu Serif Condensed" w:hAnsi="DejaVu Serif Condensed"/>
        </w:rPr>
        <w:t xml:space="preserve"> </w:t>
      </w:r>
      <w:r>
        <w:rPr>
          <w:rFonts w:ascii="DejaVu Serif Condensed" w:hAnsi="DejaVu Serif Condensed"/>
        </w:rPr>
        <w:t>DEFINIÇÕES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/>
      </w:pPr>
      <w:r>
        <w:rPr>
          <w:rFonts w:ascii="DejaVu Serif Condensed" w:hAnsi="DejaVu Serif Condensed"/>
        </w:rPr>
        <w:tab/>
        <w:t>A gestão de ativos dever ser realizada pela Gerência de TI da , tendo como responsabilidades: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/>
      </w:pPr>
      <w:r>
        <w:rPr>
          <w:rFonts w:ascii="DejaVu Serif Condensed" w:hAnsi="DejaVu Serif Condensed"/>
        </w:rPr>
        <w:t>1. Inventário Identificação dos ativos no ambiente;</w:t>
      </w:r>
    </w:p>
    <w:p>
      <w:pPr>
        <w:pStyle w:val="Normal"/>
        <w:rPr/>
      </w:pPr>
      <w:r>
        <w:rPr>
          <w:rFonts w:ascii="DejaVu Serif Condensed" w:hAnsi="DejaVu Serif Condensed"/>
        </w:rPr>
        <w:t>2. Gerenciamento de contrato de serviço ou garantia dos equipamentos;</w:t>
      </w:r>
    </w:p>
    <w:p>
      <w:pPr>
        <w:pStyle w:val="Normal"/>
        <w:rPr/>
      </w:pPr>
      <w:r>
        <w:rPr>
          <w:rFonts w:ascii="DejaVu Serif Condensed" w:hAnsi="DejaVu Serif Condensed"/>
        </w:rPr>
        <w:t>3. Distribuição de pacotes e aplicativos remotamente;</w:t>
      </w:r>
    </w:p>
    <w:p>
      <w:pPr>
        <w:pStyle w:val="Normal"/>
        <w:rPr/>
      </w:pPr>
      <w:r>
        <w:rPr>
          <w:rFonts w:ascii="DejaVu Serif Condensed" w:hAnsi="DejaVu Serif Condensed"/>
        </w:rPr>
        <w:t>4. Gerenciamento de atualizações homologadas para os equipamentos;</w:t>
      </w:r>
    </w:p>
    <w:p>
      <w:pPr>
        <w:pStyle w:val="Normal"/>
        <w:rPr/>
      </w:pPr>
      <w:r>
        <w:rPr>
          <w:rFonts w:ascii="DejaVu Serif Condensed" w:hAnsi="DejaVu Serif Condensed"/>
        </w:rPr>
        <w:t>5. Monitoramento e rastreamento do ativo e suas atividades;</w:t>
      </w:r>
    </w:p>
    <w:p>
      <w:pPr>
        <w:pStyle w:val="Normal"/>
        <w:rPr/>
      </w:pPr>
      <w:r>
        <w:rPr>
          <w:rFonts w:ascii="DejaVu Serif Condensed" w:hAnsi="DejaVu Serif Condensed"/>
        </w:rPr>
        <w:t>6. Resolução de eventuais incidentes e problemas com o ativo;</w:t>
      </w:r>
    </w:p>
    <w:p>
      <w:pPr>
        <w:pStyle w:val="Normal"/>
        <w:rPr/>
      </w:pPr>
      <w:r>
        <w:rPr>
          <w:rFonts w:ascii="DejaVu Serif Condensed" w:hAnsi="DejaVu Serif Condensed"/>
        </w:rPr>
        <w:t>7. Aposentadoria, transição e migração de um ativo obsoleto para um novo ativo;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Subttulo"/>
        <w:spacing w:before="60" w:after="120"/>
        <w:rPr>
          <w:rFonts w:ascii="DejaVu Serif Condensed" w:hAnsi="DejaVu Serif Condensed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LibreOffice/5.3.6.1$Linux_X86_64 LibreOffice_project/30$Build-1</Application>
  <Pages>3</Pages>
  <Words>217</Words>
  <Characters>1238</Characters>
  <CharactersWithSpaces>1442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2018-06-11T22:24:41Z</dcterms:created>
  <dc:creator/>
  <dc:description/>
  <dc:language>pt-BR</dc:language>
  <cp:lastModifiedBy/>
  <dcterms:modified xsi:type="dcterms:W3CDTF">2018-06-12T21:19:32Z</dcterms:modified>
  <cp:revision>6</cp:revision>
  <dc:subject/>
  <dc:title/>
</cp:coreProperties>
</file>