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403" w:rsidRDefault="00697403" w:rsidP="00697403">
      <w:pPr>
        <w:rPr>
          <w:rFonts w:ascii="Cambria" w:hAnsi="Cambria"/>
        </w:rPr>
      </w:pPr>
      <w:r>
        <w:rPr>
          <w:noProof/>
          <w:lang w:eastAsia="pt-BR"/>
        </w:rPr>
        <w:drawing>
          <wp:anchor distT="0" distB="0" distL="114300" distR="114300" simplePos="0" relativeHeight="251659264" behindDoc="0" locked="0" layoutInCell="1" allowOverlap="1">
            <wp:simplePos x="0" y="0"/>
            <wp:positionH relativeFrom="column">
              <wp:posOffset>2132330</wp:posOffset>
            </wp:positionH>
            <wp:positionV relativeFrom="paragraph">
              <wp:posOffset>52705</wp:posOffset>
            </wp:positionV>
            <wp:extent cx="1494155" cy="8813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155" cy="881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403" w:rsidRDefault="00697403" w:rsidP="00697403"/>
    <w:p w:rsidR="00697403" w:rsidRDefault="00697403" w:rsidP="00697403"/>
    <w:p w:rsidR="00697403" w:rsidRPr="00697403" w:rsidRDefault="00697403" w:rsidP="00697403">
      <w:pPr>
        <w:jc w:val="center"/>
        <w:rPr>
          <w:b/>
          <w:sz w:val="28"/>
        </w:rPr>
      </w:pPr>
    </w:p>
    <w:p w:rsidR="00697403" w:rsidRPr="00E171C6" w:rsidRDefault="00697403" w:rsidP="00697403">
      <w:pPr>
        <w:jc w:val="center"/>
        <w:rPr>
          <w:b/>
          <w:sz w:val="36"/>
        </w:rPr>
      </w:pPr>
      <w:r w:rsidRPr="00E171C6">
        <w:rPr>
          <w:b/>
          <w:sz w:val="36"/>
        </w:rPr>
        <w:t>Faculdade de Tecnologia SENAC Goiás</w:t>
      </w:r>
    </w:p>
    <w:p w:rsidR="00697403" w:rsidRPr="00E171C6" w:rsidRDefault="00697403" w:rsidP="00697403">
      <w:pPr>
        <w:jc w:val="center"/>
        <w:rPr>
          <w:b/>
          <w:sz w:val="32"/>
        </w:rPr>
      </w:pPr>
      <w:r w:rsidRPr="00E171C6">
        <w:rPr>
          <w:b/>
          <w:sz w:val="32"/>
        </w:rPr>
        <w:t>Gestão da Tecnologia da Informação</w:t>
      </w:r>
    </w:p>
    <w:p w:rsidR="00697403" w:rsidRPr="00C22FB0" w:rsidRDefault="00E171C6" w:rsidP="00C22FB0">
      <w:pPr>
        <w:jc w:val="center"/>
        <w:rPr>
          <w:b/>
          <w:sz w:val="28"/>
        </w:rPr>
      </w:pPr>
      <w:r>
        <w:rPr>
          <w:b/>
          <w:sz w:val="28"/>
        </w:rPr>
        <w:t>Projeto de Redes de Computadores</w:t>
      </w:r>
    </w:p>
    <w:p w:rsidR="00697403" w:rsidRDefault="00697403" w:rsidP="00697403"/>
    <w:p w:rsidR="00697403" w:rsidRDefault="00697403" w:rsidP="00697403"/>
    <w:p w:rsidR="00697403" w:rsidRDefault="00697403" w:rsidP="00697403"/>
    <w:p w:rsidR="00697403" w:rsidRDefault="00697403" w:rsidP="00697403"/>
    <w:p w:rsidR="00697403" w:rsidRDefault="00697403" w:rsidP="00697403"/>
    <w:p w:rsidR="00697403" w:rsidRDefault="00697403" w:rsidP="00697403"/>
    <w:p w:rsidR="00697403" w:rsidRDefault="00697403" w:rsidP="00697403"/>
    <w:p w:rsidR="00697403" w:rsidRDefault="00697403" w:rsidP="00697403"/>
    <w:p w:rsidR="00697403" w:rsidRPr="00F95982" w:rsidRDefault="001672A0" w:rsidP="00F95982">
      <w:pPr>
        <w:jc w:val="center"/>
        <w:rPr>
          <w:b/>
          <w:sz w:val="36"/>
        </w:rPr>
      </w:pPr>
      <w:r>
        <w:rPr>
          <w:b/>
          <w:sz w:val="36"/>
        </w:rPr>
        <w:t>PROTOCOLO 802.1X COM SERVIDOR DE AUTENTICAÇÃO</w:t>
      </w:r>
    </w:p>
    <w:p w:rsidR="00697403" w:rsidRDefault="00697403" w:rsidP="00697403"/>
    <w:p w:rsidR="00697403" w:rsidRDefault="00697403" w:rsidP="00697403"/>
    <w:p w:rsidR="00697403" w:rsidRDefault="00697403" w:rsidP="00697403"/>
    <w:p w:rsidR="00697403" w:rsidRDefault="00697403" w:rsidP="00697403"/>
    <w:p w:rsidR="00697403" w:rsidRDefault="00697403" w:rsidP="00697403"/>
    <w:p w:rsidR="00697403" w:rsidRDefault="00697403" w:rsidP="00047828">
      <w:pPr>
        <w:pStyle w:val="SemEspaamento"/>
        <w:jc w:val="center"/>
      </w:pPr>
    </w:p>
    <w:p w:rsidR="00697403" w:rsidRDefault="00697403" w:rsidP="00047828">
      <w:pPr>
        <w:pStyle w:val="SemEspaamento"/>
        <w:jc w:val="center"/>
      </w:pPr>
      <w:r w:rsidRPr="00DC5B08">
        <w:rPr>
          <w:b/>
        </w:rPr>
        <w:t>Alunos:</w:t>
      </w:r>
      <w:r w:rsidRPr="00481822">
        <w:t xml:space="preserve"> </w:t>
      </w:r>
      <w:r w:rsidR="001672A0">
        <w:t>Antônio Bueno de Camargo</w:t>
      </w:r>
      <w:r w:rsidR="001672A0">
        <w:br/>
        <w:t>Hudson Rodrigues</w:t>
      </w:r>
    </w:p>
    <w:p w:rsidR="00047828" w:rsidRDefault="00047828" w:rsidP="001672A0">
      <w:pPr>
        <w:pStyle w:val="SemEspaamento"/>
        <w:jc w:val="center"/>
      </w:pPr>
      <w:r>
        <w:t>Iury</w:t>
      </w:r>
      <w:r w:rsidR="00D046B9">
        <w:t xml:space="preserve"> Neres Santana</w:t>
      </w:r>
      <w:r w:rsidR="001672A0">
        <w:br/>
        <w:t>Ivan Luís</w:t>
      </w:r>
    </w:p>
    <w:p w:rsidR="00047828" w:rsidRDefault="00047828" w:rsidP="00047828">
      <w:pPr>
        <w:pStyle w:val="SemEspaamento"/>
        <w:jc w:val="center"/>
      </w:pPr>
    </w:p>
    <w:p w:rsidR="00455815" w:rsidRDefault="00455815" w:rsidP="00047828">
      <w:pPr>
        <w:pStyle w:val="SemEspaamento"/>
        <w:jc w:val="center"/>
      </w:pPr>
    </w:p>
    <w:p w:rsidR="007B774B" w:rsidRDefault="007B774B" w:rsidP="00047828">
      <w:pPr>
        <w:pStyle w:val="SemEspaamento"/>
        <w:jc w:val="center"/>
      </w:pPr>
    </w:p>
    <w:p w:rsidR="00ED2FF4" w:rsidRDefault="00ED2FF4" w:rsidP="00047828">
      <w:pPr>
        <w:pStyle w:val="SemEspaamento"/>
        <w:jc w:val="center"/>
      </w:pPr>
    </w:p>
    <w:p w:rsidR="00ED2FF4" w:rsidRDefault="00ED2FF4" w:rsidP="00047828">
      <w:pPr>
        <w:pStyle w:val="SemEspaamento"/>
        <w:jc w:val="center"/>
      </w:pPr>
    </w:p>
    <w:p w:rsidR="00ED2FF4" w:rsidRDefault="00ED2FF4" w:rsidP="00047828">
      <w:pPr>
        <w:pStyle w:val="SemEspaamento"/>
        <w:jc w:val="center"/>
      </w:pPr>
    </w:p>
    <w:p w:rsidR="00D9309E" w:rsidRPr="00ED2FF4" w:rsidRDefault="001672A0" w:rsidP="00ED2FF4">
      <w:pPr>
        <w:jc w:val="center"/>
        <w:rPr>
          <w:b/>
        </w:rPr>
      </w:pPr>
      <w:r>
        <w:rPr>
          <w:b/>
        </w:rPr>
        <w:t>Junho</w:t>
      </w:r>
      <w:r w:rsidR="00ED2FF4" w:rsidRPr="00ED2FF4">
        <w:rPr>
          <w:b/>
        </w:rPr>
        <w:t xml:space="preserve"> - </w:t>
      </w:r>
      <w:r>
        <w:rPr>
          <w:b/>
        </w:rPr>
        <w:t>2018</w:t>
      </w:r>
      <w:r w:rsidR="00697403" w:rsidRPr="00ED2FF4">
        <w:rPr>
          <w:b/>
        </w:rPr>
        <w:br w:type="page"/>
      </w:r>
    </w:p>
    <w:p w:rsidR="00D9309E" w:rsidRPr="00E34858" w:rsidRDefault="001672A0" w:rsidP="00D9309E">
      <w:pPr>
        <w:pStyle w:val="Ttulo"/>
        <w:rPr>
          <w:rFonts w:ascii="Times New Roman" w:hAnsi="Times New Roman" w:cs="Times New Roman"/>
          <w:b/>
          <w:sz w:val="32"/>
          <w:szCs w:val="32"/>
        </w:rPr>
      </w:pPr>
      <w:r w:rsidRPr="00E34858">
        <w:rPr>
          <w:rFonts w:ascii="Times New Roman" w:hAnsi="Times New Roman" w:cs="Times New Roman"/>
          <w:b/>
          <w:sz w:val="32"/>
          <w:szCs w:val="32"/>
        </w:rPr>
        <w:lastRenderedPageBreak/>
        <w:t>DEFINIÇÃO</w:t>
      </w:r>
    </w:p>
    <w:p w:rsidR="00D9309E" w:rsidRDefault="00D9309E" w:rsidP="00654F22">
      <w:pPr>
        <w:jc w:val="both"/>
      </w:pPr>
    </w:p>
    <w:p w:rsidR="001672A0" w:rsidRPr="001672A0" w:rsidRDefault="001672A0" w:rsidP="001672A0">
      <w:pPr>
        <w:ind w:firstLine="708"/>
        <w:jc w:val="both"/>
        <w:rPr>
          <w:rFonts w:ascii="Times New Roman" w:hAnsi="Times New Roman" w:cs="Times New Roman"/>
          <w:sz w:val="24"/>
          <w:szCs w:val="24"/>
        </w:rPr>
      </w:pPr>
      <w:r w:rsidRPr="001672A0">
        <w:rPr>
          <w:rFonts w:ascii="Times New Roman" w:hAnsi="Times New Roman" w:cs="Times New Roman"/>
          <w:sz w:val="24"/>
          <w:szCs w:val="24"/>
        </w:rPr>
        <w:t xml:space="preserve">A IEEE 802.1X é um protocolo padrão de IEEE para controle de acesso de redes com base em portas (PNAC). Ele faz parte do grupo de protocolos de rede 802.1. Além disso, ele prevê mecanismos de autenticação para dispositivos que desejam se anexar a uma LAN ou WLAN. A IEEE 802.1X define o encapsulamento do Extensible Authentication Protocol (EAP) sobre o IEEE 802, que é conhecido como EAP over LAN ou EAPOL. Qualquer host que se conectar à rede deverá primeiro fornecer informações de autenticação, para receber permissões de acesso à rede. </w:t>
      </w:r>
    </w:p>
    <w:p w:rsidR="001672A0" w:rsidRPr="001672A0" w:rsidRDefault="001672A0" w:rsidP="001672A0">
      <w:pPr>
        <w:ind w:firstLine="708"/>
        <w:jc w:val="both"/>
        <w:rPr>
          <w:rFonts w:ascii="Times New Roman" w:hAnsi="Times New Roman" w:cs="Times New Roman"/>
          <w:sz w:val="24"/>
          <w:szCs w:val="24"/>
        </w:rPr>
      </w:pPr>
      <w:r w:rsidRPr="001672A0">
        <w:rPr>
          <w:rFonts w:ascii="Times New Roman" w:hAnsi="Times New Roman" w:cs="Times New Roman"/>
          <w:sz w:val="24"/>
          <w:szCs w:val="24"/>
        </w:rPr>
        <w:t xml:space="preserve">A autenticação IEEE 802.1X normalmente é usada como uma forma de segurança avançada para redes com fio, mas alguns gestores de rede dos departamentos de TI estão buscando implementar o padrão IEEE 802.1X como uma forma de proteger suas conexões de rede sem fio. Isso porque da mesma forma que um cliente de rede com fio autenticado deve enviar algumas credenciais para serem validadas antes de poder enviar quadros pela intranet de Ethernet com fio, um cliente de uma rede wireless IEEE 802.1X também precisa executar a autenticação antes de poder enviar pacotes de dados pela sua porta do ponto de acesso (AP) sem fio e através da rede. </w:t>
      </w:r>
    </w:p>
    <w:p w:rsidR="001672A0" w:rsidRPr="001672A0" w:rsidRDefault="001672A0" w:rsidP="001672A0">
      <w:pPr>
        <w:ind w:firstLine="708"/>
        <w:jc w:val="both"/>
        <w:rPr>
          <w:rFonts w:ascii="Times New Roman" w:hAnsi="Times New Roman" w:cs="Times New Roman"/>
          <w:sz w:val="24"/>
          <w:szCs w:val="24"/>
        </w:rPr>
      </w:pPr>
      <w:r w:rsidRPr="001672A0">
        <w:rPr>
          <w:rFonts w:ascii="Times New Roman" w:hAnsi="Times New Roman" w:cs="Times New Roman"/>
          <w:sz w:val="24"/>
          <w:szCs w:val="24"/>
        </w:rPr>
        <w:t xml:space="preserve">O padrão IEEE 802.1X define um protocolo cliente e um controle de acesso baseado em autenticação de servidor que restringe os clientes não autorizados de se conectarem a uma rede local por meio de portas de acesso público. O servidor de autenticação autentica cada cliente conectado a uma porta do switch e atribui a porta a uma VLAN antes de disponibilizar todos os serviços oferecidos pelo switch ou LAN. Até que o cliente esteja autenticado, o controle de acesso 802.1X permite apenas o tráfego do Protocolo de autenticação extensível sobre a LAN (EAPOL) através da porta a qual o cliente está conectado, depois do sucesso da autenticação, o tráfego normal também pode passar pela porta. </w:t>
      </w:r>
    </w:p>
    <w:p w:rsidR="001672A0" w:rsidRDefault="001672A0" w:rsidP="001672A0">
      <w:pPr>
        <w:ind w:firstLine="708"/>
        <w:jc w:val="both"/>
        <w:rPr>
          <w:rFonts w:ascii="Times New Roman" w:hAnsi="Times New Roman" w:cs="Times New Roman"/>
          <w:sz w:val="24"/>
          <w:szCs w:val="24"/>
        </w:rPr>
      </w:pPr>
      <w:r w:rsidRPr="001672A0">
        <w:rPr>
          <w:rFonts w:ascii="Times New Roman" w:hAnsi="Times New Roman" w:cs="Times New Roman"/>
          <w:sz w:val="24"/>
          <w:szCs w:val="24"/>
        </w:rPr>
        <w:t>Com o 802.1X, você empacota mensagens EAP em quadros Ethernet e não usa PPP. É a autenticação e nada mais. Os gestores de TI buscam isso em situações nas quais o PPP não é necessário, quando eles usam protocolos diferentes de TCP/IP ou quando a sobrecarga e a complexidade de usar PPP é indesejável. O 802.1X usa três termos que você precisa saber. O usuário ou cliente que quer ser autenticado é chamado de “suplicante”. O servidor atual que faz a autenticação, geralmente um servidor RADIUS, é chamado de servidor de autenticação. E o dispositivo entre eles, tal como Access Point sem fio, é chamado de autenticador. Um dos pontos principais do 802.1X é que o autenticador. Um dos principais do 802.1X é que o autenticador pode ser simples e mudo, toda a inteligência tem que estar no suplicante e no servidor de autenticação. Isso faz com que o 802.1X seja ideal para Access Points sem fio, que são tipicamente pequenos e têm pouca memória e poder de processamento.</w:t>
      </w:r>
    </w:p>
    <w:p w:rsidR="00E34858" w:rsidRDefault="00E34858" w:rsidP="001672A0">
      <w:pPr>
        <w:ind w:firstLine="708"/>
        <w:jc w:val="both"/>
        <w:rPr>
          <w:rFonts w:ascii="Times New Roman" w:hAnsi="Times New Roman" w:cs="Times New Roman"/>
          <w:sz w:val="24"/>
          <w:szCs w:val="24"/>
        </w:rPr>
      </w:pPr>
    </w:p>
    <w:p w:rsidR="00E34858" w:rsidRDefault="00E34858" w:rsidP="001672A0">
      <w:pPr>
        <w:ind w:firstLine="708"/>
        <w:jc w:val="both"/>
        <w:rPr>
          <w:rFonts w:ascii="Times New Roman" w:hAnsi="Times New Roman" w:cs="Times New Roman"/>
          <w:sz w:val="24"/>
          <w:szCs w:val="24"/>
        </w:rPr>
      </w:pPr>
    </w:p>
    <w:p w:rsidR="00E34858" w:rsidRDefault="00E34858" w:rsidP="001672A0">
      <w:pPr>
        <w:ind w:firstLine="708"/>
        <w:jc w:val="both"/>
        <w:rPr>
          <w:rFonts w:ascii="Times New Roman" w:hAnsi="Times New Roman" w:cs="Times New Roman"/>
          <w:sz w:val="24"/>
          <w:szCs w:val="24"/>
        </w:rPr>
      </w:pPr>
    </w:p>
    <w:p w:rsidR="00E34858" w:rsidRDefault="00E34858" w:rsidP="00E34858">
      <w:pPr>
        <w:pStyle w:val="Ttulo"/>
        <w:rPr>
          <w:b/>
          <w:sz w:val="32"/>
          <w:szCs w:val="32"/>
        </w:rPr>
      </w:pPr>
      <w:bookmarkStart w:id="0" w:name="_Toc514664870"/>
    </w:p>
    <w:p w:rsidR="00E34858" w:rsidRPr="00E34858" w:rsidRDefault="00E34858" w:rsidP="00E34858">
      <w:pPr>
        <w:pStyle w:val="Ttulo"/>
        <w:rPr>
          <w:rFonts w:ascii="Times New Roman" w:hAnsi="Times New Roman" w:cs="Times New Roman"/>
          <w:b/>
          <w:sz w:val="32"/>
          <w:szCs w:val="32"/>
        </w:rPr>
      </w:pPr>
      <w:r w:rsidRPr="00E34858">
        <w:rPr>
          <w:rFonts w:ascii="Times New Roman" w:hAnsi="Times New Roman" w:cs="Times New Roman"/>
          <w:b/>
          <w:sz w:val="32"/>
          <w:szCs w:val="32"/>
        </w:rPr>
        <w:lastRenderedPageBreak/>
        <w:t>CARACTERÍSTICAS</w:t>
      </w:r>
      <w:bookmarkEnd w:id="0"/>
    </w:p>
    <w:p w:rsidR="00E34858" w:rsidRPr="00E34858" w:rsidRDefault="00E34858" w:rsidP="00E34858"/>
    <w:tbl>
      <w:tblPr>
        <w:tblW w:w="9034" w:type="dxa"/>
        <w:tblCellMar>
          <w:left w:w="70" w:type="dxa"/>
          <w:right w:w="70" w:type="dxa"/>
        </w:tblCellMar>
        <w:tblLook w:val="04A0" w:firstRow="1" w:lastRow="0" w:firstColumn="1" w:lastColumn="0" w:noHBand="0" w:noVBand="1"/>
      </w:tblPr>
      <w:tblGrid>
        <w:gridCol w:w="2470"/>
        <w:gridCol w:w="6564"/>
      </w:tblGrid>
      <w:tr w:rsidR="00E34858" w:rsidRPr="00002154" w:rsidTr="00F5347A">
        <w:trPr>
          <w:trHeight w:val="693"/>
        </w:trPr>
        <w:tc>
          <w:tcPr>
            <w:tcW w:w="24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4858" w:rsidRPr="00002154" w:rsidRDefault="00E34858" w:rsidP="00F5347A">
            <w:pPr>
              <w:spacing w:after="0" w:line="240" w:lineRule="auto"/>
              <w:jc w:val="center"/>
              <w:rPr>
                <w:rFonts w:ascii="Calibri" w:eastAsia="Times New Roman" w:hAnsi="Calibri" w:cs="Calibri"/>
                <w:b/>
                <w:bCs/>
                <w:color w:val="000000"/>
                <w:sz w:val="28"/>
                <w:szCs w:val="28"/>
                <w:lang w:eastAsia="pt-BR"/>
              </w:rPr>
            </w:pPr>
            <w:r w:rsidRPr="00002154">
              <w:rPr>
                <w:rFonts w:ascii="Calibri" w:eastAsia="Times New Roman" w:hAnsi="Calibri" w:cs="Calibri"/>
                <w:b/>
                <w:bCs/>
                <w:color w:val="000000"/>
                <w:sz w:val="28"/>
                <w:szCs w:val="28"/>
                <w:lang w:eastAsia="pt-BR"/>
              </w:rPr>
              <w:t>Características</w:t>
            </w:r>
          </w:p>
        </w:tc>
        <w:tc>
          <w:tcPr>
            <w:tcW w:w="6564" w:type="dxa"/>
            <w:tcBorders>
              <w:top w:val="single" w:sz="4" w:space="0" w:color="auto"/>
              <w:left w:val="nil"/>
              <w:bottom w:val="single" w:sz="4" w:space="0" w:color="auto"/>
              <w:right w:val="single" w:sz="4" w:space="0" w:color="auto"/>
            </w:tcBorders>
            <w:shd w:val="clear" w:color="auto" w:fill="auto"/>
            <w:noWrap/>
            <w:vAlign w:val="center"/>
            <w:hideMark/>
          </w:tcPr>
          <w:p w:rsidR="00E34858" w:rsidRPr="00002154" w:rsidRDefault="00E34858" w:rsidP="00F5347A">
            <w:pPr>
              <w:spacing w:after="0" w:line="240" w:lineRule="auto"/>
              <w:jc w:val="center"/>
              <w:rPr>
                <w:rFonts w:ascii="Calibri" w:eastAsia="Times New Roman" w:hAnsi="Calibri" w:cs="Calibri"/>
                <w:b/>
                <w:bCs/>
                <w:color w:val="000000"/>
                <w:sz w:val="28"/>
                <w:szCs w:val="28"/>
                <w:lang w:eastAsia="pt-BR"/>
              </w:rPr>
            </w:pPr>
            <w:r w:rsidRPr="00002154">
              <w:rPr>
                <w:rFonts w:ascii="Calibri" w:eastAsia="Times New Roman" w:hAnsi="Calibri" w:cs="Calibri"/>
                <w:b/>
                <w:bCs/>
                <w:color w:val="000000"/>
                <w:sz w:val="28"/>
                <w:szCs w:val="28"/>
                <w:lang w:eastAsia="pt-BR"/>
              </w:rPr>
              <w:t>Descrição</w:t>
            </w:r>
          </w:p>
        </w:tc>
      </w:tr>
      <w:tr w:rsidR="00E34858" w:rsidRPr="00002154" w:rsidTr="00F5347A">
        <w:trPr>
          <w:trHeight w:val="623"/>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Camada Física</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Direct Sequence Spread Spectrum (DSSS), Frequency Hopping Spread Spectrum (FHSS) e infravermelho(IR)</w:t>
            </w:r>
            <w:r>
              <w:rPr>
                <w:rFonts w:ascii="Calibri" w:eastAsia="Times New Roman" w:hAnsi="Calibri" w:cs="Calibri"/>
                <w:color w:val="000000"/>
                <w:lang w:eastAsia="pt-BR"/>
              </w:rPr>
              <w:t>.</w:t>
            </w:r>
          </w:p>
        </w:tc>
      </w:tr>
      <w:tr w:rsidR="00E34858" w:rsidRPr="00002154" w:rsidTr="00F5347A">
        <w:trPr>
          <w:trHeight w:val="276"/>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Faixa de Frequência</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2,4 GHZ (11b, 11g) e 50 GHZ (11a)</w:t>
            </w:r>
            <w:r>
              <w:rPr>
                <w:rFonts w:ascii="Calibri" w:eastAsia="Times New Roman" w:hAnsi="Calibri" w:cs="Calibri"/>
                <w:color w:val="000000"/>
                <w:lang w:eastAsia="pt-BR"/>
              </w:rPr>
              <w:t>.</w:t>
            </w:r>
          </w:p>
        </w:tc>
      </w:tr>
      <w:tr w:rsidR="00E34858" w:rsidRPr="00002154" w:rsidTr="00F5347A">
        <w:trPr>
          <w:trHeight w:val="804"/>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Segurança de informação</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1Mbps, 2Mbps, 5.5Mbps, 11Mbps (11b), 54Mbps</w:t>
            </w:r>
            <w:r>
              <w:rPr>
                <w:rFonts w:ascii="Calibri" w:eastAsia="Times New Roman" w:hAnsi="Calibri" w:cs="Calibri"/>
                <w:color w:val="000000"/>
                <w:lang w:eastAsia="pt-BR"/>
              </w:rPr>
              <w:t xml:space="preserve"> </w:t>
            </w:r>
            <w:r w:rsidRPr="00002154">
              <w:rPr>
                <w:rFonts w:ascii="Calibri" w:eastAsia="Times New Roman" w:hAnsi="Calibri" w:cs="Calibri"/>
                <w:color w:val="000000"/>
                <w:lang w:eastAsia="pt-BR"/>
              </w:rPr>
              <w:t>(11a11g)</w:t>
            </w:r>
            <w:r>
              <w:rPr>
                <w:rFonts w:ascii="Calibri" w:eastAsia="Times New Roman" w:hAnsi="Calibri" w:cs="Calibri"/>
                <w:color w:val="000000"/>
                <w:lang w:eastAsia="pt-BR"/>
              </w:rPr>
              <w:t xml:space="preserve"> </w:t>
            </w:r>
            <w:r w:rsidRPr="00002154">
              <w:rPr>
                <w:rFonts w:ascii="Calibri" w:eastAsia="Times New Roman" w:hAnsi="Calibri" w:cs="Calibri"/>
                <w:color w:val="000000"/>
                <w:lang w:eastAsia="pt-BR"/>
              </w:rPr>
              <w:t>Autenticação, confidencialidade e integridade</w:t>
            </w:r>
            <w:r>
              <w:rPr>
                <w:rFonts w:ascii="Calibri" w:eastAsia="Times New Roman" w:hAnsi="Calibri" w:cs="Calibri"/>
                <w:color w:val="000000"/>
                <w:lang w:eastAsia="pt-BR"/>
              </w:rPr>
              <w:t xml:space="preserve"> </w:t>
            </w:r>
            <w:r w:rsidRPr="00002154">
              <w:rPr>
                <w:rFonts w:ascii="Calibri" w:eastAsia="Times New Roman" w:hAnsi="Calibri" w:cs="Calibri"/>
                <w:color w:val="000000"/>
                <w:lang w:eastAsia="pt-BR"/>
              </w:rPr>
              <w:t>baseada no algoritmo de encriptação RC4, porém</w:t>
            </w:r>
            <w:r>
              <w:rPr>
                <w:rFonts w:ascii="Calibri" w:eastAsia="Times New Roman" w:hAnsi="Calibri" w:cs="Calibri"/>
                <w:color w:val="000000"/>
                <w:lang w:eastAsia="pt-BR"/>
              </w:rPr>
              <w:t xml:space="preserve"> </w:t>
            </w:r>
            <w:r w:rsidRPr="00002154">
              <w:rPr>
                <w:rFonts w:ascii="Calibri" w:eastAsia="Times New Roman" w:hAnsi="Calibri" w:cs="Calibri"/>
                <w:color w:val="000000"/>
                <w:lang w:eastAsia="pt-BR"/>
              </w:rPr>
              <w:t>com gerenciamento da chave limitado</w:t>
            </w:r>
          </w:p>
        </w:tc>
      </w:tr>
      <w:tr w:rsidR="00E34858" w:rsidRPr="00002154" w:rsidTr="00F5347A">
        <w:trPr>
          <w:trHeight w:val="554"/>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Throughput</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Aproximadamente 50m (ambientes fechados) e</w:t>
            </w:r>
            <w:r w:rsidRPr="00002154">
              <w:rPr>
                <w:rFonts w:ascii="Calibri" w:eastAsia="Times New Roman" w:hAnsi="Calibri" w:cs="Calibri"/>
                <w:color w:val="000000"/>
                <w:lang w:eastAsia="pt-BR"/>
              </w:rPr>
              <w:br/>
              <w:t>400m (ambientes abertos)</w:t>
            </w:r>
            <w:r>
              <w:rPr>
                <w:rFonts w:ascii="Calibri" w:eastAsia="Times New Roman" w:hAnsi="Calibri" w:cs="Calibri"/>
                <w:color w:val="000000"/>
                <w:lang w:eastAsia="pt-BR"/>
              </w:rPr>
              <w:t>.</w:t>
            </w:r>
          </w:p>
        </w:tc>
      </w:tr>
      <w:tr w:rsidR="00E34858" w:rsidRPr="00002154" w:rsidTr="00F5347A">
        <w:trPr>
          <w:trHeight w:val="1109"/>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Aspectos Positivos</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Velocidade de rede Ethernet, porém sem cabo,</w:t>
            </w:r>
            <w:r>
              <w:rPr>
                <w:rFonts w:ascii="Calibri" w:eastAsia="Times New Roman" w:hAnsi="Calibri" w:cs="Calibri"/>
                <w:color w:val="000000"/>
                <w:lang w:eastAsia="pt-BR"/>
              </w:rPr>
              <w:t xml:space="preserve"> </w:t>
            </w:r>
            <w:r w:rsidRPr="00002154">
              <w:rPr>
                <w:rFonts w:ascii="Calibri" w:eastAsia="Times New Roman" w:hAnsi="Calibri" w:cs="Calibri"/>
                <w:color w:val="000000"/>
                <w:lang w:eastAsia="pt-BR"/>
              </w:rPr>
              <w:t>muitos produtos diferentes de empresas. Access</w:t>
            </w:r>
            <w:r w:rsidRPr="00002154">
              <w:rPr>
                <w:rFonts w:ascii="Calibri" w:eastAsia="Times New Roman" w:hAnsi="Calibri" w:cs="Calibri"/>
                <w:color w:val="000000"/>
                <w:lang w:eastAsia="pt-BR"/>
              </w:rPr>
              <w:br/>
              <w:t>Points e Wireless C</w:t>
            </w:r>
            <w:r>
              <w:rPr>
                <w:rFonts w:ascii="Calibri" w:eastAsia="Times New Roman" w:hAnsi="Calibri" w:cs="Calibri"/>
                <w:color w:val="000000"/>
                <w:lang w:eastAsia="pt-BR"/>
              </w:rPr>
              <w:t>l</w:t>
            </w:r>
            <w:r w:rsidRPr="00002154">
              <w:rPr>
                <w:rFonts w:ascii="Calibri" w:eastAsia="Times New Roman" w:hAnsi="Calibri" w:cs="Calibri"/>
                <w:color w:val="000000"/>
                <w:lang w:eastAsia="pt-BR"/>
              </w:rPr>
              <w:t>iente Cards estão diminuindo</w:t>
            </w:r>
            <w:r w:rsidRPr="00002154">
              <w:rPr>
                <w:rFonts w:ascii="Calibri" w:eastAsia="Times New Roman" w:hAnsi="Calibri" w:cs="Calibri"/>
                <w:color w:val="000000"/>
                <w:lang w:eastAsia="pt-BR"/>
              </w:rPr>
              <w:br/>
              <w:t>de preço</w:t>
            </w:r>
            <w:r>
              <w:rPr>
                <w:rFonts w:ascii="Calibri" w:eastAsia="Times New Roman" w:hAnsi="Calibri" w:cs="Calibri"/>
                <w:color w:val="000000"/>
                <w:lang w:eastAsia="pt-BR"/>
              </w:rPr>
              <w:t>.</w:t>
            </w:r>
          </w:p>
        </w:tc>
      </w:tr>
      <w:tr w:rsidR="00E34858" w:rsidRPr="00002154" w:rsidTr="00F5347A">
        <w:trPr>
          <w:trHeight w:val="554"/>
        </w:trPr>
        <w:tc>
          <w:tcPr>
            <w:tcW w:w="2470" w:type="dxa"/>
            <w:tcBorders>
              <w:top w:val="nil"/>
              <w:left w:val="single" w:sz="4" w:space="0" w:color="auto"/>
              <w:bottom w:val="single" w:sz="4" w:space="0" w:color="auto"/>
              <w:right w:val="single" w:sz="4" w:space="0" w:color="auto"/>
            </w:tcBorders>
            <w:shd w:val="clear" w:color="auto" w:fill="auto"/>
            <w:vAlign w:val="center"/>
            <w:hideMark/>
          </w:tcPr>
          <w:p w:rsidR="00E34858" w:rsidRPr="00002154" w:rsidRDefault="00E34858" w:rsidP="00F5347A">
            <w:pPr>
              <w:spacing w:after="0" w:line="240" w:lineRule="auto"/>
              <w:jc w:val="center"/>
              <w:rPr>
                <w:rFonts w:ascii="Calibri" w:eastAsia="Times New Roman" w:hAnsi="Calibri" w:cs="Calibri"/>
                <w:color w:val="000000"/>
                <w:lang w:eastAsia="pt-BR"/>
              </w:rPr>
            </w:pPr>
            <w:r w:rsidRPr="00002154">
              <w:rPr>
                <w:rFonts w:ascii="Calibri" w:eastAsia="Times New Roman" w:hAnsi="Calibri" w:cs="Calibri"/>
                <w:color w:val="000000"/>
                <w:lang w:eastAsia="pt-BR"/>
              </w:rPr>
              <w:t>Aspectos Negativos</w:t>
            </w:r>
          </w:p>
        </w:tc>
        <w:tc>
          <w:tcPr>
            <w:tcW w:w="6564" w:type="dxa"/>
            <w:tcBorders>
              <w:top w:val="nil"/>
              <w:left w:val="nil"/>
              <w:bottom w:val="single" w:sz="4" w:space="0" w:color="auto"/>
              <w:right w:val="single" w:sz="4" w:space="0" w:color="auto"/>
            </w:tcBorders>
            <w:shd w:val="clear" w:color="auto" w:fill="auto"/>
            <w:vAlign w:val="bottom"/>
            <w:hideMark/>
          </w:tcPr>
          <w:p w:rsidR="00E34858" w:rsidRPr="00002154" w:rsidRDefault="00E34858" w:rsidP="00F5347A">
            <w:pPr>
              <w:spacing w:after="0" w:line="240" w:lineRule="auto"/>
              <w:jc w:val="both"/>
              <w:rPr>
                <w:rFonts w:ascii="Calibri" w:eastAsia="Times New Roman" w:hAnsi="Calibri" w:cs="Calibri"/>
                <w:color w:val="000000"/>
                <w:lang w:eastAsia="pt-BR"/>
              </w:rPr>
            </w:pPr>
            <w:r w:rsidRPr="00002154">
              <w:rPr>
                <w:rFonts w:ascii="Calibri" w:eastAsia="Times New Roman" w:hAnsi="Calibri" w:cs="Calibri"/>
                <w:color w:val="000000"/>
                <w:lang w:eastAsia="pt-BR"/>
              </w:rPr>
              <w:t>Segurança baixa na configuração padrão, o</w:t>
            </w:r>
            <w:r>
              <w:rPr>
                <w:rFonts w:ascii="Calibri" w:eastAsia="Times New Roman" w:hAnsi="Calibri" w:cs="Calibri"/>
                <w:color w:val="000000"/>
                <w:lang w:eastAsia="pt-BR"/>
              </w:rPr>
              <w:t xml:space="preserve"> </w:t>
            </w:r>
            <w:proofErr w:type="spellStart"/>
            <w:r w:rsidRPr="00002154">
              <w:rPr>
                <w:rFonts w:ascii="Calibri" w:eastAsia="Times New Roman" w:hAnsi="Calibri" w:cs="Calibri"/>
                <w:color w:val="000000"/>
                <w:lang w:eastAsia="pt-BR"/>
              </w:rPr>
              <w:t>throughput</w:t>
            </w:r>
            <w:proofErr w:type="spellEnd"/>
            <w:r w:rsidRPr="00002154">
              <w:rPr>
                <w:rFonts w:ascii="Calibri" w:eastAsia="Times New Roman" w:hAnsi="Calibri" w:cs="Calibri"/>
                <w:color w:val="000000"/>
                <w:lang w:eastAsia="pt-BR"/>
              </w:rPr>
              <w:t xml:space="preserve"> cai muito com a distância e a carga</w:t>
            </w:r>
            <w:r>
              <w:rPr>
                <w:rFonts w:ascii="Calibri" w:eastAsia="Times New Roman" w:hAnsi="Calibri" w:cs="Calibri"/>
                <w:color w:val="000000"/>
                <w:lang w:eastAsia="pt-BR"/>
              </w:rPr>
              <w:t>.</w:t>
            </w:r>
          </w:p>
        </w:tc>
      </w:tr>
    </w:tbl>
    <w:p w:rsidR="00E34858" w:rsidRDefault="00E34858" w:rsidP="00E34858"/>
    <w:p w:rsidR="00E34858" w:rsidRPr="00E34858" w:rsidRDefault="00E34858" w:rsidP="00E34858">
      <w:pPr>
        <w:ind w:firstLine="708"/>
        <w:jc w:val="both"/>
        <w:rPr>
          <w:rFonts w:ascii="Times New Roman" w:hAnsi="Times New Roman" w:cs="Times New Roman"/>
          <w:sz w:val="24"/>
          <w:szCs w:val="24"/>
        </w:rPr>
      </w:pPr>
      <w:r w:rsidRPr="00E34858">
        <w:rPr>
          <w:rFonts w:ascii="Times New Roman" w:hAnsi="Times New Roman" w:cs="Times New Roman"/>
          <w:sz w:val="24"/>
          <w:szCs w:val="24"/>
        </w:rPr>
        <w:t xml:space="preserve">O padrão IEEE 802.1x é uma solução para os problemas de autenticação encontrados no IEEE 802.11, pois o mesmo tem suporte a diversos métodos de autenticação existentes. Desta maneira, o IEEE 802.1x garante compatibilidade entre o Protocolo de Integridade Temporal de Chave (TKIP - Temporal Key </w:t>
      </w:r>
      <w:proofErr w:type="spellStart"/>
      <w:r w:rsidRPr="00E34858">
        <w:rPr>
          <w:rFonts w:ascii="Times New Roman" w:hAnsi="Times New Roman" w:cs="Times New Roman"/>
          <w:sz w:val="24"/>
          <w:szCs w:val="24"/>
        </w:rPr>
        <w:t>Integrity</w:t>
      </w:r>
      <w:proofErr w:type="spellEnd"/>
      <w:r w:rsidRPr="00E34858">
        <w:rPr>
          <w:rFonts w:ascii="Times New Roman" w:hAnsi="Times New Roman" w:cs="Times New Roman"/>
          <w:sz w:val="24"/>
          <w:szCs w:val="24"/>
        </w:rPr>
        <w:t xml:space="preserve"> Protocol), que foi desenvolvido para solucionar o problema de chave estática do WEP, e o Padrão de Criptografia Avançada (AES – </w:t>
      </w:r>
      <w:proofErr w:type="spellStart"/>
      <w:r w:rsidRPr="00E34858">
        <w:rPr>
          <w:rFonts w:ascii="Times New Roman" w:hAnsi="Times New Roman" w:cs="Times New Roman"/>
          <w:sz w:val="24"/>
          <w:szCs w:val="24"/>
        </w:rPr>
        <w:t>Advanced</w:t>
      </w:r>
      <w:proofErr w:type="spellEnd"/>
      <w:r w:rsidRPr="00E34858">
        <w:rPr>
          <w:rFonts w:ascii="Times New Roman" w:hAnsi="Times New Roman" w:cs="Times New Roman"/>
          <w:sz w:val="24"/>
          <w:szCs w:val="24"/>
        </w:rPr>
        <w:t xml:space="preserve"> </w:t>
      </w:r>
      <w:proofErr w:type="spellStart"/>
      <w:r w:rsidRPr="00E34858">
        <w:rPr>
          <w:rFonts w:ascii="Times New Roman" w:hAnsi="Times New Roman" w:cs="Times New Roman"/>
          <w:sz w:val="24"/>
          <w:szCs w:val="24"/>
        </w:rPr>
        <w:t>Encryption</w:t>
      </w:r>
      <w:proofErr w:type="spellEnd"/>
      <w:r w:rsidRPr="00E34858">
        <w:rPr>
          <w:rFonts w:ascii="Times New Roman" w:hAnsi="Times New Roman" w:cs="Times New Roman"/>
          <w:sz w:val="24"/>
          <w:szCs w:val="24"/>
        </w:rPr>
        <w:t xml:space="preserve"> Standard), que é um mecanismo forte de criptografia que vem sendo adotado recentemente.</w:t>
      </w:r>
    </w:p>
    <w:p w:rsidR="00E34858" w:rsidRPr="00E34858" w:rsidRDefault="00E34858" w:rsidP="00E34858">
      <w:pPr>
        <w:ind w:firstLine="708"/>
        <w:jc w:val="both"/>
        <w:rPr>
          <w:rFonts w:ascii="Times New Roman" w:hAnsi="Times New Roman" w:cs="Times New Roman"/>
          <w:sz w:val="24"/>
          <w:szCs w:val="24"/>
        </w:rPr>
      </w:pPr>
      <w:r w:rsidRPr="00E34858">
        <w:rPr>
          <w:rFonts w:ascii="Times New Roman" w:hAnsi="Times New Roman" w:cs="Times New Roman"/>
          <w:sz w:val="24"/>
          <w:szCs w:val="24"/>
        </w:rPr>
        <w:t>Uma forma de utilizar os recursos que o padrão IEEE 802.1x oferece, é implementar o protocolo EAP (BLUNK, 1998), proposto para ampliar a funcionalidade de autenticação do protocolo ponto-a-ponto (PPP - Point-</w:t>
      </w:r>
      <w:proofErr w:type="spellStart"/>
      <w:r w:rsidRPr="00E34858">
        <w:rPr>
          <w:rFonts w:ascii="Times New Roman" w:hAnsi="Times New Roman" w:cs="Times New Roman"/>
          <w:sz w:val="24"/>
          <w:szCs w:val="24"/>
        </w:rPr>
        <w:t>to</w:t>
      </w:r>
      <w:proofErr w:type="spellEnd"/>
      <w:r w:rsidRPr="00E34858">
        <w:rPr>
          <w:rFonts w:ascii="Times New Roman" w:hAnsi="Times New Roman" w:cs="Times New Roman"/>
          <w:sz w:val="24"/>
          <w:szCs w:val="24"/>
        </w:rPr>
        <w:t xml:space="preserve">-Point Protocol) (SIMPSON 1994), antes limitada aos mecanismos providos pelo Protocolo para Controle de Link (LCP - Link </w:t>
      </w:r>
      <w:proofErr w:type="spellStart"/>
      <w:r w:rsidRPr="00E34858">
        <w:rPr>
          <w:rFonts w:ascii="Times New Roman" w:hAnsi="Times New Roman" w:cs="Times New Roman"/>
          <w:sz w:val="24"/>
          <w:szCs w:val="24"/>
        </w:rPr>
        <w:t>Control</w:t>
      </w:r>
      <w:proofErr w:type="spellEnd"/>
      <w:r w:rsidRPr="00E34858">
        <w:rPr>
          <w:rFonts w:ascii="Times New Roman" w:hAnsi="Times New Roman" w:cs="Times New Roman"/>
          <w:sz w:val="24"/>
          <w:szCs w:val="24"/>
        </w:rPr>
        <w:t xml:space="preserve"> Protocol), que eram o Protocolo de Autenticação por Senha (PAP - </w:t>
      </w:r>
      <w:proofErr w:type="spellStart"/>
      <w:r w:rsidRPr="00E34858">
        <w:rPr>
          <w:rFonts w:ascii="Times New Roman" w:hAnsi="Times New Roman" w:cs="Times New Roman"/>
          <w:sz w:val="24"/>
          <w:szCs w:val="24"/>
        </w:rPr>
        <w:t>Password</w:t>
      </w:r>
      <w:proofErr w:type="spellEnd"/>
      <w:r w:rsidRPr="00E34858">
        <w:rPr>
          <w:rFonts w:ascii="Times New Roman" w:hAnsi="Times New Roman" w:cs="Times New Roman"/>
          <w:sz w:val="24"/>
          <w:szCs w:val="24"/>
        </w:rPr>
        <w:t xml:space="preserve"> Authentication Protocol) e o Protocolo de Autenticação por Negociação de Desafio (CHAP – </w:t>
      </w:r>
      <w:proofErr w:type="spellStart"/>
      <w:r w:rsidRPr="00E34858">
        <w:rPr>
          <w:rFonts w:ascii="Times New Roman" w:hAnsi="Times New Roman" w:cs="Times New Roman"/>
          <w:sz w:val="24"/>
          <w:szCs w:val="24"/>
        </w:rPr>
        <w:t>Challenge</w:t>
      </w:r>
      <w:proofErr w:type="spellEnd"/>
      <w:r w:rsidRPr="00E34858">
        <w:rPr>
          <w:rFonts w:ascii="Times New Roman" w:hAnsi="Times New Roman" w:cs="Times New Roman"/>
          <w:sz w:val="24"/>
          <w:szCs w:val="24"/>
        </w:rPr>
        <w:t xml:space="preserve"> </w:t>
      </w:r>
      <w:proofErr w:type="spellStart"/>
      <w:r w:rsidRPr="00E34858">
        <w:rPr>
          <w:rFonts w:ascii="Times New Roman" w:hAnsi="Times New Roman" w:cs="Times New Roman"/>
          <w:sz w:val="24"/>
          <w:szCs w:val="24"/>
        </w:rPr>
        <w:t>Handshake</w:t>
      </w:r>
      <w:proofErr w:type="spellEnd"/>
      <w:r w:rsidRPr="00E34858">
        <w:rPr>
          <w:rFonts w:ascii="Times New Roman" w:hAnsi="Times New Roman" w:cs="Times New Roman"/>
          <w:sz w:val="24"/>
          <w:szCs w:val="24"/>
        </w:rPr>
        <w:t xml:space="preserve"> Authentication Protocol) (SIMPSON, 1996). O PAP é um protocolo utilizado principalmente para autenticação em redes discadas, no qual o login e a senha trafegam em texto claro. O CHAP provê criptografia somente do usuário e senha, porém os dados também trafegam em texto claro.</w:t>
      </w:r>
    </w:p>
    <w:p w:rsidR="00E34858" w:rsidRPr="00E34858" w:rsidRDefault="00E34858" w:rsidP="00E34858">
      <w:pPr>
        <w:ind w:firstLine="708"/>
        <w:jc w:val="both"/>
        <w:rPr>
          <w:rFonts w:ascii="Times New Roman" w:hAnsi="Times New Roman" w:cs="Times New Roman"/>
          <w:sz w:val="24"/>
          <w:szCs w:val="24"/>
        </w:rPr>
      </w:pPr>
      <w:r w:rsidRPr="00E34858">
        <w:rPr>
          <w:rFonts w:ascii="Times New Roman" w:hAnsi="Times New Roman" w:cs="Times New Roman"/>
          <w:sz w:val="24"/>
          <w:szCs w:val="24"/>
        </w:rPr>
        <w:t>Utilizando o EAP é possível ter independência de mecanismos de autenticação PPP, sendo assim uma alternativa interessante para interligação de redes visto a sua capacidade de adaptação a novos mecanismos. Neste trabalho será utilizado o EAP em conjunto com o protocolo TLS utilizando certificados digitais para autenticação dos usuários.</w:t>
      </w:r>
    </w:p>
    <w:p w:rsidR="0069742A" w:rsidRDefault="00E34858" w:rsidP="0069742A">
      <w:pPr>
        <w:ind w:firstLine="708"/>
        <w:jc w:val="both"/>
        <w:rPr>
          <w:rFonts w:ascii="Times New Roman" w:hAnsi="Times New Roman" w:cs="Times New Roman"/>
          <w:sz w:val="24"/>
          <w:szCs w:val="24"/>
        </w:rPr>
      </w:pPr>
      <w:r w:rsidRPr="00E34858">
        <w:rPr>
          <w:rFonts w:ascii="Times New Roman" w:hAnsi="Times New Roman" w:cs="Times New Roman"/>
          <w:sz w:val="24"/>
          <w:szCs w:val="24"/>
        </w:rPr>
        <w:t xml:space="preserve">Uma vantagem do uso do protocolo EAP é o aumento de vida útil dos equipamentos que possuem suporte ao protocolo IEEE 802.1x, pois os mesmos passam a </w:t>
      </w:r>
      <w:r w:rsidRPr="00E34858">
        <w:rPr>
          <w:rFonts w:ascii="Times New Roman" w:hAnsi="Times New Roman" w:cs="Times New Roman"/>
          <w:sz w:val="24"/>
          <w:szCs w:val="24"/>
        </w:rPr>
        <w:lastRenderedPageBreak/>
        <w:t>funcionar como intermediários entre o host cliente e o servidor de autenticação, não sendo necessário implementar mecanismos adicionais de segurança no próprio equipamento.</w:t>
      </w:r>
    </w:p>
    <w:p w:rsidR="0069742A" w:rsidRDefault="0069742A" w:rsidP="0069742A">
      <w:pPr>
        <w:ind w:firstLine="708"/>
        <w:jc w:val="both"/>
        <w:rPr>
          <w:rFonts w:ascii="Times New Roman" w:hAnsi="Times New Roman" w:cs="Times New Roman"/>
          <w:sz w:val="24"/>
          <w:szCs w:val="24"/>
        </w:rPr>
      </w:pPr>
    </w:p>
    <w:p w:rsidR="00E34858" w:rsidRDefault="00E34858" w:rsidP="0069742A">
      <w:pPr>
        <w:pStyle w:val="Ttulo"/>
        <w:rPr>
          <w:rFonts w:ascii="Times New Roman" w:hAnsi="Times New Roman" w:cs="Times New Roman"/>
          <w:b/>
          <w:sz w:val="32"/>
          <w:szCs w:val="32"/>
        </w:rPr>
      </w:pPr>
      <w:bookmarkStart w:id="1" w:name="_Toc514664871"/>
      <w:r w:rsidRPr="00E34858">
        <w:rPr>
          <w:rFonts w:ascii="Times New Roman" w:hAnsi="Times New Roman" w:cs="Times New Roman"/>
          <w:b/>
          <w:sz w:val="32"/>
          <w:szCs w:val="32"/>
        </w:rPr>
        <w:t>CENÁRIOS DE IMPLEMENTAÇÃO</w:t>
      </w:r>
      <w:bookmarkEnd w:id="1"/>
    </w:p>
    <w:p w:rsidR="0069742A" w:rsidRPr="0069742A" w:rsidRDefault="0069742A" w:rsidP="0069742A"/>
    <w:p w:rsidR="00E34858" w:rsidRPr="0069742A" w:rsidRDefault="00E34858" w:rsidP="0069742A">
      <w:pPr>
        <w:ind w:firstLine="708"/>
        <w:jc w:val="both"/>
        <w:rPr>
          <w:rFonts w:ascii="Times New Roman" w:hAnsi="Times New Roman" w:cs="Times New Roman"/>
          <w:sz w:val="24"/>
          <w:szCs w:val="24"/>
        </w:rPr>
      </w:pPr>
      <w:r w:rsidRPr="0069742A">
        <w:rPr>
          <w:rFonts w:ascii="Times New Roman" w:hAnsi="Times New Roman" w:cs="Times New Roman"/>
          <w:sz w:val="24"/>
          <w:szCs w:val="24"/>
        </w:rPr>
        <w:t xml:space="preserve">Para implementar este protocolo é necessário que todas as portas de rede corporativa precisam ter autenticação 802.1x habilitadas para obter segurança, com exceção de lugares onde a segurança física é exclusivamente restrita. Para os hosts que não suportam o protocolo é necessário identificar as portas e colocá-las em </w:t>
      </w:r>
      <w:proofErr w:type="spellStart"/>
      <w:r w:rsidRPr="0069742A">
        <w:rPr>
          <w:rFonts w:ascii="Times New Roman" w:hAnsi="Times New Roman" w:cs="Times New Roman"/>
          <w:sz w:val="24"/>
          <w:szCs w:val="24"/>
        </w:rPr>
        <w:t>VLAN’s</w:t>
      </w:r>
      <w:proofErr w:type="spellEnd"/>
      <w:r w:rsidRPr="0069742A">
        <w:rPr>
          <w:rFonts w:ascii="Times New Roman" w:hAnsi="Times New Roman" w:cs="Times New Roman"/>
          <w:sz w:val="24"/>
          <w:szCs w:val="24"/>
        </w:rPr>
        <w:t xml:space="preserve"> inseguras, isoladas via firewall das </w:t>
      </w:r>
      <w:proofErr w:type="spellStart"/>
      <w:r w:rsidRPr="0069742A">
        <w:rPr>
          <w:rFonts w:ascii="Times New Roman" w:hAnsi="Times New Roman" w:cs="Times New Roman"/>
          <w:sz w:val="24"/>
          <w:szCs w:val="24"/>
        </w:rPr>
        <w:t>VLAN’s</w:t>
      </w:r>
      <w:proofErr w:type="spellEnd"/>
      <w:r w:rsidRPr="0069742A">
        <w:rPr>
          <w:rFonts w:ascii="Times New Roman" w:hAnsi="Times New Roman" w:cs="Times New Roman"/>
          <w:sz w:val="24"/>
          <w:szCs w:val="24"/>
        </w:rPr>
        <w:t xml:space="preserve"> seguras. É recomendado utilizar autenticação por equipamento mesmo que também faça autenticação por usuário. É recomendado que se habilite a autenticação por equipamento usando senha no AD, para que quando a senha no AD expirar seja possível a autenticação.</w:t>
      </w:r>
    </w:p>
    <w:p w:rsidR="00E34858" w:rsidRPr="00067023" w:rsidRDefault="00E34858" w:rsidP="00E34858">
      <w:pPr>
        <w:pStyle w:val="PROJETO-PARAGRAFO"/>
        <w:spacing w:before="0" w:after="0" w:line="276" w:lineRule="auto"/>
        <w:ind w:firstLine="432"/>
        <w:rPr>
          <w:rFonts w:ascii="Times New Roman" w:hAnsi="Times New Roman"/>
        </w:rPr>
      </w:pPr>
    </w:p>
    <w:p w:rsidR="00E34858" w:rsidRDefault="00E34858" w:rsidP="00E34858">
      <w:pPr>
        <w:pStyle w:val="Ttulo"/>
        <w:rPr>
          <w:rFonts w:ascii="Times New Roman" w:hAnsi="Times New Roman" w:cs="Times New Roman"/>
          <w:b/>
          <w:sz w:val="32"/>
          <w:szCs w:val="32"/>
        </w:rPr>
      </w:pPr>
      <w:bookmarkStart w:id="2" w:name="_Toc514664872"/>
      <w:r w:rsidRPr="00E34858">
        <w:rPr>
          <w:rFonts w:ascii="Times New Roman" w:hAnsi="Times New Roman" w:cs="Times New Roman"/>
          <w:b/>
          <w:sz w:val="32"/>
          <w:szCs w:val="32"/>
        </w:rPr>
        <w:t>SOLUÇÕES PARA REDE WIRELESS</w:t>
      </w:r>
      <w:bookmarkEnd w:id="2"/>
    </w:p>
    <w:p w:rsidR="00E34858" w:rsidRPr="00E34858" w:rsidRDefault="00E34858" w:rsidP="00E34858"/>
    <w:p w:rsidR="00E34858" w:rsidRPr="0069742A" w:rsidRDefault="00E34858" w:rsidP="0069742A">
      <w:pPr>
        <w:ind w:firstLine="708"/>
        <w:jc w:val="both"/>
        <w:rPr>
          <w:rFonts w:ascii="Times New Roman" w:hAnsi="Times New Roman" w:cs="Times New Roman"/>
          <w:sz w:val="24"/>
          <w:szCs w:val="24"/>
        </w:rPr>
      </w:pPr>
      <w:r w:rsidRPr="0069742A">
        <w:rPr>
          <w:rFonts w:ascii="Times New Roman" w:hAnsi="Times New Roman" w:cs="Times New Roman"/>
          <w:sz w:val="24"/>
          <w:szCs w:val="24"/>
        </w:rPr>
        <w:t xml:space="preserve">O protocolo IEEE 802.1x garante compatibilidade entre o protocolo Temporal Key </w:t>
      </w:r>
      <w:proofErr w:type="spellStart"/>
      <w:r w:rsidRPr="0069742A">
        <w:rPr>
          <w:rFonts w:ascii="Times New Roman" w:hAnsi="Times New Roman" w:cs="Times New Roman"/>
          <w:sz w:val="24"/>
          <w:szCs w:val="24"/>
        </w:rPr>
        <w:t>Integrity</w:t>
      </w:r>
      <w:proofErr w:type="spellEnd"/>
      <w:r w:rsidRPr="0069742A">
        <w:rPr>
          <w:rFonts w:ascii="Times New Roman" w:hAnsi="Times New Roman" w:cs="Times New Roman"/>
          <w:sz w:val="24"/>
          <w:szCs w:val="24"/>
        </w:rPr>
        <w:t xml:space="preserve"> Protocol que faz criptografia de pacotes e o protocolo </w:t>
      </w:r>
      <w:proofErr w:type="spellStart"/>
      <w:r w:rsidRPr="0069742A">
        <w:rPr>
          <w:rFonts w:ascii="Times New Roman" w:hAnsi="Times New Roman" w:cs="Times New Roman"/>
          <w:sz w:val="24"/>
          <w:szCs w:val="24"/>
        </w:rPr>
        <w:t>Advanced</w:t>
      </w:r>
      <w:proofErr w:type="spellEnd"/>
      <w:r w:rsidRPr="0069742A">
        <w:rPr>
          <w:rFonts w:ascii="Times New Roman" w:hAnsi="Times New Roman" w:cs="Times New Roman"/>
          <w:sz w:val="24"/>
          <w:szCs w:val="24"/>
        </w:rPr>
        <w:t xml:space="preserve"> </w:t>
      </w:r>
      <w:proofErr w:type="spellStart"/>
      <w:r w:rsidRPr="0069742A">
        <w:rPr>
          <w:rFonts w:ascii="Times New Roman" w:hAnsi="Times New Roman" w:cs="Times New Roman"/>
          <w:sz w:val="24"/>
          <w:szCs w:val="24"/>
        </w:rPr>
        <w:t>Encryption</w:t>
      </w:r>
      <w:proofErr w:type="spellEnd"/>
      <w:r w:rsidRPr="0069742A">
        <w:rPr>
          <w:rFonts w:ascii="Times New Roman" w:hAnsi="Times New Roman" w:cs="Times New Roman"/>
          <w:sz w:val="24"/>
          <w:szCs w:val="24"/>
        </w:rPr>
        <w:t xml:space="preserve"> Standard que é o padrão norte americano de criptografia. Esse protocolo faz a autenticação baseado em servidor e cliente que restringe clientes não autorizados a se conectarem na rede, barrando invasores ou dispositivos não gerenciados.</w:t>
      </w:r>
    </w:p>
    <w:p w:rsidR="00E34858" w:rsidRPr="00B6194B" w:rsidRDefault="00E34858" w:rsidP="00E34858">
      <w:pPr>
        <w:pStyle w:val="PROJETO-PARAGRAFO"/>
        <w:spacing w:before="0" w:after="0" w:line="276" w:lineRule="auto"/>
        <w:ind w:firstLine="432"/>
        <w:rPr>
          <w:rFonts w:ascii="Times New Roman" w:hAnsi="Times New Roman"/>
        </w:rPr>
      </w:pPr>
    </w:p>
    <w:p w:rsidR="00E34858" w:rsidRDefault="00E34858" w:rsidP="00E34858">
      <w:pPr>
        <w:pStyle w:val="Ttulo"/>
        <w:rPr>
          <w:rFonts w:ascii="Times New Roman" w:hAnsi="Times New Roman" w:cs="Times New Roman"/>
          <w:b/>
          <w:sz w:val="32"/>
          <w:szCs w:val="32"/>
        </w:rPr>
      </w:pPr>
      <w:bookmarkStart w:id="3" w:name="_Toc514664873"/>
      <w:r w:rsidRPr="00E34858">
        <w:rPr>
          <w:rFonts w:ascii="Times New Roman" w:hAnsi="Times New Roman" w:cs="Times New Roman"/>
          <w:b/>
          <w:sz w:val="32"/>
          <w:szCs w:val="32"/>
        </w:rPr>
        <w:t>SOLUÇÕES PARA REDE WIRELESS</w:t>
      </w:r>
      <w:bookmarkEnd w:id="3"/>
    </w:p>
    <w:p w:rsidR="00E34858" w:rsidRPr="00E34858" w:rsidRDefault="00E34858" w:rsidP="00E34858"/>
    <w:p w:rsidR="00E34858" w:rsidRPr="0069742A" w:rsidRDefault="00E34858" w:rsidP="0069742A">
      <w:pPr>
        <w:jc w:val="both"/>
        <w:rPr>
          <w:rFonts w:ascii="Times New Roman" w:hAnsi="Times New Roman" w:cs="Times New Roman"/>
          <w:sz w:val="24"/>
          <w:szCs w:val="24"/>
        </w:rPr>
      </w:pPr>
      <w:r w:rsidRPr="0069742A">
        <w:rPr>
          <w:rFonts w:ascii="Times New Roman" w:hAnsi="Times New Roman" w:cs="Times New Roman"/>
          <w:sz w:val="24"/>
          <w:szCs w:val="24"/>
        </w:rPr>
        <w:t>As redes sem fio apresentam as seguintes vantagens:</w:t>
      </w:r>
    </w:p>
    <w:p w:rsidR="00E34858" w:rsidRPr="00233033"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Flexibilidade:</w:t>
      </w:r>
      <w:r w:rsidRPr="00233033">
        <w:rPr>
          <w:rFonts w:ascii="Times New Roman" w:hAnsi="Times New Roman" w:cs="Times New Roman"/>
          <w:sz w:val="24"/>
        </w:rPr>
        <w:t xml:space="preserve"> dentro da área de cobertura, uma determinada estação pode se comunicar sem nenhuma restrição. Além disso, permite que a rede alcance lugares onde os fios não poderiam chegar.</w:t>
      </w:r>
    </w:p>
    <w:p w:rsidR="00E34858" w:rsidRPr="00233033"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Facilidade</w:t>
      </w:r>
      <w:r w:rsidRPr="00233033">
        <w:rPr>
          <w:rFonts w:ascii="Times New Roman" w:hAnsi="Times New Roman" w:cs="Times New Roman"/>
          <w:sz w:val="24"/>
        </w:rPr>
        <w:t>: a instalação pode ser rápida, evitando a passagem de cabos através de paredes, canaletas e forros, portanto uso mais eficiente do espaço físico.</w:t>
      </w:r>
    </w:p>
    <w:p w:rsidR="00E34858" w:rsidRPr="00233033"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Redução do custo agregado</w:t>
      </w:r>
      <w:r w:rsidRPr="00233033">
        <w:rPr>
          <w:rFonts w:ascii="Times New Roman" w:hAnsi="Times New Roman" w:cs="Times New Roman"/>
          <w:sz w:val="24"/>
        </w:rPr>
        <w:t>: mesmo mais dispendiosa que uma rede cabeada, estão agregadas vantagens como: melhor utilização dos investimentos em tecnologias existentes como laptops, rede de dados e voz, aplicativos, agilidade nas respostas aos clientes.</w:t>
      </w:r>
    </w:p>
    <w:p w:rsidR="00E34858" w:rsidRPr="00336852"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Diversas topologias</w:t>
      </w:r>
      <w:r w:rsidRPr="00233033">
        <w:rPr>
          <w:rFonts w:ascii="Times New Roman" w:hAnsi="Times New Roman" w:cs="Times New Roman"/>
          <w:sz w:val="24"/>
        </w:rPr>
        <w:t>: podem ser configuradas em uma variedade de topologias para atender a aplicações específicas. As configurações são facilmente alteradas, facilidade de expansão, manutenção reduzida.</w:t>
      </w:r>
    </w:p>
    <w:p w:rsidR="0069742A" w:rsidRDefault="0069742A" w:rsidP="0069742A">
      <w:pPr>
        <w:jc w:val="both"/>
        <w:rPr>
          <w:rFonts w:ascii="Times New Roman" w:hAnsi="Times New Roman" w:cs="Times New Roman"/>
          <w:sz w:val="24"/>
          <w:szCs w:val="24"/>
        </w:rPr>
      </w:pPr>
    </w:p>
    <w:p w:rsidR="0069742A" w:rsidRDefault="0069742A" w:rsidP="0069742A">
      <w:pPr>
        <w:jc w:val="both"/>
        <w:rPr>
          <w:rFonts w:ascii="Times New Roman" w:hAnsi="Times New Roman" w:cs="Times New Roman"/>
          <w:sz w:val="24"/>
          <w:szCs w:val="24"/>
        </w:rPr>
      </w:pPr>
    </w:p>
    <w:p w:rsidR="00E34858" w:rsidRPr="0069742A" w:rsidRDefault="00E34858" w:rsidP="0069742A">
      <w:pPr>
        <w:jc w:val="both"/>
        <w:rPr>
          <w:rFonts w:ascii="Times New Roman" w:hAnsi="Times New Roman" w:cs="Times New Roman"/>
          <w:sz w:val="24"/>
          <w:szCs w:val="24"/>
        </w:rPr>
      </w:pPr>
      <w:bookmarkStart w:id="4" w:name="_GoBack"/>
      <w:bookmarkEnd w:id="4"/>
      <w:r w:rsidRPr="0069742A">
        <w:rPr>
          <w:rFonts w:ascii="Times New Roman" w:hAnsi="Times New Roman" w:cs="Times New Roman"/>
          <w:sz w:val="24"/>
          <w:szCs w:val="24"/>
        </w:rPr>
        <w:lastRenderedPageBreak/>
        <w:t>Em contrapartida, apresentam as seguintes desvantagens:</w:t>
      </w:r>
    </w:p>
    <w:p w:rsidR="00E34858" w:rsidRPr="00233033" w:rsidRDefault="00E34858" w:rsidP="00E34858">
      <w:pPr>
        <w:pStyle w:val="PargrafodaLista"/>
        <w:numPr>
          <w:ilvl w:val="0"/>
          <w:numId w:val="13"/>
        </w:numPr>
        <w:spacing w:after="200" w:line="276" w:lineRule="auto"/>
        <w:rPr>
          <w:rFonts w:ascii="Times New Roman" w:hAnsi="Times New Roman" w:cs="Times New Roman"/>
          <w:b/>
          <w:sz w:val="24"/>
        </w:rPr>
      </w:pPr>
      <w:r w:rsidRPr="00233033">
        <w:rPr>
          <w:rFonts w:ascii="Times New Roman" w:hAnsi="Times New Roman" w:cs="Times New Roman"/>
          <w:b/>
          <w:sz w:val="24"/>
        </w:rPr>
        <w:t xml:space="preserve">Flexibilidade: </w:t>
      </w:r>
      <w:r w:rsidRPr="00233033">
        <w:rPr>
          <w:rFonts w:ascii="Times New Roman" w:hAnsi="Times New Roman" w:cs="Times New Roman"/>
          <w:sz w:val="24"/>
        </w:rPr>
        <w:t>dentro da área de cobertura, uma determinada estação pode se comunicar sem nenhuma restrição. Além disso, permite que a rede alcance lugares onde os fios não poderiam chegar.</w:t>
      </w:r>
    </w:p>
    <w:p w:rsidR="00E34858"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 xml:space="preserve">Qualidade de serviço: </w:t>
      </w:r>
      <w:r w:rsidRPr="00233033">
        <w:rPr>
          <w:rFonts w:ascii="Times New Roman" w:hAnsi="Times New Roman" w:cs="Times New Roman"/>
          <w:sz w:val="24"/>
        </w:rPr>
        <w:t>a qualidade do serviço provido ainda é menor que a das redes cabeadas. Tendo como principais razões para isso a pequena banda passante devido às limitações da radio transmissão e a alta taxa de erro devido à interferência.</w:t>
      </w:r>
    </w:p>
    <w:p w:rsidR="00E34858" w:rsidRPr="00233033"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 xml:space="preserve">Custo: </w:t>
      </w:r>
      <w:r w:rsidRPr="00233033">
        <w:rPr>
          <w:rFonts w:ascii="Times New Roman" w:hAnsi="Times New Roman" w:cs="Times New Roman"/>
          <w:sz w:val="24"/>
        </w:rPr>
        <w:t>o preço dos equipamentos de Redes sem Fio é mais alto que os equivalentes em redes cabeadas.</w:t>
      </w:r>
    </w:p>
    <w:p w:rsidR="00E34858" w:rsidRPr="00233033"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 xml:space="preserve">Segurança: </w:t>
      </w:r>
      <w:r w:rsidRPr="00233033">
        <w:rPr>
          <w:rFonts w:ascii="Times New Roman" w:hAnsi="Times New Roman" w:cs="Times New Roman"/>
          <w:sz w:val="24"/>
        </w:rPr>
        <w:t>intrinsecamente, os canais sem fio são mais suscetíveis a interceptores não desejados. O uso de ondas de rádio na transmissão de dados também pode interferir em outros equipamentos de alta tecnologia, como por exemplo, equipamentos utilizados em hospitais. Além disso, equipamentos elétricos são capazes de interferir na transmissão acarretando em perdas de dados e alta taxa de erros na transmissão.</w:t>
      </w:r>
    </w:p>
    <w:p w:rsidR="00E34858" w:rsidRDefault="00E34858" w:rsidP="00E34858">
      <w:pPr>
        <w:pStyle w:val="PargrafodaLista"/>
        <w:numPr>
          <w:ilvl w:val="0"/>
          <w:numId w:val="13"/>
        </w:numPr>
        <w:spacing w:after="200" w:line="276" w:lineRule="auto"/>
        <w:rPr>
          <w:rFonts w:ascii="Times New Roman" w:hAnsi="Times New Roman" w:cs="Times New Roman"/>
          <w:sz w:val="24"/>
        </w:rPr>
      </w:pPr>
      <w:r w:rsidRPr="00233033">
        <w:rPr>
          <w:rFonts w:ascii="Times New Roman" w:hAnsi="Times New Roman" w:cs="Times New Roman"/>
          <w:b/>
          <w:sz w:val="24"/>
        </w:rPr>
        <w:t>Baixa transferência de dados:</w:t>
      </w:r>
      <w:r w:rsidRPr="00233033">
        <w:rPr>
          <w:rFonts w:ascii="Times New Roman" w:hAnsi="Times New Roman" w:cs="Times New Roman"/>
          <w:sz w:val="24"/>
        </w:rPr>
        <w:t xml:space="preserve"> embora a taxa de transmissão das Redes sem Fio esteja crescendo rapidamente, ela ainda é muito baixa se comparada com as redes cabeadas.</w:t>
      </w:r>
    </w:p>
    <w:p w:rsidR="00E34858" w:rsidRPr="00E34858" w:rsidRDefault="00E34858" w:rsidP="00E34858">
      <w:pPr>
        <w:ind w:firstLine="708"/>
        <w:jc w:val="both"/>
        <w:rPr>
          <w:rFonts w:ascii="Times New Roman" w:hAnsi="Times New Roman" w:cs="Times New Roman"/>
          <w:sz w:val="24"/>
          <w:szCs w:val="24"/>
        </w:rPr>
      </w:pPr>
    </w:p>
    <w:p w:rsidR="00E34858" w:rsidRPr="00E34858" w:rsidRDefault="00E34858" w:rsidP="00E34858"/>
    <w:p w:rsidR="001672A0" w:rsidRDefault="001672A0">
      <w:pPr>
        <w:rPr>
          <w:rFonts w:ascii="Times New Roman" w:hAnsi="Times New Roman" w:cs="Times New Roman"/>
          <w:sz w:val="24"/>
          <w:szCs w:val="24"/>
        </w:rPr>
      </w:pPr>
      <w:r>
        <w:rPr>
          <w:rFonts w:ascii="Times New Roman" w:hAnsi="Times New Roman" w:cs="Times New Roman"/>
          <w:sz w:val="24"/>
          <w:szCs w:val="24"/>
        </w:rPr>
        <w:br w:type="page"/>
      </w:r>
    </w:p>
    <w:p w:rsidR="001672A0" w:rsidRDefault="001672A0">
      <w:pPr>
        <w:rPr>
          <w:rFonts w:ascii="Times New Roman" w:hAnsi="Times New Roman" w:cs="Times New Roman"/>
          <w:sz w:val="24"/>
          <w:szCs w:val="24"/>
        </w:rPr>
      </w:pPr>
      <w:r>
        <w:rPr>
          <w:rFonts w:ascii="Times New Roman" w:hAnsi="Times New Roman" w:cs="Times New Roman"/>
          <w:sz w:val="24"/>
          <w:szCs w:val="24"/>
        </w:rPr>
        <w:lastRenderedPageBreak/>
        <w:br w:type="page"/>
      </w:r>
    </w:p>
    <w:p w:rsidR="001672A0" w:rsidRDefault="001672A0">
      <w:pPr>
        <w:rPr>
          <w:rFonts w:ascii="Times New Roman" w:hAnsi="Times New Roman" w:cs="Times New Roman"/>
          <w:sz w:val="24"/>
          <w:szCs w:val="24"/>
        </w:rPr>
      </w:pPr>
      <w:r>
        <w:rPr>
          <w:rFonts w:ascii="Times New Roman" w:hAnsi="Times New Roman" w:cs="Times New Roman"/>
          <w:sz w:val="24"/>
          <w:szCs w:val="24"/>
        </w:rPr>
        <w:lastRenderedPageBreak/>
        <w:br w:type="page"/>
      </w:r>
    </w:p>
    <w:p w:rsidR="006B03B1" w:rsidRDefault="006B03B1" w:rsidP="001672A0">
      <w:pPr>
        <w:ind w:firstLine="708"/>
        <w:jc w:val="both"/>
        <w:rPr>
          <w:rFonts w:ascii="Times New Roman" w:hAnsi="Times New Roman" w:cs="Times New Roman"/>
          <w:sz w:val="24"/>
          <w:szCs w:val="24"/>
        </w:rPr>
      </w:pPr>
    </w:p>
    <w:p w:rsidR="00996660" w:rsidRPr="00996660" w:rsidRDefault="00996660" w:rsidP="00996660">
      <w:pPr>
        <w:rPr>
          <w:b/>
          <w:sz w:val="32"/>
          <w:szCs w:val="32"/>
        </w:rPr>
      </w:pPr>
      <w:bookmarkStart w:id="5" w:name="_Toc499838008"/>
      <w:r w:rsidRPr="00996660">
        <w:rPr>
          <w:b/>
          <w:sz w:val="32"/>
          <w:szCs w:val="32"/>
        </w:rPr>
        <w:t>REFERÊNCIAS BIBLIOGRÁFICAS</w:t>
      </w:r>
      <w:bookmarkEnd w:id="5"/>
    </w:p>
    <w:p w:rsidR="00996660" w:rsidRDefault="00996660" w:rsidP="00996660">
      <w:pPr>
        <w:ind w:firstLine="708"/>
        <w:rPr>
          <w:rFonts w:ascii="Times New Roman" w:hAnsi="Times New Roman" w:cs="Times New Roman"/>
          <w:sz w:val="24"/>
          <w:szCs w:val="24"/>
        </w:rPr>
      </w:pPr>
    </w:p>
    <w:p w:rsidR="00996660" w:rsidRDefault="00996660" w:rsidP="00996660">
      <w:pPr>
        <w:spacing w:after="0"/>
        <w:ind w:left="431"/>
        <w:jc w:val="both"/>
        <w:rPr>
          <w:rFonts w:ascii="Times New Roman" w:hAnsi="Times New Roman" w:cs="Times New Roman"/>
          <w:sz w:val="24"/>
          <w:szCs w:val="24"/>
        </w:rPr>
      </w:pPr>
      <w:r w:rsidRPr="00996660">
        <w:rPr>
          <w:rFonts w:ascii="Times New Roman" w:hAnsi="Times New Roman" w:cs="Times New Roman"/>
          <w:sz w:val="24"/>
          <w:szCs w:val="24"/>
        </w:rPr>
        <w:t>HOW TO INSTALL ZABBIX 3.4 MONITORING SERVER ON UBUNTU 16.04 LTS</w:t>
      </w:r>
      <w:r>
        <w:rPr>
          <w:rFonts w:ascii="Times New Roman" w:hAnsi="Times New Roman" w:cs="Times New Roman"/>
          <w:sz w:val="24"/>
          <w:szCs w:val="24"/>
        </w:rPr>
        <w:t>. Disponível em: &lt;</w:t>
      </w:r>
      <w:hyperlink r:id="rId9" w:history="1">
        <w:r w:rsidRPr="00F3009D">
          <w:rPr>
            <w:rStyle w:val="Hyperlink"/>
            <w:rFonts w:ascii="Times New Roman" w:hAnsi="Times New Roman" w:cs="Times New Roman"/>
            <w:sz w:val="24"/>
            <w:szCs w:val="24"/>
          </w:rPr>
          <w:t>http://yallalabs.com/linux/how-to-install-zabbix-3-4-monitoring-server-on-ubuntu-16-04-lts/</w:t>
        </w:r>
      </w:hyperlink>
      <w:r>
        <w:rPr>
          <w:rFonts w:ascii="Times New Roman" w:hAnsi="Times New Roman" w:cs="Times New Roman"/>
          <w:sz w:val="24"/>
          <w:szCs w:val="24"/>
        </w:rPr>
        <w:t>&gt; acesso em 05/12/2017.</w:t>
      </w:r>
    </w:p>
    <w:p w:rsidR="00996660" w:rsidRDefault="00996660" w:rsidP="00996660">
      <w:pPr>
        <w:spacing w:after="0"/>
        <w:ind w:left="431"/>
        <w:jc w:val="both"/>
        <w:rPr>
          <w:rFonts w:ascii="Times New Roman" w:hAnsi="Times New Roman" w:cs="Times New Roman"/>
          <w:sz w:val="24"/>
          <w:szCs w:val="24"/>
        </w:rPr>
      </w:pPr>
    </w:p>
    <w:p w:rsidR="00996660" w:rsidRPr="00996660" w:rsidRDefault="00996660" w:rsidP="00996660">
      <w:pPr>
        <w:spacing w:after="0"/>
        <w:ind w:left="431"/>
        <w:jc w:val="both"/>
        <w:rPr>
          <w:rFonts w:ascii="Times New Roman" w:hAnsi="Times New Roman" w:cs="Times New Roman"/>
          <w:sz w:val="24"/>
          <w:szCs w:val="24"/>
        </w:rPr>
      </w:pPr>
      <w:r w:rsidRPr="00996660">
        <w:rPr>
          <w:rFonts w:ascii="Times New Roman" w:hAnsi="Times New Roman" w:cs="Times New Roman"/>
          <w:sz w:val="24"/>
          <w:szCs w:val="24"/>
        </w:rPr>
        <w:t>ZABBIX DOCUMENTATION 3.4</w:t>
      </w:r>
      <w:r>
        <w:rPr>
          <w:rFonts w:ascii="Times New Roman" w:hAnsi="Times New Roman" w:cs="Times New Roman"/>
          <w:sz w:val="24"/>
          <w:szCs w:val="24"/>
        </w:rPr>
        <w:t>. Disponível em: &lt;</w:t>
      </w:r>
      <w:r w:rsidRPr="00996660">
        <w:t xml:space="preserve"> </w:t>
      </w:r>
      <w:hyperlink r:id="rId10" w:history="1">
        <w:r w:rsidRPr="00F3009D">
          <w:rPr>
            <w:rStyle w:val="Hyperlink"/>
            <w:rFonts w:ascii="Times New Roman" w:hAnsi="Times New Roman" w:cs="Times New Roman"/>
            <w:sz w:val="24"/>
            <w:szCs w:val="24"/>
          </w:rPr>
          <w:t>https://www.zabbix.com/documentation/3.4/pt/start</w:t>
        </w:r>
      </w:hyperlink>
      <w:r>
        <w:rPr>
          <w:rFonts w:ascii="Times New Roman" w:hAnsi="Times New Roman" w:cs="Times New Roman"/>
          <w:sz w:val="24"/>
          <w:szCs w:val="24"/>
        </w:rPr>
        <w:t>&gt; acesso em 05/12/2017.</w:t>
      </w:r>
    </w:p>
    <w:p w:rsidR="00996660" w:rsidRDefault="00996660" w:rsidP="00996660">
      <w:pPr>
        <w:spacing w:after="0"/>
        <w:ind w:left="431"/>
        <w:jc w:val="both"/>
        <w:rPr>
          <w:rFonts w:ascii="Times New Roman" w:hAnsi="Times New Roman" w:cs="Times New Roman"/>
          <w:sz w:val="24"/>
          <w:szCs w:val="24"/>
        </w:rPr>
      </w:pPr>
    </w:p>
    <w:sectPr w:rsidR="00996660" w:rsidSect="004328AB">
      <w:headerReference w:type="default" r:id="rId11"/>
      <w:pgSz w:w="11906" w:h="16838"/>
      <w:pgMar w:top="1417" w:right="1701" w:bottom="99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E41" w:rsidRDefault="00665E41" w:rsidP="000055CB">
      <w:pPr>
        <w:spacing w:after="0" w:line="240" w:lineRule="auto"/>
      </w:pPr>
      <w:r>
        <w:separator/>
      </w:r>
    </w:p>
  </w:endnote>
  <w:endnote w:type="continuationSeparator" w:id="0">
    <w:p w:rsidR="00665E41" w:rsidRDefault="00665E41" w:rsidP="0000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E41" w:rsidRDefault="00665E41" w:rsidP="000055CB">
      <w:pPr>
        <w:spacing w:after="0" w:line="240" w:lineRule="auto"/>
      </w:pPr>
      <w:r>
        <w:separator/>
      </w:r>
    </w:p>
  </w:footnote>
  <w:footnote w:type="continuationSeparator" w:id="0">
    <w:p w:rsidR="00665E41" w:rsidRDefault="00665E41" w:rsidP="00005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CB" w:rsidRDefault="000055CB" w:rsidP="000055CB">
    <w:pPr>
      <w:pStyle w:val="Cabealho"/>
      <w:jc w:val="right"/>
    </w:pPr>
    <w:r>
      <w:rPr>
        <w:b/>
        <w:noProof/>
        <w:lang w:eastAsia="pt-BR"/>
      </w:rPr>
      <mc:AlternateContent>
        <mc:Choice Requires="wps">
          <w:drawing>
            <wp:anchor distT="0" distB="0" distL="114300" distR="114300" simplePos="0" relativeHeight="251660288" behindDoc="0" locked="0" layoutInCell="1" allowOverlap="1">
              <wp:simplePos x="0" y="0"/>
              <wp:positionH relativeFrom="column">
                <wp:posOffset>1118870</wp:posOffset>
              </wp:positionH>
              <wp:positionV relativeFrom="paragraph">
                <wp:posOffset>235585</wp:posOffset>
              </wp:positionV>
              <wp:extent cx="5057775" cy="0"/>
              <wp:effectExtent l="13970" t="16510" r="14605" b="12065"/>
              <wp:wrapNone/>
              <wp:docPr id="4" name="Conector de seta ret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57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1EC4CE" id="_x0000_t32" coordsize="21600,21600" o:spt="32" o:oned="t" path="m,l21600,21600e" filled="f">
              <v:path arrowok="t" fillok="f" o:connecttype="none"/>
              <o:lock v:ext="edit" shapetype="t"/>
            </v:shapetype>
            <v:shape id="Conector de seta reta 4" o:spid="_x0000_s1026" type="#_x0000_t32" style="position:absolute;margin-left:88.1pt;margin-top:18.55pt;width:39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" strokeweight="1.5pt"/>
          </w:pict>
        </mc:Fallback>
      </mc:AlternateContent>
    </w:r>
    <w:r>
      <w:rPr>
        <w:b/>
        <w:noProof/>
        <w:lang w:eastAsia="pt-BR"/>
      </w:rPr>
      <w:drawing>
        <wp:anchor distT="0" distB="0" distL="114300" distR="114300" simplePos="0" relativeHeight="251659264" behindDoc="0" locked="0" layoutInCell="1" allowOverlap="1">
          <wp:simplePos x="0" y="0"/>
          <wp:positionH relativeFrom="column">
            <wp:posOffset>8255</wp:posOffset>
          </wp:positionH>
          <wp:positionV relativeFrom="paragraph">
            <wp:posOffset>-121920</wp:posOffset>
          </wp:positionV>
          <wp:extent cx="902335" cy="532130"/>
          <wp:effectExtent l="0" t="0" r="0" b="127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532130"/>
                  </a:xfrm>
                  <a:prstGeom prst="rect">
                    <a:avLst/>
                  </a:prstGeom>
                  <a:noFill/>
                  <a:ln>
                    <a:noFill/>
                  </a:ln>
                </pic:spPr>
              </pic:pic>
            </a:graphicData>
          </a:graphic>
          <wp14:sizeRelH relativeFrom="page">
            <wp14:pctWidth>0</wp14:pctWidth>
          </wp14:sizeRelH>
          <wp14:sizeRelV relativeFrom="page">
            <wp14:pctHeight>0</wp14:pctHeight>
          </wp14:sizeRelV>
        </wp:anchor>
      </w:drawing>
    </w:r>
    <w:r>
      <w:t>Faculdade de Tecnologia Senac Goiás</w:t>
    </w:r>
  </w:p>
  <w:p w:rsidR="00455815" w:rsidRPr="00455815" w:rsidRDefault="00E34858" w:rsidP="00455815">
    <w:pPr>
      <w:pStyle w:val="Subttulo"/>
    </w:pPr>
    <w:r>
      <w:t>Projeto de Redes De Computadores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3ACF"/>
    <w:multiLevelType w:val="hybridMultilevel"/>
    <w:tmpl w:val="59A465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C02C87"/>
    <w:multiLevelType w:val="hybridMultilevel"/>
    <w:tmpl w:val="FAA665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F52F05"/>
    <w:multiLevelType w:val="hybridMultilevel"/>
    <w:tmpl w:val="2898D6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8696077"/>
    <w:multiLevelType w:val="hybridMultilevel"/>
    <w:tmpl w:val="209EBD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1D1594"/>
    <w:multiLevelType w:val="hybridMultilevel"/>
    <w:tmpl w:val="147E7B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28C30E4"/>
    <w:multiLevelType w:val="hybridMultilevel"/>
    <w:tmpl w:val="B0C86A10"/>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6" w15:restartNumberingAfterBreak="0">
    <w:nsid w:val="61525DF7"/>
    <w:multiLevelType w:val="hybridMultilevel"/>
    <w:tmpl w:val="CA908A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1A41362"/>
    <w:multiLevelType w:val="hybridMultilevel"/>
    <w:tmpl w:val="7B3652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3127901"/>
    <w:multiLevelType w:val="multilevel"/>
    <w:tmpl w:val="D796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B26FD5"/>
    <w:multiLevelType w:val="multilevel"/>
    <w:tmpl w:val="FC7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387FA7"/>
    <w:multiLevelType w:val="hybridMultilevel"/>
    <w:tmpl w:val="1F8ED0B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88E5211"/>
    <w:multiLevelType w:val="hybridMultilevel"/>
    <w:tmpl w:val="236AE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2447366"/>
    <w:multiLevelType w:val="hybridMultilevel"/>
    <w:tmpl w:val="A8A2D790"/>
    <w:lvl w:ilvl="0" w:tplc="0416000F">
      <w:start w:val="1"/>
      <w:numFmt w:val="decimal"/>
      <w:lvlText w:val="%1."/>
      <w:lvlJc w:val="left"/>
      <w:pPr>
        <w:ind w:left="835" w:hanging="360"/>
      </w:pPr>
    </w:lvl>
    <w:lvl w:ilvl="1" w:tplc="04160019">
      <w:start w:val="1"/>
      <w:numFmt w:val="lowerLetter"/>
      <w:lvlText w:val="%2."/>
      <w:lvlJc w:val="left"/>
      <w:pPr>
        <w:ind w:left="1555" w:hanging="360"/>
      </w:pPr>
    </w:lvl>
    <w:lvl w:ilvl="2" w:tplc="0416001B" w:tentative="1">
      <w:start w:val="1"/>
      <w:numFmt w:val="lowerRoman"/>
      <w:lvlText w:val="%3."/>
      <w:lvlJc w:val="right"/>
      <w:pPr>
        <w:ind w:left="2275" w:hanging="180"/>
      </w:pPr>
    </w:lvl>
    <w:lvl w:ilvl="3" w:tplc="0416000F" w:tentative="1">
      <w:start w:val="1"/>
      <w:numFmt w:val="decimal"/>
      <w:lvlText w:val="%4."/>
      <w:lvlJc w:val="left"/>
      <w:pPr>
        <w:ind w:left="2995" w:hanging="360"/>
      </w:pPr>
    </w:lvl>
    <w:lvl w:ilvl="4" w:tplc="04160019" w:tentative="1">
      <w:start w:val="1"/>
      <w:numFmt w:val="lowerLetter"/>
      <w:lvlText w:val="%5."/>
      <w:lvlJc w:val="left"/>
      <w:pPr>
        <w:ind w:left="3715" w:hanging="360"/>
      </w:pPr>
    </w:lvl>
    <w:lvl w:ilvl="5" w:tplc="0416001B" w:tentative="1">
      <w:start w:val="1"/>
      <w:numFmt w:val="lowerRoman"/>
      <w:lvlText w:val="%6."/>
      <w:lvlJc w:val="right"/>
      <w:pPr>
        <w:ind w:left="4435" w:hanging="180"/>
      </w:pPr>
    </w:lvl>
    <w:lvl w:ilvl="6" w:tplc="0416000F" w:tentative="1">
      <w:start w:val="1"/>
      <w:numFmt w:val="decimal"/>
      <w:lvlText w:val="%7."/>
      <w:lvlJc w:val="left"/>
      <w:pPr>
        <w:ind w:left="5155" w:hanging="360"/>
      </w:pPr>
    </w:lvl>
    <w:lvl w:ilvl="7" w:tplc="04160019" w:tentative="1">
      <w:start w:val="1"/>
      <w:numFmt w:val="lowerLetter"/>
      <w:lvlText w:val="%8."/>
      <w:lvlJc w:val="left"/>
      <w:pPr>
        <w:ind w:left="5875" w:hanging="360"/>
      </w:pPr>
    </w:lvl>
    <w:lvl w:ilvl="8" w:tplc="0416001B" w:tentative="1">
      <w:start w:val="1"/>
      <w:numFmt w:val="lowerRoman"/>
      <w:lvlText w:val="%9."/>
      <w:lvlJc w:val="right"/>
      <w:pPr>
        <w:ind w:left="6595" w:hanging="180"/>
      </w:pPr>
    </w:lvl>
  </w:abstractNum>
  <w:num w:numId="1">
    <w:abstractNumId w:val="12"/>
  </w:num>
  <w:num w:numId="2">
    <w:abstractNumId w:val="10"/>
  </w:num>
  <w:num w:numId="3">
    <w:abstractNumId w:val="1"/>
  </w:num>
  <w:num w:numId="4">
    <w:abstractNumId w:val="3"/>
  </w:num>
  <w:num w:numId="5">
    <w:abstractNumId w:val="7"/>
  </w:num>
  <w:num w:numId="6">
    <w:abstractNumId w:val="11"/>
  </w:num>
  <w:num w:numId="7">
    <w:abstractNumId w:val="5"/>
  </w:num>
  <w:num w:numId="8">
    <w:abstractNumId w:val="0"/>
  </w:num>
  <w:num w:numId="9">
    <w:abstractNumId w:val="8"/>
  </w:num>
  <w:num w:numId="10">
    <w:abstractNumId w:val="2"/>
  </w:num>
  <w:num w:numId="11">
    <w:abstractNumId w:val="9"/>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A8"/>
    <w:rsid w:val="000055CB"/>
    <w:rsid w:val="00047828"/>
    <w:rsid w:val="00065429"/>
    <w:rsid w:val="000E2748"/>
    <w:rsid w:val="001261E5"/>
    <w:rsid w:val="001672A0"/>
    <w:rsid w:val="00195BA5"/>
    <w:rsid w:val="001D1E6A"/>
    <w:rsid w:val="001F05AD"/>
    <w:rsid w:val="00235112"/>
    <w:rsid w:val="00244401"/>
    <w:rsid w:val="00244BEF"/>
    <w:rsid w:val="0028037B"/>
    <w:rsid w:val="0029438B"/>
    <w:rsid w:val="002A5E9A"/>
    <w:rsid w:val="002C7D5F"/>
    <w:rsid w:val="002E17CF"/>
    <w:rsid w:val="00314448"/>
    <w:rsid w:val="00342200"/>
    <w:rsid w:val="00357890"/>
    <w:rsid w:val="003A20F1"/>
    <w:rsid w:val="004328AB"/>
    <w:rsid w:val="00455815"/>
    <w:rsid w:val="0047414D"/>
    <w:rsid w:val="00523633"/>
    <w:rsid w:val="00571DAE"/>
    <w:rsid w:val="005A2BFD"/>
    <w:rsid w:val="005C6462"/>
    <w:rsid w:val="006140EB"/>
    <w:rsid w:val="00621CC9"/>
    <w:rsid w:val="00645D35"/>
    <w:rsid w:val="0064612A"/>
    <w:rsid w:val="00654F22"/>
    <w:rsid w:val="00665E41"/>
    <w:rsid w:val="00697403"/>
    <w:rsid w:val="0069742A"/>
    <w:rsid w:val="006B03B1"/>
    <w:rsid w:val="006C3541"/>
    <w:rsid w:val="007B774B"/>
    <w:rsid w:val="007C5CA5"/>
    <w:rsid w:val="00801DCD"/>
    <w:rsid w:val="00840602"/>
    <w:rsid w:val="00856541"/>
    <w:rsid w:val="009138F2"/>
    <w:rsid w:val="00986249"/>
    <w:rsid w:val="00996660"/>
    <w:rsid w:val="00996F73"/>
    <w:rsid w:val="009A53D5"/>
    <w:rsid w:val="00B00226"/>
    <w:rsid w:val="00B96307"/>
    <w:rsid w:val="00BD19B7"/>
    <w:rsid w:val="00BE53E0"/>
    <w:rsid w:val="00C04C06"/>
    <w:rsid w:val="00C22FB0"/>
    <w:rsid w:val="00C34E7D"/>
    <w:rsid w:val="00C527A8"/>
    <w:rsid w:val="00D046B9"/>
    <w:rsid w:val="00D35688"/>
    <w:rsid w:val="00D47809"/>
    <w:rsid w:val="00D9309E"/>
    <w:rsid w:val="00DC5B08"/>
    <w:rsid w:val="00DD30F0"/>
    <w:rsid w:val="00E171C6"/>
    <w:rsid w:val="00E30D64"/>
    <w:rsid w:val="00E34858"/>
    <w:rsid w:val="00E71E5F"/>
    <w:rsid w:val="00ED2FF4"/>
    <w:rsid w:val="00F64A8A"/>
    <w:rsid w:val="00F95982"/>
    <w:rsid w:val="00FA0FAE"/>
    <w:rsid w:val="00FB0A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1637E"/>
  <w15:chartTrackingRefBased/>
  <w15:docId w15:val="{C6D70961-6FFC-48FA-B380-CA9D3A91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966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645D3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055C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055CB"/>
  </w:style>
  <w:style w:type="paragraph" w:styleId="Rodap">
    <w:name w:val="footer"/>
    <w:basedOn w:val="Normal"/>
    <w:link w:val="RodapChar"/>
    <w:uiPriority w:val="99"/>
    <w:unhideWhenUsed/>
    <w:rsid w:val="000055CB"/>
    <w:pPr>
      <w:tabs>
        <w:tab w:val="center" w:pos="4252"/>
        <w:tab w:val="right" w:pos="8504"/>
      </w:tabs>
      <w:spacing w:after="0" w:line="240" w:lineRule="auto"/>
    </w:pPr>
  </w:style>
  <w:style w:type="character" w:customStyle="1" w:styleId="RodapChar">
    <w:name w:val="Rodapé Char"/>
    <w:basedOn w:val="Fontepargpadro"/>
    <w:link w:val="Rodap"/>
    <w:uiPriority w:val="99"/>
    <w:rsid w:val="000055CB"/>
  </w:style>
  <w:style w:type="paragraph" w:styleId="Subttulo">
    <w:name w:val="Subtitle"/>
    <w:basedOn w:val="Normal"/>
    <w:next w:val="Normal"/>
    <w:link w:val="SubttuloChar"/>
    <w:autoRedefine/>
    <w:qFormat/>
    <w:rsid w:val="000055CB"/>
    <w:pPr>
      <w:keepNext/>
      <w:keepLines/>
      <w:spacing w:before="240" w:after="240" w:line="360" w:lineRule="auto"/>
      <w:jc w:val="right"/>
      <w:outlineLvl w:val="6"/>
    </w:pPr>
    <w:rPr>
      <w:rFonts w:ascii="Times New Roman" w:eastAsia="Times New Roman" w:hAnsi="Times New Roman" w:cs="Times New Roman"/>
      <w:b/>
      <w:iCs/>
      <w:color w:val="595959"/>
      <w:sz w:val="24"/>
      <w:szCs w:val="24"/>
      <w:lang w:eastAsia="pt-BR"/>
    </w:rPr>
  </w:style>
  <w:style w:type="character" w:customStyle="1" w:styleId="SubttuloChar">
    <w:name w:val="Subtítulo Char"/>
    <w:basedOn w:val="Fontepargpadro"/>
    <w:link w:val="Subttulo"/>
    <w:rsid w:val="000055CB"/>
    <w:rPr>
      <w:rFonts w:ascii="Times New Roman" w:eastAsia="Times New Roman" w:hAnsi="Times New Roman" w:cs="Times New Roman"/>
      <w:b/>
      <w:iCs/>
      <w:color w:val="595959"/>
      <w:sz w:val="24"/>
      <w:szCs w:val="24"/>
      <w:lang w:eastAsia="pt-BR"/>
    </w:rPr>
  </w:style>
  <w:style w:type="paragraph" w:styleId="SemEspaamento">
    <w:name w:val="No Spacing"/>
    <w:uiPriority w:val="1"/>
    <w:qFormat/>
    <w:rsid w:val="00047828"/>
    <w:pPr>
      <w:spacing w:after="0" w:line="240" w:lineRule="auto"/>
    </w:pPr>
  </w:style>
  <w:style w:type="paragraph" w:styleId="PargrafodaLista">
    <w:name w:val="List Paragraph"/>
    <w:basedOn w:val="Normal"/>
    <w:uiPriority w:val="34"/>
    <w:qFormat/>
    <w:rsid w:val="001261E5"/>
    <w:pPr>
      <w:ind w:left="720"/>
      <w:contextualSpacing/>
    </w:pPr>
  </w:style>
  <w:style w:type="paragraph" w:styleId="Ttulo">
    <w:name w:val="Title"/>
    <w:basedOn w:val="Normal"/>
    <w:next w:val="Normal"/>
    <w:link w:val="TtuloChar"/>
    <w:uiPriority w:val="10"/>
    <w:qFormat/>
    <w:rsid w:val="00D930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9309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45D3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45D35"/>
    <w:rPr>
      <w:color w:val="0000FF"/>
      <w:u w:val="single"/>
    </w:rPr>
  </w:style>
  <w:style w:type="character" w:customStyle="1" w:styleId="Ttulo2Char">
    <w:name w:val="Título 2 Char"/>
    <w:basedOn w:val="Fontepargpadro"/>
    <w:link w:val="Ttulo2"/>
    <w:uiPriority w:val="9"/>
    <w:rsid w:val="00645D35"/>
    <w:rPr>
      <w:rFonts w:ascii="Times New Roman" w:eastAsia="Times New Roman" w:hAnsi="Times New Roman" w:cs="Times New Roman"/>
      <w:b/>
      <w:bCs/>
      <w:sz w:val="36"/>
      <w:szCs w:val="36"/>
      <w:lang w:eastAsia="pt-BR"/>
    </w:rPr>
  </w:style>
  <w:style w:type="character" w:customStyle="1" w:styleId="mw-headline">
    <w:name w:val="mw-headline"/>
    <w:basedOn w:val="Fontepargpadro"/>
    <w:rsid w:val="00645D35"/>
  </w:style>
  <w:style w:type="paragraph" w:styleId="Pr-formataoHTML">
    <w:name w:val="HTML Preformatted"/>
    <w:basedOn w:val="Normal"/>
    <w:link w:val="Pr-formataoHTMLChar"/>
    <w:uiPriority w:val="99"/>
    <w:semiHidden/>
    <w:unhideWhenUsed/>
    <w:rsid w:val="00FB0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B0A99"/>
    <w:rPr>
      <w:rFonts w:ascii="Courier New" w:eastAsia="Times New Roman" w:hAnsi="Courier New" w:cs="Courier New"/>
      <w:sz w:val="20"/>
      <w:szCs w:val="20"/>
      <w:lang w:eastAsia="pt-BR"/>
    </w:rPr>
  </w:style>
  <w:style w:type="character" w:styleId="Forte">
    <w:name w:val="Strong"/>
    <w:basedOn w:val="Fontepargpadro"/>
    <w:uiPriority w:val="22"/>
    <w:qFormat/>
    <w:rsid w:val="004328AB"/>
    <w:rPr>
      <w:b/>
      <w:bCs/>
    </w:rPr>
  </w:style>
  <w:style w:type="character" w:customStyle="1" w:styleId="Ttulo1Char">
    <w:name w:val="Título 1 Char"/>
    <w:basedOn w:val="Fontepargpadro"/>
    <w:link w:val="Ttulo1"/>
    <w:uiPriority w:val="9"/>
    <w:rsid w:val="00996660"/>
    <w:rPr>
      <w:rFonts w:asciiTheme="majorHAnsi" w:eastAsiaTheme="majorEastAsia" w:hAnsiTheme="majorHAnsi" w:cstheme="majorBidi"/>
      <w:color w:val="2E74B5" w:themeColor="accent1" w:themeShade="BF"/>
      <w:sz w:val="32"/>
      <w:szCs w:val="32"/>
    </w:rPr>
  </w:style>
  <w:style w:type="paragraph" w:customStyle="1" w:styleId="PROJETO-PARAGRAFO">
    <w:name w:val="PROJETO - PARAGRAFO"/>
    <w:basedOn w:val="Normal"/>
    <w:qFormat/>
    <w:rsid w:val="001672A0"/>
    <w:pPr>
      <w:spacing w:before="240" w:after="240" w:line="300" w:lineRule="auto"/>
      <w:ind w:firstLine="567"/>
      <w:jc w:val="both"/>
    </w:pPr>
    <w:rPr>
      <w:rFonts w:ascii="Bookman Old Style" w:hAnsi="Bookman Old Style"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00739">
      <w:bodyDiv w:val="1"/>
      <w:marLeft w:val="0"/>
      <w:marRight w:val="0"/>
      <w:marTop w:val="0"/>
      <w:marBottom w:val="0"/>
      <w:divBdr>
        <w:top w:val="none" w:sz="0" w:space="0" w:color="auto"/>
        <w:left w:val="none" w:sz="0" w:space="0" w:color="auto"/>
        <w:bottom w:val="none" w:sz="0" w:space="0" w:color="auto"/>
        <w:right w:val="none" w:sz="0" w:space="0" w:color="auto"/>
      </w:divBdr>
    </w:div>
    <w:div w:id="200627499">
      <w:bodyDiv w:val="1"/>
      <w:marLeft w:val="0"/>
      <w:marRight w:val="0"/>
      <w:marTop w:val="0"/>
      <w:marBottom w:val="0"/>
      <w:divBdr>
        <w:top w:val="none" w:sz="0" w:space="0" w:color="auto"/>
        <w:left w:val="none" w:sz="0" w:space="0" w:color="auto"/>
        <w:bottom w:val="none" w:sz="0" w:space="0" w:color="auto"/>
        <w:right w:val="none" w:sz="0" w:space="0" w:color="auto"/>
      </w:divBdr>
    </w:div>
    <w:div w:id="206644786">
      <w:bodyDiv w:val="1"/>
      <w:marLeft w:val="0"/>
      <w:marRight w:val="0"/>
      <w:marTop w:val="0"/>
      <w:marBottom w:val="0"/>
      <w:divBdr>
        <w:top w:val="none" w:sz="0" w:space="0" w:color="auto"/>
        <w:left w:val="none" w:sz="0" w:space="0" w:color="auto"/>
        <w:bottom w:val="none" w:sz="0" w:space="0" w:color="auto"/>
        <w:right w:val="none" w:sz="0" w:space="0" w:color="auto"/>
      </w:divBdr>
    </w:div>
    <w:div w:id="334382140">
      <w:bodyDiv w:val="1"/>
      <w:marLeft w:val="0"/>
      <w:marRight w:val="0"/>
      <w:marTop w:val="0"/>
      <w:marBottom w:val="0"/>
      <w:divBdr>
        <w:top w:val="none" w:sz="0" w:space="0" w:color="auto"/>
        <w:left w:val="none" w:sz="0" w:space="0" w:color="auto"/>
        <w:bottom w:val="none" w:sz="0" w:space="0" w:color="auto"/>
        <w:right w:val="none" w:sz="0" w:space="0" w:color="auto"/>
      </w:divBdr>
    </w:div>
    <w:div w:id="368800523">
      <w:bodyDiv w:val="1"/>
      <w:marLeft w:val="0"/>
      <w:marRight w:val="0"/>
      <w:marTop w:val="0"/>
      <w:marBottom w:val="0"/>
      <w:divBdr>
        <w:top w:val="none" w:sz="0" w:space="0" w:color="auto"/>
        <w:left w:val="none" w:sz="0" w:space="0" w:color="auto"/>
        <w:bottom w:val="none" w:sz="0" w:space="0" w:color="auto"/>
        <w:right w:val="none" w:sz="0" w:space="0" w:color="auto"/>
      </w:divBdr>
    </w:div>
    <w:div w:id="656567361">
      <w:bodyDiv w:val="1"/>
      <w:marLeft w:val="0"/>
      <w:marRight w:val="0"/>
      <w:marTop w:val="0"/>
      <w:marBottom w:val="0"/>
      <w:divBdr>
        <w:top w:val="none" w:sz="0" w:space="0" w:color="auto"/>
        <w:left w:val="none" w:sz="0" w:space="0" w:color="auto"/>
        <w:bottom w:val="none" w:sz="0" w:space="0" w:color="auto"/>
        <w:right w:val="none" w:sz="0" w:space="0" w:color="auto"/>
      </w:divBdr>
    </w:div>
    <w:div w:id="755905869">
      <w:bodyDiv w:val="1"/>
      <w:marLeft w:val="0"/>
      <w:marRight w:val="0"/>
      <w:marTop w:val="0"/>
      <w:marBottom w:val="0"/>
      <w:divBdr>
        <w:top w:val="none" w:sz="0" w:space="0" w:color="auto"/>
        <w:left w:val="none" w:sz="0" w:space="0" w:color="auto"/>
        <w:bottom w:val="none" w:sz="0" w:space="0" w:color="auto"/>
        <w:right w:val="none" w:sz="0" w:space="0" w:color="auto"/>
      </w:divBdr>
      <w:divsChild>
        <w:div w:id="982538431">
          <w:marLeft w:val="0"/>
          <w:marRight w:val="0"/>
          <w:marTop w:val="0"/>
          <w:marBottom w:val="0"/>
          <w:divBdr>
            <w:top w:val="none" w:sz="0" w:space="0" w:color="auto"/>
            <w:left w:val="none" w:sz="0" w:space="0" w:color="auto"/>
            <w:bottom w:val="none" w:sz="0" w:space="0" w:color="auto"/>
            <w:right w:val="none" w:sz="0" w:space="0" w:color="auto"/>
          </w:divBdr>
        </w:div>
      </w:divsChild>
    </w:div>
    <w:div w:id="914121236">
      <w:bodyDiv w:val="1"/>
      <w:marLeft w:val="0"/>
      <w:marRight w:val="0"/>
      <w:marTop w:val="0"/>
      <w:marBottom w:val="0"/>
      <w:divBdr>
        <w:top w:val="none" w:sz="0" w:space="0" w:color="auto"/>
        <w:left w:val="none" w:sz="0" w:space="0" w:color="auto"/>
        <w:bottom w:val="none" w:sz="0" w:space="0" w:color="auto"/>
        <w:right w:val="none" w:sz="0" w:space="0" w:color="auto"/>
      </w:divBdr>
    </w:div>
    <w:div w:id="916136188">
      <w:bodyDiv w:val="1"/>
      <w:marLeft w:val="0"/>
      <w:marRight w:val="0"/>
      <w:marTop w:val="0"/>
      <w:marBottom w:val="0"/>
      <w:divBdr>
        <w:top w:val="none" w:sz="0" w:space="0" w:color="auto"/>
        <w:left w:val="none" w:sz="0" w:space="0" w:color="auto"/>
        <w:bottom w:val="none" w:sz="0" w:space="0" w:color="auto"/>
        <w:right w:val="none" w:sz="0" w:space="0" w:color="auto"/>
      </w:divBdr>
    </w:div>
    <w:div w:id="1151099828">
      <w:bodyDiv w:val="1"/>
      <w:marLeft w:val="0"/>
      <w:marRight w:val="0"/>
      <w:marTop w:val="0"/>
      <w:marBottom w:val="0"/>
      <w:divBdr>
        <w:top w:val="none" w:sz="0" w:space="0" w:color="auto"/>
        <w:left w:val="none" w:sz="0" w:space="0" w:color="auto"/>
        <w:bottom w:val="none" w:sz="0" w:space="0" w:color="auto"/>
        <w:right w:val="none" w:sz="0" w:space="0" w:color="auto"/>
      </w:divBdr>
    </w:div>
    <w:div w:id="1190875727">
      <w:bodyDiv w:val="1"/>
      <w:marLeft w:val="0"/>
      <w:marRight w:val="0"/>
      <w:marTop w:val="0"/>
      <w:marBottom w:val="0"/>
      <w:divBdr>
        <w:top w:val="none" w:sz="0" w:space="0" w:color="auto"/>
        <w:left w:val="none" w:sz="0" w:space="0" w:color="auto"/>
        <w:bottom w:val="none" w:sz="0" w:space="0" w:color="auto"/>
        <w:right w:val="none" w:sz="0" w:space="0" w:color="auto"/>
      </w:divBdr>
    </w:div>
    <w:div w:id="1235701847">
      <w:bodyDiv w:val="1"/>
      <w:marLeft w:val="0"/>
      <w:marRight w:val="0"/>
      <w:marTop w:val="0"/>
      <w:marBottom w:val="0"/>
      <w:divBdr>
        <w:top w:val="none" w:sz="0" w:space="0" w:color="auto"/>
        <w:left w:val="none" w:sz="0" w:space="0" w:color="auto"/>
        <w:bottom w:val="none" w:sz="0" w:space="0" w:color="auto"/>
        <w:right w:val="none" w:sz="0" w:space="0" w:color="auto"/>
      </w:divBdr>
    </w:div>
    <w:div w:id="1295793720">
      <w:bodyDiv w:val="1"/>
      <w:marLeft w:val="0"/>
      <w:marRight w:val="0"/>
      <w:marTop w:val="0"/>
      <w:marBottom w:val="0"/>
      <w:divBdr>
        <w:top w:val="none" w:sz="0" w:space="0" w:color="auto"/>
        <w:left w:val="none" w:sz="0" w:space="0" w:color="auto"/>
        <w:bottom w:val="none" w:sz="0" w:space="0" w:color="auto"/>
        <w:right w:val="none" w:sz="0" w:space="0" w:color="auto"/>
      </w:divBdr>
    </w:div>
    <w:div w:id="1378697074">
      <w:bodyDiv w:val="1"/>
      <w:marLeft w:val="0"/>
      <w:marRight w:val="0"/>
      <w:marTop w:val="0"/>
      <w:marBottom w:val="0"/>
      <w:divBdr>
        <w:top w:val="none" w:sz="0" w:space="0" w:color="auto"/>
        <w:left w:val="none" w:sz="0" w:space="0" w:color="auto"/>
        <w:bottom w:val="none" w:sz="0" w:space="0" w:color="auto"/>
        <w:right w:val="none" w:sz="0" w:space="0" w:color="auto"/>
      </w:divBdr>
    </w:div>
    <w:div w:id="1406756193">
      <w:bodyDiv w:val="1"/>
      <w:marLeft w:val="0"/>
      <w:marRight w:val="0"/>
      <w:marTop w:val="0"/>
      <w:marBottom w:val="0"/>
      <w:divBdr>
        <w:top w:val="none" w:sz="0" w:space="0" w:color="auto"/>
        <w:left w:val="none" w:sz="0" w:space="0" w:color="auto"/>
        <w:bottom w:val="none" w:sz="0" w:space="0" w:color="auto"/>
        <w:right w:val="none" w:sz="0" w:space="0" w:color="auto"/>
      </w:divBdr>
    </w:div>
    <w:div w:id="1441800000">
      <w:bodyDiv w:val="1"/>
      <w:marLeft w:val="0"/>
      <w:marRight w:val="0"/>
      <w:marTop w:val="0"/>
      <w:marBottom w:val="0"/>
      <w:divBdr>
        <w:top w:val="none" w:sz="0" w:space="0" w:color="auto"/>
        <w:left w:val="none" w:sz="0" w:space="0" w:color="auto"/>
        <w:bottom w:val="none" w:sz="0" w:space="0" w:color="auto"/>
        <w:right w:val="none" w:sz="0" w:space="0" w:color="auto"/>
      </w:divBdr>
    </w:div>
    <w:div w:id="1522865042">
      <w:bodyDiv w:val="1"/>
      <w:marLeft w:val="0"/>
      <w:marRight w:val="0"/>
      <w:marTop w:val="0"/>
      <w:marBottom w:val="0"/>
      <w:divBdr>
        <w:top w:val="none" w:sz="0" w:space="0" w:color="auto"/>
        <w:left w:val="none" w:sz="0" w:space="0" w:color="auto"/>
        <w:bottom w:val="none" w:sz="0" w:space="0" w:color="auto"/>
        <w:right w:val="none" w:sz="0" w:space="0" w:color="auto"/>
      </w:divBdr>
    </w:div>
    <w:div w:id="1592541576">
      <w:bodyDiv w:val="1"/>
      <w:marLeft w:val="0"/>
      <w:marRight w:val="0"/>
      <w:marTop w:val="0"/>
      <w:marBottom w:val="0"/>
      <w:divBdr>
        <w:top w:val="none" w:sz="0" w:space="0" w:color="auto"/>
        <w:left w:val="none" w:sz="0" w:space="0" w:color="auto"/>
        <w:bottom w:val="none" w:sz="0" w:space="0" w:color="auto"/>
        <w:right w:val="none" w:sz="0" w:space="0" w:color="auto"/>
      </w:divBdr>
    </w:div>
    <w:div w:id="1990817925">
      <w:bodyDiv w:val="1"/>
      <w:marLeft w:val="0"/>
      <w:marRight w:val="0"/>
      <w:marTop w:val="0"/>
      <w:marBottom w:val="0"/>
      <w:divBdr>
        <w:top w:val="none" w:sz="0" w:space="0" w:color="auto"/>
        <w:left w:val="none" w:sz="0" w:space="0" w:color="auto"/>
        <w:bottom w:val="none" w:sz="0" w:space="0" w:color="auto"/>
        <w:right w:val="none" w:sz="0" w:space="0" w:color="auto"/>
      </w:divBdr>
    </w:div>
    <w:div w:id="207959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zabbix.com/documentation/3.4/pt/start" TargetMode="External"/><Relationship Id="rId4" Type="http://schemas.openxmlformats.org/officeDocument/2006/relationships/settings" Target="settings.xml"/><Relationship Id="rId9" Type="http://schemas.openxmlformats.org/officeDocument/2006/relationships/hyperlink" Target="http://yallalabs.com/linux/how-to-install-zabbix-3-4-monitoring-server-on-ubuntu-16-04-l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6FF30-6EE8-4161-B650-80884F87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1496</Words>
  <Characters>8083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dc:creator>
  <cp:keywords/>
  <dc:description/>
  <cp:lastModifiedBy>iury santana</cp:lastModifiedBy>
  <cp:revision>2</cp:revision>
  <cp:lastPrinted>2017-06-09T02:18:00Z</cp:lastPrinted>
  <dcterms:created xsi:type="dcterms:W3CDTF">2018-06-11T20:35:00Z</dcterms:created>
  <dcterms:modified xsi:type="dcterms:W3CDTF">2018-06-11T20:35:00Z</dcterms:modified>
</cp:coreProperties>
</file>