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403" w:rsidRDefault="00697403" w:rsidP="00697403">
      <w:pPr>
        <w:rPr>
          <w:rFonts w:ascii="Cambria" w:hAnsi="Cambria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2132330</wp:posOffset>
            </wp:positionH>
            <wp:positionV relativeFrom="paragraph">
              <wp:posOffset>52705</wp:posOffset>
            </wp:positionV>
            <wp:extent cx="1494155" cy="88138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403" w:rsidRDefault="00697403" w:rsidP="00697403"/>
    <w:p w:rsidR="00697403" w:rsidRDefault="00697403" w:rsidP="00697403"/>
    <w:p w:rsidR="00697403" w:rsidRPr="00697403" w:rsidRDefault="00697403" w:rsidP="00697403">
      <w:pPr>
        <w:jc w:val="center"/>
        <w:rPr>
          <w:b/>
          <w:sz w:val="28"/>
        </w:rPr>
      </w:pPr>
    </w:p>
    <w:p w:rsidR="00697403" w:rsidRPr="00E171C6" w:rsidRDefault="00697403" w:rsidP="00697403">
      <w:pPr>
        <w:jc w:val="center"/>
        <w:rPr>
          <w:b/>
          <w:sz w:val="36"/>
        </w:rPr>
      </w:pPr>
      <w:r w:rsidRPr="00E171C6">
        <w:rPr>
          <w:b/>
          <w:sz w:val="36"/>
        </w:rPr>
        <w:t>Faculdade de Tecnologia SENAC Goiás</w:t>
      </w:r>
    </w:p>
    <w:p w:rsidR="00697403" w:rsidRPr="00E171C6" w:rsidRDefault="00697403" w:rsidP="00697403">
      <w:pPr>
        <w:jc w:val="center"/>
        <w:rPr>
          <w:b/>
          <w:sz w:val="32"/>
        </w:rPr>
      </w:pPr>
      <w:r w:rsidRPr="00E171C6">
        <w:rPr>
          <w:b/>
          <w:sz w:val="32"/>
        </w:rPr>
        <w:t>Gestão da Tecnologia da Informação</w:t>
      </w:r>
    </w:p>
    <w:p w:rsidR="00697403" w:rsidRPr="00C22FB0" w:rsidRDefault="006B49F2" w:rsidP="00C22FB0">
      <w:pPr>
        <w:jc w:val="center"/>
        <w:rPr>
          <w:b/>
          <w:sz w:val="28"/>
        </w:rPr>
      </w:pPr>
      <w:r>
        <w:rPr>
          <w:b/>
          <w:sz w:val="28"/>
        </w:rPr>
        <w:t>Segurança da Informação</w:t>
      </w:r>
    </w:p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Pr="00F95982" w:rsidRDefault="006B49F2" w:rsidP="00F95982">
      <w:pPr>
        <w:jc w:val="center"/>
        <w:rPr>
          <w:b/>
          <w:sz w:val="36"/>
        </w:rPr>
      </w:pPr>
      <w:r>
        <w:rPr>
          <w:b/>
          <w:sz w:val="36"/>
        </w:rPr>
        <w:t>?????</w:t>
      </w:r>
    </w:p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047828">
      <w:pPr>
        <w:pStyle w:val="SemEspaamento"/>
        <w:jc w:val="center"/>
      </w:pPr>
    </w:p>
    <w:p w:rsidR="00697403" w:rsidRDefault="00697403" w:rsidP="00047828">
      <w:pPr>
        <w:pStyle w:val="SemEspaamento"/>
        <w:jc w:val="center"/>
      </w:pPr>
      <w:r w:rsidRPr="00DC5B08">
        <w:rPr>
          <w:b/>
        </w:rPr>
        <w:t>Alunos:</w:t>
      </w:r>
      <w:r w:rsidRPr="00481822">
        <w:t xml:space="preserve"> </w:t>
      </w:r>
      <w:r w:rsidR="001672A0">
        <w:t>Antônio Bueno de Camargo</w:t>
      </w:r>
      <w:r w:rsidR="001672A0">
        <w:br/>
        <w:t>Hudson Rodrigues</w:t>
      </w:r>
    </w:p>
    <w:p w:rsidR="00047828" w:rsidRDefault="00047828" w:rsidP="001672A0">
      <w:pPr>
        <w:pStyle w:val="SemEspaamento"/>
        <w:jc w:val="center"/>
      </w:pPr>
      <w:r>
        <w:t>Iury</w:t>
      </w:r>
      <w:r w:rsidR="00D046B9">
        <w:t xml:space="preserve"> Neres Santana</w:t>
      </w:r>
      <w:r w:rsidR="001672A0">
        <w:br/>
        <w:t>Ivan Luís</w:t>
      </w:r>
    </w:p>
    <w:p w:rsidR="00047828" w:rsidRDefault="00047828" w:rsidP="00047828">
      <w:pPr>
        <w:pStyle w:val="SemEspaamento"/>
        <w:jc w:val="center"/>
      </w:pPr>
    </w:p>
    <w:p w:rsidR="00455815" w:rsidRDefault="00455815" w:rsidP="00047828">
      <w:pPr>
        <w:pStyle w:val="SemEspaamento"/>
        <w:jc w:val="center"/>
      </w:pPr>
    </w:p>
    <w:p w:rsidR="007B774B" w:rsidRDefault="007B774B" w:rsidP="00047828">
      <w:pPr>
        <w:pStyle w:val="SemEspaamento"/>
        <w:jc w:val="center"/>
      </w:pPr>
    </w:p>
    <w:p w:rsidR="00ED2FF4" w:rsidRDefault="00ED2FF4" w:rsidP="00047828">
      <w:pPr>
        <w:pStyle w:val="SemEspaamento"/>
        <w:jc w:val="center"/>
      </w:pPr>
    </w:p>
    <w:p w:rsidR="00ED2FF4" w:rsidRDefault="00ED2FF4" w:rsidP="00047828">
      <w:pPr>
        <w:pStyle w:val="SemEspaamento"/>
        <w:jc w:val="center"/>
      </w:pPr>
    </w:p>
    <w:p w:rsidR="00ED2FF4" w:rsidRDefault="00ED2FF4" w:rsidP="00047828">
      <w:pPr>
        <w:pStyle w:val="SemEspaamento"/>
        <w:jc w:val="center"/>
      </w:pPr>
    </w:p>
    <w:p w:rsidR="00D9309E" w:rsidRPr="00ED2FF4" w:rsidRDefault="001672A0" w:rsidP="00ED2FF4">
      <w:pPr>
        <w:jc w:val="center"/>
        <w:rPr>
          <w:b/>
        </w:rPr>
      </w:pPr>
      <w:r>
        <w:rPr>
          <w:b/>
        </w:rPr>
        <w:t>Junho</w:t>
      </w:r>
      <w:r w:rsidR="00ED2FF4" w:rsidRPr="00ED2FF4">
        <w:rPr>
          <w:b/>
        </w:rPr>
        <w:t xml:space="preserve"> - </w:t>
      </w:r>
      <w:r>
        <w:rPr>
          <w:b/>
        </w:rPr>
        <w:t>2018</w:t>
      </w:r>
      <w:r w:rsidR="00697403" w:rsidRPr="00ED2FF4">
        <w:rPr>
          <w:b/>
        </w:rPr>
        <w:br w:type="page"/>
      </w:r>
    </w:p>
    <w:p w:rsidR="00D9309E" w:rsidRDefault="00235E13" w:rsidP="006B49F2">
      <w:pPr>
        <w:pStyle w:val="Ttulo1"/>
        <w:numPr>
          <w:ilvl w:val="0"/>
          <w:numId w:val="16"/>
        </w:numPr>
        <w:spacing w:before="120" w:after="280" w:line="240" w:lineRule="auto"/>
        <w:ind w:left="432" w:hanging="43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ABRAGÊNCIA DA PSI</w:t>
      </w:r>
    </w:p>
    <w:p w:rsidR="00235E13" w:rsidRDefault="00235E13" w:rsidP="00235E13">
      <w:r>
        <w:t>A política de segurança é aplicada a loja virtual e está relacionada aos colaboradores, prestadores de serviço, fornecedores ou qualquer pessoa que tenha contato direto ou indireto com a organização.</w:t>
      </w:r>
    </w:p>
    <w:p w:rsidR="00235E13" w:rsidRDefault="00235E13" w:rsidP="00235E13">
      <w:pPr>
        <w:pStyle w:val="Ttulo1"/>
        <w:numPr>
          <w:ilvl w:val="0"/>
          <w:numId w:val="16"/>
        </w:numPr>
        <w:spacing w:before="120" w:after="280" w:line="240" w:lineRule="auto"/>
        <w:ind w:left="432" w:hanging="43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COMPROMETIMENTO DA DIREÇÃO</w:t>
      </w:r>
    </w:p>
    <w:p w:rsidR="00235E13" w:rsidRDefault="00235E13" w:rsidP="00235E13">
      <w:r>
        <w:t xml:space="preserve">A diretoria da loja virtual está totalmente comprometida em proteger todos os ativos ligados </w:t>
      </w:r>
      <w:proofErr w:type="spellStart"/>
      <w:r>
        <w:t>á</w:t>
      </w:r>
      <w:proofErr w:type="spellEnd"/>
      <w:r>
        <w:t xml:space="preserve"> Tecnologia da informação.</w:t>
      </w:r>
    </w:p>
    <w:p w:rsidR="00235E13" w:rsidRDefault="00235E13" w:rsidP="00235E13">
      <w:pPr>
        <w:pStyle w:val="Ttulo1"/>
        <w:numPr>
          <w:ilvl w:val="0"/>
          <w:numId w:val="16"/>
        </w:numPr>
        <w:spacing w:before="120" w:after="280" w:line="240" w:lineRule="auto"/>
        <w:ind w:left="432" w:hanging="43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SEGURANÇA DA INFORMAÇÃO</w:t>
      </w:r>
    </w:p>
    <w:p w:rsidR="00235E13" w:rsidRDefault="00235E13" w:rsidP="00235E13">
      <w:r>
        <w:t xml:space="preserve">Vários são os meios relacionados à segurança de T.I. da loja virtual, os quais visam a proteção de informação que estão suscetíveis a ataques e ameaças, para garantir a continuidade dos negócios da organização, minimizando os danos e aumentando ao máximo o retorno dos investimentos e as oportunidades de </w:t>
      </w:r>
      <w:r w:rsidR="00EA2184">
        <w:t>negócio</w:t>
      </w:r>
      <w:r>
        <w:t>.</w:t>
      </w:r>
    </w:p>
    <w:p w:rsidR="00483CE4" w:rsidRDefault="00483CE4" w:rsidP="00235E13">
      <w:r>
        <w:t>Abaixo Três características da segurança da informação:</w:t>
      </w:r>
    </w:p>
    <w:p w:rsidR="00483CE4" w:rsidRDefault="00483CE4" w:rsidP="00483CE4">
      <w:pPr>
        <w:pStyle w:val="PargrafodaLista"/>
        <w:numPr>
          <w:ilvl w:val="0"/>
          <w:numId w:val="17"/>
        </w:numPr>
      </w:pPr>
      <w:r>
        <w:t>Confidencialidade – a garantia de que a informação é acessível somente a pessoas com acesso autorizado;</w:t>
      </w:r>
    </w:p>
    <w:p w:rsidR="00483CE4" w:rsidRDefault="00483CE4" w:rsidP="00483CE4">
      <w:pPr>
        <w:pStyle w:val="PargrafodaLista"/>
        <w:numPr>
          <w:ilvl w:val="0"/>
          <w:numId w:val="17"/>
        </w:numPr>
      </w:pPr>
      <w:r>
        <w:t xml:space="preserve">Integridade – </w:t>
      </w:r>
      <w:r w:rsidR="000F34D7">
        <w:t>garantir que as informações sejam mantidas integras, sem modificações indevidas.</w:t>
      </w:r>
    </w:p>
    <w:p w:rsidR="00473412" w:rsidRDefault="000F34D7" w:rsidP="00473412">
      <w:pPr>
        <w:pStyle w:val="PargrafodaLista"/>
        <w:numPr>
          <w:ilvl w:val="0"/>
          <w:numId w:val="17"/>
        </w:numPr>
      </w:pPr>
      <w:r>
        <w:t>Disponibilidade – garantir que as informações estejam disponíveis a todas as pessoas autorizadas a acessa-las.</w:t>
      </w:r>
    </w:p>
    <w:p w:rsidR="00473412" w:rsidRDefault="00473412" w:rsidP="00473412">
      <w:pPr>
        <w:pStyle w:val="Ttulo1"/>
        <w:numPr>
          <w:ilvl w:val="0"/>
          <w:numId w:val="16"/>
        </w:numPr>
        <w:spacing w:before="120" w:after="280" w:line="240" w:lineRule="auto"/>
        <w:ind w:left="432" w:hanging="43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RISCOS</w:t>
      </w:r>
    </w:p>
    <w:p w:rsidR="00473412" w:rsidRPr="00473412" w:rsidRDefault="00473412" w:rsidP="00473412">
      <w:r>
        <w:t xml:space="preserve">Diversos riscos podem ocorrer com a tecnologia de informação e este documento procura </w:t>
      </w:r>
      <w:bookmarkStart w:id="0" w:name="_GoBack"/>
      <w:bookmarkEnd w:id="0"/>
    </w:p>
    <w:p w:rsidR="00483CE4" w:rsidRPr="00235E13" w:rsidRDefault="00483CE4" w:rsidP="00235E13"/>
    <w:p w:rsidR="00235E13" w:rsidRPr="00235E13" w:rsidRDefault="00235E13" w:rsidP="00235E13"/>
    <w:p w:rsidR="00235E13" w:rsidRPr="00235E13" w:rsidRDefault="00235E13" w:rsidP="00235E13"/>
    <w:p w:rsidR="00235E13" w:rsidRDefault="00235E13" w:rsidP="00235E13"/>
    <w:p w:rsidR="00235E13" w:rsidRPr="00235E13" w:rsidRDefault="00235E13" w:rsidP="00235E13"/>
    <w:p w:rsidR="00235E13" w:rsidRDefault="00235E13" w:rsidP="00235E13">
      <w:pPr>
        <w:pStyle w:val="Ttulo1"/>
        <w:numPr>
          <w:ilvl w:val="0"/>
          <w:numId w:val="16"/>
        </w:numPr>
        <w:spacing w:before="120" w:after="280" w:line="240" w:lineRule="auto"/>
        <w:ind w:left="432" w:hanging="43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B49F2">
        <w:rPr>
          <w:rFonts w:ascii="Times New Roman" w:hAnsi="Times New Roman" w:cs="Times New Roman"/>
          <w:b/>
          <w:bCs/>
          <w:color w:val="auto"/>
          <w:sz w:val="28"/>
          <w:szCs w:val="28"/>
        </w:rPr>
        <w:t>OBJETIVOS</w:t>
      </w:r>
    </w:p>
    <w:p w:rsidR="00235E13" w:rsidRPr="00235E13" w:rsidRDefault="00235E13" w:rsidP="00235E13"/>
    <w:p w:rsidR="006B49F2" w:rsidRPr="006B49F2" w:rsidRDefault="006B49F2" w:rsidP="00E03D48">
      <w:pPr>
        <w:jc w:val="both"/>
      </w:pPr>
      <w:r>
        <w:t xml:space="preserve">O presente documento está embasado nas recomendações propostas pelas normas ABNT, NBR ISSO/IEC 27002:2005, que são reconhecidas mundialmente como um manual de </w:t>
      </w:r>
      <w:r w:rsidR="00E03D48">
        <w:t>práticas</w:t>
      </w:r>
      <w:r>
        <w:t xml:space="preserve"> para </w:t>
      </w:r>
      <w:r w:rsidR="00E03D48">
        <w:t>gestão da</w:t>
      </w:r>
      <w:r>
        <w:t xml:space="preserve"> segurança da informação, estando de acordo com as leis vi</w:t>
      </w:r>
      <w:r w:rsidR="00E03D48">
        <w:t xml:space="preserve">gentes em nosso pais. </w:t>
      </w:r>
      <w:r w:rsidR="00EB3461">
        <w:t>O propósito dos termos de política de segurança da informação descritos neste documento é</w:t>
      </w:r>
      <w:r w:rsidR="00E03D48">
        <w:t xml:space="preserve"> de </w:t>
      </w:r>
      <w:r w:rsidR="00EB3461">
        <w:t>garantia de</w:t>
      </w:r>
      <w:r w:rsidR="00E03D48">
        <w:t xml:space="preserve"> padrões de comportamentos relacionados </w:t>
      </w:r>
      <w:r w:rsidR="00EB3461">
        <w:t>à</w:t>
      </w:r>
      <w:r w:rsidR="00E03D48">
        <w:t xml:space="preserve"> segurança da informação de uma organização, definir metas</w:t>
      </w:r>
      <w:r w:rsidR="00EB3461">
        <w:t>, normas e procedimentos específicos visando a confidencialidade, integridade, disponibilidade.</w:t>
      </w:r>
    </w:p>
    <w:p w:rsidR="006B49F2" w:rsidRDefault="00EB3461" w:rsidP="006B49F2">
      <w:pPr>
        <w:pStyle w:val="Ttulo1"/>
        <w:numPr>
          <w:ilvl w:val="0"/>
          <w:numId w:val="16"/>
        </w:numPr>
        <w:spacing w:before="120" w:after="280" w:line="240" w:lineRule="auto"/>
        <w:ind w:left="432" w:hanging="43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APLICABILIDADE DA PSI</w:t>
      </w:r>
    </w:p>
    <w:p w:rsidR="00EB3461" w:rsidRDefault="00EB3461" w:rsidP="00EB3461">
      <w:r>
        <w:t>Informação está presente em diversas formas, tais como: sistemas de informações, diretórios em rede, diretórios em nuvem, banco de dados, dispositivos eletrônicos, equipamentos portáteis, vídeos, documentos administrativos e até mesmo por meio de comunicação oral.</w:t>
      </w:r>
    </w:p>
    <w:p w:rsidR="00EB3461" w:rsidRDefault="00EB3461" w:rsidP="00EB3461">
      <w:r>
        <w:t>Toda informação relacionada às operações dentro da organização, ou desenvolvida nas dependências da mesma ou de empresas terceirizadas contratadas pela nossa organização. Toda informação e atividade independentemente de qual setor da organização ou do meio pelo qual é compartilhada ou armazenada a informação, deverá ser utilizada unicamente para a finalidade para a qual foi autorizada. A modificação, divulgação e destruição não autorizadas e oriundas de erros, fraudes, vandalismo, espionagem ou sabotagem causam danos aos negócios da empresa.</w:t>
      </w:r>
    </w:p>
    <w:p w:rsidR="00EB3461" w:rsidRDefault="00C5119E" w:rsidP="00EB3461">
      <w:r>
        <w:t>Todas as normas deste documento deverão ser seguidas por todos os colaboradores, funcionários e não funcionários da empresa, sendo aplicadas a todos os níveis da organização.</w:t>
      </w:r>
    </w:p>
    <w:p w:rsidR="00C5119E" w:rsidRDefault="00C5119E" w:rsidP="00EB3461">
      <w:r>
        <w:t>Todos os colaboradores da empresa devem se manter atualizado sobre as normas e aos procedimentos de segurança da informação, buscando sempre em caso de dúvida ao gerente do departamento em que trabalha nos casos em que não esteja totalmente seguro quanto as normas e procedimentos da organização.</w:t>
      </w:r>
    </w:p>
    <w:p w:rsidR="00C5119E" w:rsidRDefault="00C5119E" w:rsidP="00EB3461"/>
    <w:p w:rsidR="00C5119E" w:rsidRDefault="00C5119E" w:rsidP="00C5119E">
      <w:pPr>
        <w:pStyle w:val="Ttulo1"/>
        <w:numPr>
          <w:ilvl w:val="0"/>
          <w:numId w:val="16"/>
        </w:numPr>
        <w:spacing w:before="120" w:after="280" w:line="240" w:lineRule="auto"/>
        <w:ind w:left="432" w:hanging="43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REQUISITOS DA PSI</w:t>
      </w:r>
    </w:p>
    <w:p w:rsidR="00D003B0" w:rsidRPr="00C5119E" w:rsidRDefault="00D003B0" w:rsidP="00C5119E">
      <w:r>
        <w:t>A política de segurança da informação deverá ser comunicada a todos as pessoas que participam diretamente ou não, da rotina da organização. É fundamental que cada pessoa compreenda o papel da segurança da informação em suas atividades diárias.</w:t>
      </w:r>
    </w:p>
    <w:p w:rsidR="00D9309E" w:rsidRDefault="00D9309E" w:rsidP="00654F22">
      <w:pPr>
        <w:jc w:val="both"/>
      </w:pPr>
    </w:p>
    <w:sectPr w:rsidR="00D9309E" w:rsidSect="004328AB">
      <w:headerReference w:type="default" r:id="rId9"/>
      <w:pgSz w:w="11906" w:h="16838"/>
      <w:pgMar w:top="1417" w:right="1701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ECD" w:rsidRDefault="00F34ECD" w:rsidP="000055CB">
      <w:pPr>
        <w:spacing w:after="0" w:line="240" w:lineRule="auto"/>
      </w:pPr>
      <w:r>
        <w:separator/>
      </w:r>
    </w:p>
  </w:endnote>
  <w:endnote w:type="continuationSeparator" w:id="0">
    <w:p w:rsidR="00F34ECD" w:rsidRDefault="00F34ECD" w:rsidP="0000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ECD" w:rsidRDefault="00F34ECD" w:rsidP="000055CB">
      <w:pPr>
        <w:spacing w:after="0" w:line="240" w:lineRule="auto"/>
      </w:pPr>
      <w:r>
        <w:separator/>
      </w:r>
    </w:p>
  </w:footnote>
  <w:footnote w:type="continuationSeparator" w:id="0">
    <w:p w:rsidR="00F34ECD" w:rsidRDefault="00F34ECD" w:rsidP="00005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CB" w:rsidRDefault="000055CB" w:rsidP="000055CB">
    <w:pPr>
      <w:pStyle w:val="Cabealho"/>
      <w:jc w:val="right"/>
    </w:pPr>
    <w:r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1118870</wp:posOffset>
              </wp:positionH>
              <wp:positionV relativeFrom="paragraph">
                <wp:posOffset>235585</wp:posOffset>
              </wp:positionV>
              <wp:extent cx="5057775" cy="0"/>
              <wp:effectExtent l="13970" t="16510" r="14605" b="12065"/>
              <wp:wrapNone/>
              <wp:docPr id="4" name="Conector de seta ret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577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EC4CE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4" o:spid="_x0000_s1026" type="#_x0000_t32" style="position:absolute;margin-left:88.1pt;margin-top:18.55pt;width:398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sYJQIAAEg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" strokeweight="1.5pt"/>
          </w:pict>
        </mc:Fallback>
      </mc:AlternateContent>
    </w:r>
    <w:r>
      <w:rPr>
        <w:b/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-121920</wp:posOffset>
          </wp:positionV>
          <wp:extent cx="902335" cy="532130"/>
          <wp:effectExtent l="0" t="0" r="0" b="1270"/>
          <wp:wrapSquare wrapText="bothSides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Faculdade de Tecnologia Senac Goiás</w:t>
    </w:r>
  </w:p>
  <w:p w:rsidR="00455815" w:rsidRPr="00455815" w:rsidRDefault="00E34858" w:rsidP="00455815">
    <w:pPr>
      <w:pStyle w:val="Subttulo"/>
    </w:pPr>
    <w:r>
      <w:t>Projeto de Redes De Computadores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3ACF"/>
    <w:multiLevelType w:val="hybridMultilevel"/>
    <w:tmpl w:val="59A465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2C87"/>
    <w:multiLevelType w:val="hybridMultilevel"/>
    <w:tmpl w:val="FAA66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55429"/>
    <w:multiLevelType w:val="hybridMultilevel"/>
    <w:tmpl w:val="7DA45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52F05"/>
    <w:multiLevelType w:val="hybridMultilevel"/>
    <w:tmpl w:val="2898D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96077"/>
    <w:multiLevelType w:val="hybridMultilevel"/>
    <w:tmpl w:val="209EB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E4E1A"/>
    <w:multiLevelType w:val="hybridMultilevel"/>
    <w:tmpl w:val="EB048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D1594"/>
    <w:multiLevelType w:val="hybridMultilevel"/>
    <w:tmpl w:val="147E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C30E4"/>
    <w:multiLevelType w:val="hybridMultilevel"/>
    <w:tmpl w:val="B0C86A1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EE975D1"/>
    <w:multiLevelType w:val="hybridMultilevel"/>
    <w:tmpl w:val="4B569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25DF7"/>
    <w:multiLevelType w:val="hybridMultilevel"/>
    <w:tmpl w:val="CA90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41362"/>
    <w:multiLevelType w:val="hybridMultilevel"/>
    <w:tmpl w:val="7B365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27901"/>
    <w:multiLevelType w:val="multilevel"/>
    <w:tmpl w:val="D796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B26FD5"/>
    <w:multiLevelType w:val="multilevel"/>
    <w:tmpl w:val="FC7C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387FA7"/>
    <w:multiLevelType w:val="hybridMultilevel"/>
    <w:tmpl w:val="1F8ED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E5211"/>
    <w:multiLevelType w:val="hybridMultilevel"/>
    <w:tmpl w:val="236AE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47366"/>
    <w:multiLevelType w:val="hybridMultilevel"/>
    <w:tmpl w:val="A8A2D790"/>
    <w:lvl w:ilvl="0" w:tplc="0416000F">
      <w:start w:val="1"/>
      <w:numFmt w:val="decimal"/>
      <w:lvlText w:val="%1."/>
      <w:lvlJc w:val="left"/>
      <w:pPr>
        <w:ind w:left="835" w:hanging="360"/>
      </w:pPr>
    </w:lvl>
    <w:lvl w:ilvl="1" w:tplc="04160019">
      <w:start w:val="1"/>
      <w:numFmt w:val="lowerLetter"/>
      <w:lvlText w:val="%2."/>
      <w:lvlJc w:val="left"/>
      <w:pPr>
        <w:ind w:left="1555" w:hanging="360"/>
      </w:pPr>
    </w:lvl>
    <w:lvl w:ilvl="2" w:tplc="0416001B" w:tentative="1">
      <w:start w:val="1"/>
      <w:numFmt w:val="lowerRoman"/>
      <w:lvlText w:val="%3."/>
      <w:lvlJc w:val="right"/>
      <w:pPr>
        <w:ind w:left="2275" w:hanging="180"/>
      </w:pPr>
    </w:lvl>
    <w:lvl w:ilvl="3" w:tplc="0416000F" w:tentative="1">
      <w:start w:val="1"/>
      <w:numFmt w:val="decimal"/>
      <w:lvlText w:val="%4."/>
      <w:lvlJc w:val="left"/>
      <w:pPr>
        <w:ind w:left="2995" w:hanging="360"/>
      </w:pPr>
    </w:lvl>
    <w:lvl w:ilvl="4" w:tplc="04160019" w:tentative="1">
      <w:start w:val="1"/>
      <w:numFmt w:val="lowerLetter"/>
      <w:lvlText w:val="%5."/>
      <w:lvlJc w:val="left"/>
      <w:pPr>
        <w:ind w:left="3715" w:hanging="360"/>
      </w:pPr>
    </w:lvl>
    <w:lvl w:ilvl="5" w:tplc="0416001B" w:tentative="1">
      <w:start w:val="1"/>
      <w:numFmt w:val="lowerRoman"/>
      <w:lvlText w:val="%6."/>
      <w:lvlJc w:val="right"/>
      <w:pPr>
        <w:ind w:left="4435" w:hanging="180"/>
      </w:pPr>
    </w:lvl>
    <w:lvl w:ilvl="6" w:tplc="0416000F" w:tentative="1">
      <w:start w:val="1"/>
      <w:numFmt w:val="decimal"/>
      <w:lvlText w:val="%7."/>
      <w:lvlJc w:val="left"/>
      <w:pPr>
        <w:ind w:left="5155" w:hanging="360"/>
      </w:pPr>
    </w:lvl>
    <w:lvl w:ilvl="7" w:tplc="04160019" w:tentative="1">
      <w:start w:val="1"/>
      <w:numFmt w:val="lowerLetter"/>
      <w:lvlText w:val="%8."/>
      <w:lvlJc w:val="left"/>
      <w:pPr>
        <w:ind w:left="5875" w:hanging="360"/>
      </w:pPr>
    </w:lvl>
    <w:lvl w:ilvl="8" w:tplc="0416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6" w15:restartNumberingAfterBreak="0">
    <w:nsid w:val="73B94636"/>
    <w:multiLevelType w:val="hybridMultilevel"/>
    <w:tmpl w:val="84E262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4"/>
  </w:num>
  <w:num w:numId="5">
    <w:abstractNumId w:val="10"/>
  </w:num>
  <w:num w:numId="6">
    <w:abstractNumId w:val="14"/>
  </w:num>
  <w:num w:numId="7">
    <w:abstractNumId w:val="7"/>
  </w:num>
  <w:num w:numId="8">
    <w:abstractNumId w:val="0"/>
  </w:num>
  <w:num w:numId="9">
    <w:abstractNumId w:val="11"/>
  </w:num>
  <w:num w:numId="10">
    <w:abstractNumId w:val="3"/>
  </w:num>
  <w:num w:numId="11">
    <w:abstractNumId w:val="12"/>
  </w:num>
  <w:num w:numId="12">
    <w:abstractNumId w:val="6"/>
  </w:num>
  <w:num w:numId="13">
    <w:abstractNumId w:val="9"/>
  </w:num>
  <w:num w:numId="14">
    <w:abstractNumId w:val="16"/>
  </w:num>
  <w:num w:numId="15">
    <w:abstractNumId w:val="2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A8"/>
    <w:rsid w:val="000055CB"/>
    <w:rsid w:val="00047828"/>
    <w:rsid w:val="00065429"/>
    <w:rsid w:val="000E2748"/>
    <w:rsid w:val="000F34D7"/>
    <w:rsid w:val="001261E5"/>
    <w:rsid w:val="00164708"/>
    <w:rsid w:val="001672A0"/>
    <w:rsid w:val="00195BA5"/>
    <w:rsid w:val="001D1E6A"/>
    <w:rsid w:val="001F05AD"/>
    <w:rsid w:val="00235112"/>
    <w:rsid w:val="00235E13"/>
    <w:rsid w:val="00244401"/>
    <w:rsid w:val="00244BEF"/>
    <w:rsid w:val="00244CE4"/>
    <w:rsid w:val="00255587"/>
    <w:rsid w:val="0028037B"/>
    <w:rsid w:val="0029438B"/>
    <w:rsid w:val="002A5E9A"/>
    <w:rsid w:val="002C7D5F"/>
    <w:rsid w:val="002E17CF"/>
    <w:rsid w:val="00314448"/>
    <w:rsid w:val="00342200"/>
    <w:rsid w:val="00357890"/>
    <w:rsid w:val="003A20F1"/>
    <w:rsid w:val="003A7098"/>
    <w:rsid w:val="004328AB"/>
    <w:rsid w:val="00455815"/>
    <w:rsid w:val="00473412"/>
    <w:rsid w:val="0047414D"/>
    <w:rsid w:val="00483CE4"/>
    <w:rsid w:val="00523633"/>
    <w:rsid w:val="005660A5"/>
    <w:rsid w:val="00571DAE"/>
    <w:rsid w:val="005A2BFD"/>
    <w:rsid w:val="005C6462"/>
    <w:rsid w:val="006140EB"/>
    <w:rsid w:val="00621CC9"/>
    <w:rsid w:val="00645D35"/>
    <w:rsid w:val="0064612A"/>
    <w:rsid w:val="00654F22"/>
    <w:rsid w:val="00665E41"/>
    <w:rsid w:val="0067282F"/>
    <w:rsid w:val="00697403"/>
    <w:rsid w:val="0069742A"/>
    <w:rsid w:val="006B03B1"/>
    <w:rsid w:val="006B49F2"/>
    <w:rsid w:val="006C3541"/>
    <w:rsid w:val="007010C9"/>
    <w:rsid w:val="00771659"/>
    <w:rsid w:val="007B774B"/>
    <w:rsid w:val="007C5CA5"/>
    <w:rsid w:val="00801DCD"/>
    <w:rsid w:val="00840602"/>
    <w:rsid w:val="00856541"/>
    <w:rsid w:val="009138F2"/>
    <w:rsid w:val="009173BF"/>
    <w:rsid w:val="00936685"/>
    <w:rsid w:val="009735EA"/>
    <w:rsid w:val="00986249"/>
    <w:rsid w:val="00996660"/>
    <w:rsid w:val="00996F73"/>
    <w:rsid w:val="009A53D5"/>
    <w:rsid w:val="009E7542"/>
    <w:rsid w:val="00A205C7"/>
    <w:rsid w:val="00A77D98"/>
    <w:rsid w:val="00AA4BCB"/>
    <w:rsid w:val="00B00226"/>
    <w:rsid w:val="00B1114F"/>
    <w:rsid w:val="00B96307"/>
    <w:rsid w:val="00BD19B7"/>
    <w:rsid w:val="00BE53E0"/>
    <w:rsid w:val="00C04C06"/>
    <w:rsid w:val="00C22FB0"/>
    <w:rsid w:val="00C34E7D"/>
    <w:rsid w:val="00C5119E"/>
    <w:rsid w:val="00C527A8"/>
    <w:rsid w:val="00C66281"/>
    <w:rsid w:val="00CF2A97"/>
    <w:rsid w:val="00D003B0"/>
    <w:rsid w:val="00D046B9"/>
    <w:rsid w:val="00D35688"/>
    <w:rsid w:val="00D47809"/>
    <w:rsid w:val="00D606ED"/>
    <w:rsid w:val="00D9309E"/>
    <w:rsid w:val="00DC5B08"/>
    <w:rsid w:val="00DD30F0"/>
    <w:rsid w:val="00E03D48"/>
    <w:rsid w:val="00E171C6"/>
    <w:rsid w:val="00E30D64"/>
    <w:rsid w:val="00E34858"/>
    <w:rsid w:val="00E71E5F"/>
    <w:rsid w:val="00EA2184"/>
    <w:rsid w:val="00EB3461"/>
    <w:rsid w:val="00ED2FF4"/>
    <w:rsid w:val="00F34ECD"/>
    <w:rsid w:val="00F64A8A"/>
    <w:rsid w:val="00F95982"/>
    <w:rsid w:val="00FA0FAE"/>
    <w:rsid w:val="00FB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7CC11"/>
  <w15:chartTrackingRefBased/>
  <w15:docId w15:val="{C6D70961-6FFC-48FA-B380-CA9D3A91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6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45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55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55CB"/>
  </w:style>
  <w:style w:type="paragraph" w:styleId="Rodap">
    <w:name w:val="footer"/>
    <w:basedOn w:val="Normal"/>
    <w:link w:val="RodapChar"/>
    <w:uiPriority w:val="99"/>
    <w:unhideWhenUsed/>
    <w:rsid w:val="000055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55CB"/>
  </w:style>
  <w:style w:type="paragraph" w:styleId="Subttulo">
    <w:name w:val="Subtitle"/>
    <w:basedOn w:val="Normal"/>
    <w:next w:val="Normal"/>
    <w:link w:val="SubttuloChar"/>
    <w:autoRedefine/>
    <w:qFormat/>
    <w:rsid w:val="000055CB"/>
    <w:pPr>
      <w:keepNext/>
      <w:keepLines/>
      <w:spacing w:before="240" w:after="240" w:line="360" w:lineRule="auto"/>
      <w:jc w:val="right"/>
      <w:outlineLvl w:val="6"/>
    </w:pPr>
    <w:rPr>
      <w:rFonts w:ascii="Times New Roman" w:eastAsia="Times New Roman" w:hAnsi="Times New Roman" w:cs="Times New Roman"/>
      <w:b/>
      <w:iCs/>
      <w:color w:val="595959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0055CB"/>
    <w:rPr>
      <w:rFonts w:ascii="Times New Roman" w:eastAsia="Times New Roman" w:hAnsi="Times New Roman" w:cs="Times New Roman"/>
      <w:b/>
      <w:iCs/>
      <w:color w:val="595959"/>
      <w:sz w:val="24"/>
      <w:szCs w:val="24"/>
      <w:lang w:eastAsia="pt-BR"/>
    </w:rPr>
  </w:style>
  <w:style w:type="paragraph" w:styleId="SemEspaamento">
    <w:name w:val="No Spacing"/>
    <w:uiPriority w:val="1"/>
    <w:qFormat/>
    <w:rsid w:val="0004782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261E5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93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3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4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45D3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45D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645D3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0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0A9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4328A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96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ROJETO-PARAGRAFO">
    <w:name w:val="PROJETO - PARAGRAFO"/>
    <w:basedOn w:val="Normal"/>
    <w:qFormat/>
    <w:rsid w:val="001672A0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orpodetexto">
    <w:name w:val="Body Text"/>
    <w:basedOn w:val="Normal"/>
    <w:link w:val="CorpodetextoChar"/>
    <w:uiPriority w:val="1"/>
    <w:qFormat/>
    <w:rsid w:val="00EB346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EB3461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04DF2-24E8-444A-9C0E-621C0137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</dc:creator>
  <cp:keywords/>
  <dc:description/>
  <cp:lastModifiedBy>iury santana</cp:lastModifiedBy>
  <cp:revision>18</cp:revision>
  <cp:lastPrinted>2017-06-09T02:18:00Z</cp:lastPrinted>
  <dcterms:created xsi:type="dcterms:W3CDTF">2018-06-11T20:35:00Z</dcterms:created>
  <dcterms:modified xsi:type="dcterms:W3CDTF">2018-06-14T21:42:00Z</dcterms:modified>
</cp:coreProperties>
</file>