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38"/>
          <w:szCs w:val="38"/>
        </w:rPr>
        <w:t xml:space="preserve">Fotografias dos Produtos — Requisitos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4"/>
          <w:szCs w:val="24"/>
        </w:rPr>
        <w:t xml:space="preserve">Aromas da Tarde — para a loja online</w:t>
      </w:r>
    </w:p>
    <w:p>
      <w:pPr>
        <w:spacing w:after="28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Loop Future · 27 de julho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Contexto: </w:t>
      </w:r>
      <w:r>
        <w:rPr>
          <w:rFonts w:ascii="Calibri" w:cs="Calibri" w:eastAsia="Calibri" w:hAnsi="Calibri"/>
          <w:sz w:val="22"/>
          <w:szCs w:val="22"/>
        </w:rPr>
        <w:t xml:space="preserve">a loja online da Aromas da Tarde já tem os ~2 378 produtos importados a partir do PHC, com nomes, preços e stock. Falta apenas um elemento para as fichas de produto ficarem completas: as fotografias. Este documento resume o que precisamos e as formas de nos entregarem os ficheiros.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1. Situação atual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PHC, o campo de imagem de cada artigo contém uma referência de ficheiro (ex.: "LC.0401", "AG.0011-1") — não é um endereço/URL, é o nome do ficheiro guardado no servidor.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99,6% dos artigos publicáveis têm essa referência preenchida — ou seja, as imagens existem; falta-nos apenas aceder aos ficheiros.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2. O que precisamos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Os ficheiros de imagem correspondentes a esses artigos. Basta uma das três formas seguintes (a que for mais fácil do vosso lado):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696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A) Pasta / ZIP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Enviar uma pasta (WeTransfer, Google Drive, ZIP) com todos os ficheiros de imagem. É a via mais simples.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B) URL / servidor web</w:t>
            </w:r>
          </w:p>
        </w:tc>
        <w:tc>
          <w:tcPr>
            <w:tcW w:type="dxa" w:w="69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as imagens já estiverem acessíveis por um endereço web (ex.: https://.../LC.0401.jpg), indicar-nos o padrão do URL. A loja vai buscá-las automaticamente.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C) Acesso à pasta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Dar-nos acesso de leitura à pasta no servidor onde os ficheiros estão guardados (o mesmo servidor da base de dados, por exemplo).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3. Requisitos técnicos dos ficheiros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Nome do ficheiro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Igual à referência do artigo no PHC (ex.: LC.0401.jpg, AG.0011-1.png). É isto que permite associar cada foto ao produto certo, automaticamente.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JPG, PNG ou WebP.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Resolução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Mínimo 1000 px no lado maior (idealmente 1500 px). Quanto maior, melhor para dar zoom na loja.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Fundo</w:t>
            </w:r>
          </w:p>
        </w:tc>
        <w:tc>
          <w:tcPr>
            <w:tcW w:type="dxa" w:w="63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preferência limpo/uniforme (branco ou neutro). Se não houver, enviamos como estão e tratamos depois.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Uma foto por artigo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Chega uma foto principal por referência. Se houver mais ângulos, também os aceitamos (ex.: LC.0401-2.jpg).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4. Porque é urgente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É o único elemento que falta para as fichas de produto ficarem completas. Sem as fotos, a loja fica com espaços em branco no lugar das imagens. Assim que recebermos os ficheiros, carregamo-los e a loja fica pronta a apresentar. Agradecemos a prioridade possível.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Loop Future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Aromas da Tarde — Loja Online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2026-07-27T18:27:30.573Z</dcterms:created>
  <dcterms:modified xsi:type="dcterms:W3CDTF">2026-07-27T18:27:30.576Z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