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94E" w:rsidRDefault="008A0919">
      <w:r>
        <w:t>Antonio José Picó Pina</w:t>
      </w:r>
    </w:p>
    <w:p w:rsidR="008A0919" w:rsidRPr="008A0919" w:rsidRDefault="008A0919" w:rsidP="008A0919">
      <w:pPr>
        <w:jc w:val="center"/>
        <w:rPr>
          <w:b/>
        </w:rPr>
      </w:pPr>
      <w:proofErr w:type="spellStart"/>
      <w:r w:rsidRPr="008A0919">
        <w:rPr>
          <w:b/>
        </w:rPr>
        <w:t>Exámen</w:t>
      </w:r>
      <w:proofErr w:type="spellEnd"/>
      <w:r w:rsidRPr="008A0919">
        <w:rPr>
          <w:b/>
        </w:rPr>
        <w:t xml:space="preserve"> Entornos de Desarrollo 2ª EV.</w:t>
      </w:r>
    </w:p>
    <w:p w:rsidR="008A0919" w:rsidRDefault="008A0919" w:rsidP="00E95FF1">
      <w:pPr>
        <w:jc w:val="both"/>
      </w:pPr>
    </w:p>
    <w:p w:rsidR="008A0919" w:rsidRDefault="00E95FF1" w:rsidP="00E95F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333333"/>
          <w:shd w:val="clear" w:color="auto" w:fill="FFFFFF"/>
        </w:rPr>
      </w:pPr>
      <w:r w:rsidRPr="00E95FF1">
        <w:rPr>
          <w:rFonts w:ascii="Arial" w:hAnsi="Arial" w:cs="Arial"/>
          <w:b/>
          <w:color w:val="333333"/>
          <w:shd w:val="clear" w:color="auto" w:fill="FFFFFF"/>
        </w:rPr>
        <w:t>Encontrar cinco errores de normas de estilo en el</w:t>
      </w:r>
      <w:r>
        <w:rPr>
          <w:rFonts w:ascii="Arial" w:hAnsi="Arial" w:cs="Arial"/>
          <w:b/>
          <w:color w:val="333333"/>
          <w:shd w:val="clear" w:color="auto" w:fill="FFFFFF"/>
        </w:rPr>
        <w:t xml:space="preserve"> </w:t>
      </w:r>
      <w:r w:rsidRPr="00E95FF1">
        <w:rPr>
          <w:rFonts w:ascii="Arial" w:hAnsi="Arial" w:cs="Arial"/>
          <w:b/>
          <w:color w:val="333333"/>
          <w:shd w:val="clear" w:color="auto" w:fill="FFFFFF"/>
        </w:rPr>
        <w:t>fichero </w:t>
      </w:r>
      <w:proofErr w:type="spellStart"/>
      <w:r w:rsidRPr="00E95FF1">
        <w:rPr>
          <w:rStyle w:val="nfasis"/>
          <w:rFonts w:ascii="Arial" w:hAnsi="Arial" w:cs="Arial"/>
          <w:b/>
          <w:color w:val="333333"/>
          <w:shd w:val="clear" w:color="auto" w:fill="FFFFFF"/>
        </w:rPr>
        <w:t>loto.cs</w:t>
      </w:r>
      <w:proofErr w:type="spellEnd"/>
      <w:r w:rsidRPr="00E95FF1">
        <w:rPr>
          <w:rStyle w:val="nfasis"/>
          <w:rFonts w:ascii="Arial" w:hAnsi="Arial" w:cs="Arial"/>
          <w:b/>
          <w:color w:val="333333"/>
          <w:shd w:val="clear" w:color="auto" w:fill="FFFFFF"/>
        </w:rPr>
        <w:t>, </w:t>
      </w:r>
      <w:r w:rsidRPr="00E95FF1">
        <w:rPr>
          <w:rFonts w:ascii="Arial" w:hAnsi="Arial" w:cs="Arial"/>
          <w:b/>
          <w:color w:val="333333"/>
          <w:shd w:val="clear" w:color="auto" w:fill="FFFFFF"/>
        </w:rPr>
        <w:t>indicando número de línea, error encontrado y solución.</w:t>
      </w:r>
    </w:p>
    <w:p w:rsidR="00E95FF1" w:rsidRPr="00E95FF1" w:rsidRDefault="00E95FF1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</w:p>
    <w:p w:rsidR="00E95FF1" w:rsidRDefault="00E95FF1" w:rsidP="00E95FF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Línea 7:</w:t>
      </w:r>
    </w:p>
    <w:p w:rsidR="00E95FF1" w:rsidRDefault="00E95FF1" w:rsidP="00E95FF1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loto</w:t>
      </w:r>
    </w:p>
    <w:p w:rsidR="00E95FF1" w:rsidRDefault="00E95FF1" w:rsidP="00E95FF1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El nombre de la clase debe empezar por mayúscula (notación Pascal)</w:t>
      </w:r>
    </w:p>
    <w:p w:rsidR="00E95FF1" w:rsidRDefault="00E95FF1" w:rsidP="00E95FF1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Solución: </w:t>
      </w:r>
      <w:r w:rsidR="00B6070F">
        <w:rPr>
          <w:rFonts w:ascii="Arial" w:hAnsi="Arial" w:cs="Arial"/>
          <w:color w:val="333333"/>
          <w:shd w:val="clear" w:color="auto" w:fill="FFFFFF"/>
        </w:rPr>
        <w:t>Cambiar el nombre por “Loto”.</w:t>
      </w:r>
    </w:p>
    <w:p w:rsidR="00B6070F" w:rsidRDefault="00B6070F" w:rsidP="00E95FF1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</w:p>
    <w:p w:rsidR="00B6070F" w:rsidRDefault="00B6070F" w:rsidP="00B6070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Línea </w:t>
      </w:r>
      <w:r>
        <w:rPr>
          <w:rFonts w:ascii="Arial" w:hAnsi="Arial" w:cs="Arial"/>
          <w:color w:val="333333"/>
          <w:shd w:val="clear" w:color="auto" w:fill="FFFFFF"/>
        </w:rPr>
        <w:t>15</w:t>
      </w:r>
      <w:r>
        <w:rPr>
          <w:rFonts w:ascii="Arial" w:hAnsi="Arial" w:cs="Arial"/>
          <w:color w:val="333333"/>
          <w:shd w:val="clear" w:color="auto" w:fill="FFFFFF"/>
        </w:rPr>
        <w:t>:</w:t>
      </w:r>
    </w:p>
    <w:p w:rsidR="00B6070F" w:rsidRPr="00E95FF1" w:rsidRDefault="00B6070F" w:rsidP="00B6070F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ok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070F" w:rsidRDefault="00B6070F" w:rsidP="00B6070F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 xml:space="preserve">El nombre de la variable es </w:t>
      </w:r>
      <w:r>
        <w:rPr>
          <w:rFonts w:ascii="Arial" w:hAnsi="Arial" w:cs="Arial"/>
          <w:color w:val="333333"/>
          <w:shd w:val="clear" w:color="auto" w:fill="FFFFFF"/>
        </w:rPr>
        <w:t xml:space="preserve">poco </w:t>
      </w:r>
      <w:r>
        <w:rPr>
          <w:rFonts w:ascii="Arial" w:hAnsi="Arial" w:cs="Arial"/>
          <w:color w:val="333333"/>
          <w:shd w:val="clear" w:color="auto" w:fill="FFFFFF"/>
        </w:rPr>
        <w:t>descriptivo.</w:t>
      </w:r>
    </w:p>
    <w:p w:rsidR="00B6070F" w:rsidRPr="00E95FF1" w:rsidRDefault="00B6070F" w:rsidP="00B6070F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  <w:t>Solución: Cambiar el nombre por “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combinacionValida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”.</w:t>
      </w:r>
    </w:p>
    <w:p w:rsidR="00B6070F" w:rsidRDefault="00B6070F" w:rsidP="00E95FF1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</w:p>
    <w:p w:rsidR="00E95FF1" w:rsidRPr="00E95FF1" w:rsidRDefault="00E95FF1" w:rsidP="00E95FF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Línea 26:</w:t>
      </w:r>
    </w:p>
    <w:p w:rsidR="00E95FF1" w:rsidRDefault="00E95FF1" w:rsidP="00E95FF1">
      <w:pPr>
        <w:ind w:firstLine="708"/>
        <w:jc w:val="both"/>
        <w:rPr>
          <w:rFonts w:ascii="Arial" w:hAnsi="Arial" w:cs="Arial"/>
          <w:b/>
          <w:color w:val="333333"/>
          <w:shd w:val="clear" w:color="auto" w:fill="FFFFFF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5FF1" w:rsidRDefault="00E95FF1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El nombre de la variable no es descriptivo.</w:t>
      </w:r>
    </w:p>
    <w:p w:rsidR="00E95FF1" w:rsidRPr="00E95FF1" w:rsidRDefault="00E95FF1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  <w:t>Solución: Cambiar el nombre por “aleatorio”.</w:t>
      </w:r>
    </w:p>
    <w:p w:rsidR="00E95FF1" w:rsidRDefault="00E95FF1" w:rsidP="00E95FF1">
      <w:pPr>
        <w:jc w:val="both"/>
        <w:rPr>
          <w:rFonts w:ascii="Arial" w:hAnsi="Arial" w:cs="Arial"/>
          <w:b/>
          <w:color w:val="333333"/>
          <w:shd w:val="clear" w:color="auto" w:fill="FFFFFF"/>
        </w:rPr>
      </w:pPr>
    </w:p>
    <w:p w:rsidR="00E95FF1" w:rsidRPr="00B6070F" w:rsidRDefault="00B6070F" w:rsidP="00E95FF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Línea 33:</w:t>
      </w:r>
    </w:p>
    <w:p w:rsidR="00B6070F" w:rsidRPr="00E95FF1" w:rsidRDefault="00B6070F" w:rsidP="00B6070F">
      <w:pPr>
        <w:pStyle w:val="Prrafodelista"/>
        <w:jc w:val="both"/>
        <w:rPr>
          <w:rFonts w:ascii="Arial" w:hAnsi="Arial" w:cs="Arial"/>
          <w:b/>
          <w:color w:val="333333"/>
          <w:shd w:val="clear" w:color="auto" w:fill="FFFFFF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(j=0; j&lt;i;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95FF1" w:rsidRDefault="00B6070F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No hay separación con los elementos de comparación.</w:t>
      </w:r>
    </w:p>
    <w:p w:rsidR="00B6070F" w:rsidRPr="00E95FF1" w:rsidRDefault="00B6070F" w:rsidP="00B6070F">
      <w:pPr>
        <w:pStyle w:val="Prrafodelista"/>
        <w:jc w:val="both"/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Solución: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0; 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6070F" w:rsidRDefault="00B6070F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</w:p>
    <w:p w:rsidR="00B6070F" w:rsidRDefault="00B6070F" w:rsidP="00B6070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Línea 48:</w:t>
      </w:r>
    </w:p>
    <w:p w:rsidR="00B6070F" w:rsidRPr="00B6070F" w:rsidRDefault="00B6070F" w:rsidP="00B6070F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loto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misnums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6070F" w:rsidRDefault="00B6070F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  <w:t xml:space="preserve">Nombre del parámetro sin notación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camelCase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B6070F" w:rsidRDefault="00B6070F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  <w:t xml:space="preserve">Solución: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loto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mis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6070F" w:rsidRDefault="00B6070F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</w:p>
    <w:p w:rsidR="00B6070F" w:rsidRDefault="00B6070F" w:rsidP="00B6070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Línea 68:</w:t>
      </w:r>
    </w:p>
    <w:p w:rsidR="00B6070F" w:rsidRPr="00B6070F" w:rsidRDefault="00B6070F" w:rsidP="00B6070F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ok=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070F" w:rsidRDefault="00B6070F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  <w:t xml:space="preserve">Mala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indentación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B6070F" w:rsidRDefault="00B6070F" w:rsidP="008653EB">
      <w:pPr>
        <w:ind w:left="708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Solución: Debe tabularse hacia la derecha </w:t>
      </w:r>
      <w:r w:rsidR="008653EB">
        <w:rPr>
          <w:rFonts w:ascii="Arial" w:hAnsi="Arial" w:cs="Arial"/>
          <w:color w:val="333333"/>
          <w:shd w:val="clear" w:color="auto" w:fill="FFFFFF"/>
        </w:rPr>
        <w:t>a la altura de la llave de la línea anterior.</w:t>
      </w:r>
    </w:p>
    <w:p w:rsidR="00B6070F" w:rsidRDefault="00B6070F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</w:p>
    <w:p w:rsidR="00E95FF1" w:rsidRPr="00E95FF1" w:rsidRDefault="00E95FF1" w:rsidP="00E95F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color w:val="333333"/>
          <w:shd w:val="clear" w:color="auto" w:fill="FFFFFF"/>
        </w:rPr>
      </w:pPr>
      <w:r w:rsidRPr="00E95FF1">
        <w:rPr>
          <w:rFonts w:ascii="Arial" w:hAnsi="Arial" w:cs="Arial"/>
          <w:b/>
          <w:color w:val="333333"/>
          <w:shd w:val="clear" w:color="auto" w:fill="FFFFFF"/>
        </w:rPr>
        <w:lastRenderedPageBreak/>
        <w:t>Si existen, detectar y aplicar al menos tres patrones de refactorización (tanto en el fichero </w:t>
      </w:r>
      <w:proofErr w:type="spellStart"/>
      <w:r w:rsidRPr="00E95FF1">
        <w:rPr>
          <w:rStyle w:val="nfasis"/>
          <w:rFonts w:ascii="Arial" w:hAnsi="Arial" w:cs="Arial"/>
          <w:b/>
          <w:color w:val="333333"/>
          <w:shd w:val="clear" w:color="auto" w:fill="FFFFFF"/>
        </w:rPr>
        <w:t>Loto.cs</w:t>
      </w:r>
      <w:proofErr w:type="spellEnd"/>
      <w:r w:rsidRPr="00E95FF1">
        <w:rPr>
          <w:rFonts w:ascii="Arial" w:hAnsi="Arial" w:cs="Arial"/>
          <w:b/>
          <w:color w:val="333333"/>
          <w:shd w:val="clear" w:color="auto" w:fill="FFFFFF"/>
        </w:rPr>
        <w:t> como en el fichero </w:t>
      </w:r>
      <w:r w:rsidRPr="00E95FF1">
        <w:rPr>
          <w:rStyle w:val="nfasis"/>
          <w:rFonts w:ascii="Arial" w:hAnsi="Arial" w:cs="Arial"/>
          <w:b/>
          <w:color w:val="333333"/>
          <w:shd w:val="clear" w:color="auto" w:fill="FFFFFF"/>
        </w:rPr>
        <w:t>Form1.cs</w:t>
      </w:r>
      <w:r w:rsidRPr="00E95FF1">
        <w:rPr>
          <w:rFonts w:ascii="Arial" w:hAnsi="Arial" w:cs="Arial"/>
          <w:b/>
          <w:color w:val="333333"/>
          <w:shd w:val="clear" w:color="auto" w:fill="FFFFFF"/>
        </w:rPr>
        <w:t>), indicando el patrón que se aplica y, si es posible aplicarlo con Visual Studio, la opción que se usa.</w:t>
      </w:r>
    </w:p>
    <w:p w:rsidR="00C77CD6" w:rsidRPr="00C77CD6" w:rsidRDefault="00C77CD6" w:rsidP="00C77CD6">
      <w:pPr>
        <w:pStyle w:val="Prrafodelista"/>
        <w:jc w:val="both"/>
        <w:rPr>
          <w:rFonts w:ascii="Arial" w:hAnsi="Arial" w:cs="Arial"/>
          <w:b/>
          <w:color w:val="333333"/>
          <w:shd w:val="clear" w:color="auto" w:fill="FFFFFF"/>
        </w:rPr>
      </w:pPr>
    </w:p>
    <w:p w:rsidR="00E95FF1" w:rsidRPr="00C77CD6" w:rsidRDefault="00C77CD6" w:rsidP="00C77CD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Renombrar</w:t>
      </w:r>
    </w:p>
    <w:p w:rsidR="00C77CD6" w:rsidRDefault="00C77CD6" w:rsidP="00C77CD6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Cambiamos el nombre de la variable “ok” definida en la línea 15:</w:t>
      </w:r>
    </w:p>
    <w:p w:rsidR="00C77CD6" w:rsidRPr="00C77CD6" w:rsidRDefault="00C77CD6" w:rsidP="00C77CD6">
      <w:pPr>
        <w:pStyle w:val="Prrafodelista"/>
        <w:jc w:val="both"/>
        <w:rPr>
          <w:rFonts w:ascii="Arial" w:hAnsi="Arial" w:cs="Arial"/>
          <w:b/>
          <w:color w:val="333333"/>
          <w:shd w:val="clear" w:color="auto" w:fill="FFFFFF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ok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5FF1" w:rsidRDefault="00C77CD6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Por “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combinacionValida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”.</w:t>
      </w:r>
    </w:p>
    <w:p w:rsidR="00C77CD6" w:rsidRDefault="00C77CD6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  <w:t xml:space="preserve">Mediante la opción “Cambiar nombre” del menú Editar 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Refactorizar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C77CD6" w:rsidRPr="00C77CD6" w:rsidRDefault="00C77CD6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183FE938" wp14:editId="1A91A516">
            <wp:extent cx="5400040" cy="13893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F1" w:rsidRDefault="00E95FF1" w:rsidP="00E95FF1">
      <w:pPr>
        <w:jc w:val="both"/>
        <w:rPr>
          <w:rFonts w:ascii="Arial" w:hAnsi="Arial" w:cs="Arial"/>
          <w:b/>
          <w:color w:val="333333"/>
          <w:shd w:val="clear" w:color="auto" w:fill="FFFFFF"/>
        </w:rPr>
      </w:pPr>
    </w:p>
    <w:p w:rsidR="00C77CD6" w:rsidRPr="00C77CD6" w:rsidRDefault="00C77CD6" w:rsidP="00C77CD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Encapsulación del mismo atributo (ahora “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combinacionValida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”).</w:t>
      </w:r>
    </w:p>
    <w:p w:rsidR="00C77CD6" w:rsidRDefault="00C77CD6" w:rsidP="00C77CD6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Hay que pasarlo 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y crear la propiedad.</w:t>
      </w:r>
    </w:p>
    <w:p w:rsidR="00C77CD6" w:rsidRDefault="00C77CD6" w:rsidP="00C77CD6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Se puede hacer desde Editar 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Refactorizar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&gt; Encapsular campo…</w:t>
      </w:r>
    </w:p>
    <w:p w:rsidR="00C77CD6" w:rsidRPr="00C77CD6" w:rsidRDefault="00C77CD6" w:rsidP="00C77CD6">
      <w:pPr>
        <w:jc w:val="both"/>
        <w:rPr>
          <w:rFonts w:ascii="Arial" w:hAnsi="Arial" w:cs="Arial"/>
          <w:b/>
          <w:color w:val="333333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5A81EFC6" wp14:editId="42C719C5">
            <wp:extent cx="5400040" cy="11385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F1" w:rsidRDefault="00C77CD6" w:rsidP="00E95FF1">
      <w:pPr>
        <w:jc w:val="both"/>
        <w:rPr>
          <w:rFonts w:ascii="Arial" w:hAnsi="Arial" w:cs="Arial"/>
          <w:b/>
          <w:color w:val="333333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11E31677" wp14:editId="2A3EA534">
            <wp:extent cx="4210050" cy="314411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451" cy="318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D6" w:rsidRDefault="00C77CD6" w:rsidP="00E95FF1">
      <w:pPr>
        <w:jc w:val="both"/>
        <w:rPr>
          <w:rFonts w:ascii="Arial" w:hAnsi="Arial" w:cs="Arial"/>
          <w:b/>
          <w:color w:val="333333"/>
          <w:shd w:val="clear" w:color="auto" w:fill="FFFFFF"/>
        </w:rPr>
      </w:pPr>
      <w:r>
        <w:rPr>
          <w:noProof/>
          <w:lang w:eastAsia="es-ES"/>
        </w:rPr>
        <w:lastRenderedPageBreak/>
        <w:drawing>
          <wp:inline distT="0" distB="0" distL="0" distR="0" wp14:anchorId="32FBB5BA" wp14:editId="6C82F599">
            <wp:extent cx="3124200" cy="285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D6" w:rsidRDefault="00C77CD6" w:rsidP="00E95FF1">
      <w:pPr>
        <w:jc w:val="both"/>
        <w:rPr>
          <w:rFonts w:ascii="Arial" w:hAnsi="Arial" w:cs="Arial"/>
          <w:b/>
          <w:color w:val="333333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685FA3DB" wp14:editId="2B51D703">
            <wp:extent cx="5400040" cy="3079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D6" w:rsidRDefault="00C77CD6" w:rsidP="00E95FF1">
      <w:pPr>
        <w:jc w:val="both"/>
        <w:rPr>
          <w:rFonts w:ascii="Arial" w:hAnsi="Arial" w:cs="Arial"/>
          <w:b/>
          <w:color w:val="333333"/>
          <w:shd w:val="clear" w:color="auto" w:fill="FFFFFF"/>
        </w:rPr>
      </w:pPr>
    </w:p>
    <w:p w:rsidR="00C77CD6" w:rsidRDefault="00C77CD6" w:rsidP="00E95FF1">
      <w:pPr>
        <w:jc w:val="both"/>
        <w:rPr>
          <w:rFonts w:ascii="Arial" w:hAnsi="Arial" w:cs="Arial"/>
          <w:b/>
          <w:color w:val="333333"/>
          <w:shd w:val="clear" w:color="auto" w:fill="FFFFFF"/>
        </w:rPr>
      </w:pPr>
      <w:bookmarkStart w:id="0" w:name="_GoBack"/>
      <w:bookmarkEnd w:id="0"/>
    </w:p>
    <w:p w:rsidR="00C77CD6" w:rsidRDefault="00C77CD6" w:rsidP="00E95FF1">
      <w:pPr>
        <w:jc w:val="both"/>
        <w:rPr>
          <w:rFonts w:ascii="Arial" w:hAnsi="Arial" w:cs="Arial"/>
          <w:b/>
          <w:color w:val="333333"/>
          <w:shd w:val="clear" w:color="auto" w:fill="FFFFFF"/>
        </w:rPr>
      </w:pPr>
    </w:p>
    <w:p w:rsidR="00C77CD6" w:rsidRDefault="00C77CD6" w:rsidP="00E95FF1">
      <w:pPr>
        <w:jc w:val="both"/>
        <w:rPr>
          <w:rFonts w:ascii="Arial" w:hAnsi="Arial" w:cs="Arial"/>
          <w:b/>
          <w:color w:val="333333"/>
          <w:shd w:val="clear" w:color="auto" w:fill="FFFFFF"/>
        </w:rPr>
      </w:pPr>
    </w:p>
    <w:p w:rsidR="00C77CD6" w:rsidRDefault="00C77CD6" w:rsidP="00E95FF1">
      <w:pPr>
        <w:jc w:val="both"/>
        <w:rPr>
          <w:rFonts w:ascii="Arial" w:hAnsi="Arial" w:cs="Arial"/>
          <w:b/>
          <w:color w:val="333333"/>
          <w:shd w:val="clear" w:color="auto" w:fill="FFFFFF"/>
        </w:rPr>
      </w:pPr>
    </w:p>
    <w:p w:rsidR="00C77CD6" w:rsidRDefault="00C77CD6" w:rsidP="00E95FF1">
      <w:pPr>
        <w:jc w:val="both"/>
        <w:rPr>
          <w:rFonts w:ascii="Arial" w:hAnsi="Arial" w:cs="Arial"/>
          <w:b/>
          <w:color w:val="333333"/>
          <w:shd w:val="clear" w:color="auto" w:fill="FFFFFF"/>
        </w:rPr>
      </w:pPr>
    </w:p>
    <w:p w:rsidR="00C77CD6" w:rsidRDefault="00C77CD6" w:rsidP="00E95FF1">
      <w:pPr>
        <w:jc w:val="both"/>
        <w:rPr>
          <w:rFonts w:ascii="Arial" w:hAnsi="Arial" w:cs="Arial"/>
          <w:b/>
          <w:color w:val="333333"/>
          <w:shd w:val="clear" w:color="auto" w:fill="FFFFFF"/>
        </w:rPr>
      </w:pPr>
    </w:p>
    <w:p w:rsidR="00C77CD6" w:rsidRDefault="00C77CD6" w:rsidP="00E95FF1">
      <w:pPr>
        <w:jc w:val="both"/>
        <w:rPr>
          <w:rFonts w:ascii="Arial" w:hAnsi="Arial" w:cs="Arial"/>
          <w:b/>
          <w:color w:val="333333"/>
          <w:shd w:val="clear" w:color="auto" w:fill="FFFFFF"/>
        </w:rPr>
      </w:pPr>
    </w:p>
    <w:p w:rsidR="00C77CD6" w:rsidRDefault="00C77CD6" w:rsidP="00E95FF1">
      <w:pPr>
        <w:jc w:val="both"/>
        <w:rPr>
          <w:rFonts w:ascii="Arial" w:hAnsi="Arial" w:cs="Arial"/>
          <w:b/>
          <w:color w:val="333333"/>
          <w:shd w:val="clear" w:color="auto" w:fill="FFFFFF"/>
        </w:rPr>
      </w:pPr>
    </w:p>
    <w:p w:rsidR="00C77CD6" w:rsidRDefault="00C77CD6" w:rsidP="00E95FF1">
      <w:pPr>
        <w:jc w:val="both"/>
        <w:rPr>
          <w:rFonts w:ascii="Arial" w:hAnsi="Arial" w:cs="Arial"/>
          <w:b/>
          <w:color w:val="333333"/>
          <w:shd w:val="clear" w:color="auto" w:fill="FFFFFF"/>
        </w:rPr>
      </w:pPr>
    </w:p>
    <w:p w:rsidR="00C77CD6" w:rsidRDefault="00C77CD6" w:rsidP="00E95FF1">
      <w:pPr>
        <w:jc w:val="both"/>
        <w:rPr>
          <w:rFonts w:ascii="Arial" w:hAnsi="Arial" w:cs="Arial"/>
          <w:b/>
          <w:color w:val="333333"/>
          <w:shd w:val="clear" w:color="auto" w:fill="FFFFFF"/>
        </w:rPr>
      </w:pPr>
    </w:p>
    <w:p w:rsidR="00C77CD6" w:rsidRPr="00E95FF1" w:rsidRDefault="00C77CD6" w:rsidP="00E95FF1">
      <w:pPr>
        <w:jc w:val="both"/>
        <w:rPr>
          <w:rFonts w:ascii="Arial" w:hAnsi="Arial" w:cs="Arial"/>
          <w:b/>
          <w:color w:val="333333"/>
          <w:shd w:val="clear" w:color="auto" w:fill="FFFFFF"/>
        </w:rPr>
      </w:pPr>
    </w:p>
    <w:p w:rsidR="00E95FF1" w:rsidRPr="00E95FF1" w:rsidRDefault="00E95FF1" w:rsidP="00E95F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color w:val="333333"/>
          <w:shd w:val="clear" w:color="auto" w:fill="FFFFFF"/>
        </w:rPr>
      </w:pPr>
      <w:r w:rsidRPr="00E95FF1">
        <w:rPr>
          <w:rFonts w:ascii="Arial" w:hAnsi="Arial" w:cs="Arial"/>
          <w:b/>
          <w:color w:val="333333"/>
          <w:shd w:val="clear" w:color="auto" w:fill="FFFFFF"/>
        </w:rPr>
        <w:t>Realizar el diseño de pruebas (caja negra) para el constructor con parámetro de la clase </w:t>
      </w:r>
      <w:r w:rsidRPr="00E95FF1">
        <w:rPr>
          <w:rStyle w:val="nfasis"/>
          <w:rFonts w:ascii="Arial" w:hAnsi="Arial" w:cs="Arial"/>
          <w:b/>
          <w:color w:val="333333"/>
          <w:shd w:val="clear" w:color="auto" w:fill="FFFFFF"/>
        </w:rPr>
        <w:t>loto</w:t>
      </w:r>
      <w:r w:rsidRPr="00E95FF1">
        <w:rPr>
          <w:rFonts w:ascii="Arial" w:hAnsi="Arial" w:cs="Arial"/>
          <w:b/>
          <w:color w:val="333333"/>
          <w:shd w:val="clear" w:color="auto" w:fill="FFFFFF"/>
        </w:rPr>
        <w:t>.</w:t>
      </w:r>
    </w:p>
    <w:p w:rsidR="00E95FF1" w:rsidRDefault="00E95FF1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</w:p>
    <w:p w:rsidR="00E95FF1" w:rsidRPr="008A0919" w:rsidRDefault="00E95FF1" w:rsidP="00E95FF1">
      <w:pPr>
        <w:jc w:val="both"/>
        <w:rPr>
          <w:u w:val="single"/>
        </w:rPr>
      </w:pPr>
    </w:p>
    <w:p w:rsidR="008A0919" w:rsidRDefault="008A0919" w:rsidP="00E95FF1">
      <w:pPr>
        <w:jc w:val="both"/>
      </w:pPr>
    </w:p>
    <w:p w:rsidR="008A0919" w:rsidRDefault="008A0919" w:rsidP="00E95FF1">
      <w:pPr>
        <w:jc w:val="both"/>
      </w:pPr>
    </w:p>
    <w:sectPr w:rsidR="008A0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05AF"/>
    <w:multiLevelType w:val="hybridMultilevel"/>
    <w:tmpl w:val="6BE0D7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36AB0"/>
    <w:multiLevelType w:val="hybridMultilevel"/>
    <w:tmpl w:val="C0ECA3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44259"/>
    <w:multiLevelType w:val="hybridMultilevel"/>
    <w:tmpl w:val="421A4D6C"/>
    <w:lvl w:ilvl="0" w:tplc="852C528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F53"/>
    <w:rsid w:val="008653EB"/>
    <w:rsid w:val="008A0919"/>
    <w:rsid w:val="00B13F91"/>
    <w:rsid w:val="00B6070F"/>
    <w:rsid w:val="00B80F53"/>
    <w:rsid w:val="00C77CD6"/>
    <w:rsid w:val="00E95FF1"/>
    <w:rsid w:val="00F54460"/>
    <w:rsid w:val="00FC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AD68A"/>
  <w15:chartTrackingRefBased/>
  <w15:docId w15:val="{ADB5E6E5-7DF6-4D62-BE60-9C5B407C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E95FF1"/>
    <w:rPr>
      <w:i/>
      <w:iCs/>
    </w:rPr>
  </w:style>
  <w:style w:type="paragraph" w:styleId="Prrafodelista">
    <w:name w:val="List Paragraph"/>
    <w:basedOn w:val="Normal"/>
    <w:uiPriority w:val="34"/>
    <w:qFormat/>
    <w:rsid w:val="00E95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2023-03-16T16:59:00Z</dcterms:created>
  <dcterms:modified xsi:type="dcterms:W3CDTF">2023-03-16T18:23:00Z</dcterms:modified>
</cp:coreProperties>
</file>