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b w:val="0"/>
          <w:bCs w:val="0"/>
          <w:sz w:val="36"/>
          <w:szCs w:val="36"/>
        </w:rPr>
        <w:id w:val="-444767281"/>
        <w:docPartObj>
          <w:docPartGallery w:val="Table of Contents"/>
          <w:docPartUnique/>
        </w:docPartObj>
      </w:sdtPr>
      <w:sdtEndPr>
        <w:rPr>
          <w:rFonts w:asciiTheme="minorHAnsi" w:eastAsiaTheme="minorHAnsi" w:hAnsiTheme="minorHAnsi" w:cstheme="minorBidi"/>
          <w:b/>
          <w:bCs/>
          <w:noProof/>
          <w:color w:val="auto"/>
          <w:kern w:val="2"/>
          <w:sz w:val="24"/>
          <w:szCs w:val="24"/>
          <w:lang w:val="en-MX"/>
          <w14:ligatures w14:val="standardContextual"/>
        </w:rPr>
      </w:sdtEndPr>
      <w:sdtContent>
        <w:p w14:paraId="64417E52" w14:textId="13D7B1CC" w:rsidR="00043236" w:rsidRPr="00043236" w:rsidRDefault="00043236">
          <w:pPr>
            <w:pStyle w:val="TOCHeading"/>
            <w:rPr>
              <w:rFonts w:ascii="Times New Roman" w:hAnsi="Times New Roman" w:cs="Times New Roman"/>
              <w:b w:val="0"/>
              <w:bCs w:val="0"/>
              <w:sz w:val="36"/>
              <w:szCs w:val="36"/>
            </w:rPr>
          </w:pPr>
          <w:proofErr w:type="spellStart"/>
          <w:r w:rsidRPr="00043236">
            <w:rPr>
              <w:rFonts w:ascii="Times New Roman" w:hAnsi="Times New Roman" w:cs="Times New Roman"/>
              <w:b w:val="0"/>
              <w:bCs w:val="0"/>
              <w:sz w:val="36"/>
              <w:szCs w:val="36"/>
            </w:rPr>
            <w:t>Tabla</w:t>
          </w:r>
          <w:proofErr w:type="spellEnd"/>
          <w:r w:rsidRPr="00043236">
            <w:rPr>
              <w:rFonts w:ascii="Times New Roman" w:hAnsi="Times New Roman" w:cs="Times New Roman"/>
              <w:b w:val="0"/>
              <w:bCs w:val="0"/>
              <w:sz w:val="36"/>
              <w:szCs w:val="36"/>
            </w:rPr>
            <w:t xml:space="preserve"> de </w:t>
          </w:r>
          <w:proofErr w:type="spellStart"/>
          <w:r w:rsidRPr="00043236">
            <w:rPr>
              <w:rFonts w:ascii="Times New Roman" w:hAnsi="Times New Roman" w:cs="Times New Roman"/>
              <w:b w:val="0"/>
              <w:bCs w:val="0"/>
              <w:sz w:val="36"/>
              <w:szCs w:val="36"/>
            </w:rPr>
            <w:t>Contenidos</w:t>
          </w:r>
          <w:proofErr w:type="spellEnd"/>
        </w:p>
        <w:p w14:paraId="7A5F001B" w14:textId="3E33382B" w:rsidR="00043236" w:rsidRDefault="00043236">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8129123" w:history="1">
            <w:r w:rsidRPr="00E42269">
              <w:rPr>
                <w:rStyle w:val="Hyperlink"/>
                <w:rFonts w:ascii="Times New Roman" w:eastAsia="Times New Roman" w:hAnsi="Times New Roman" w:cs="Times New Roman"/>
                <w:noProof/>
                <w:kern w:val="36"/>
                <w14:ligatures w14:val="none"/>
              </w:rPr>
              <w:t>1. Introd</w:t>
            </w:r>
            <w:r w:rsidRPr="00E42269">
              <w:rPr>
                <w:rStyle w:val="Hyperlink"/>
                <w:rFonts w:ascii="Times New Roman" w:eastAsia="Times New Roman" w:hAnsi="Times New Roman" w:cs="Times New Roman"/>
                <w:noProof/>
                <w:kern w:val="36"/>
                <w14:ligatures w14:val="none"/>
              </w:rPr>
              <w:t>u</w:t>
            </w:r>
            <w:r w:rsidRPr="00E42269">
              <w:rPr>
                <w:rStyle w:val="Hyperlink"/>
                <w:rFonts w:ascii="Times New Roman" w:eastAsia="Times New Roman" w:hAnsi="Times New Roman" w:cs="Times New Roman"/>
                <w:noProof/>
                <w:kern w:val="36"/>
                <w14:ligatures w14:val="none"/>
              </w:rPr>
              <w:t>cción</w:t>
            </w:r>
            <w:r>
              <w:rPr>
                <w:noProof/>
                <w:webHidden/>
              </w:rPr>
              <w:tab/>
            </w:r>
            <w:r>
              <w:rPr>
                <w:noProof/>
                <w:webHidden/>
              </w:rPr>
              <w:fldChar w:fldCharType="begin"/>
            </w:r>
            <w:r>
              <w:rPr>
                <w:noProof/>
                <w:webHidden/>
              </w:rPr>
              <w:instrText xml:space="preserve"> PAGEREF _Toc198129123 \h </w:instrText>
            </w:r>
            <w:r>
              <w:rPr>
                <w:noProof/>
                <w:webHidden/>
              </w:rPr>
            </w:r>
            <w:r>
              <w:rPr>
                <w:noProof/>
                <w:webHidden/>
              </w:rPr>
              <w:fldChar w:fldCharType="separate"/>
            </w:r>
            <w:r>
              <w:rPr>
                <w:noProof/>
                <w:webHidden/>
              </w:rPr>
              <w:t>1</w:t>
            </w:r>
            <w:r>
              <w:rPr>
                <w:noProof/>
                <w:webHidden/>
              </w:rPr>
              <w:fldChar w:fldCharType="end"/>
            </w:r>
          </w:hyperlink>
        </w:p>
        <w:p w14:paraId="299401D3" w14:textId="3CA3B99C" w:rsidR="00043236" w:rsidRDefault="00043236">
          <w:pPr>
            <w:pStyle w:val="TOC1"/>
            <w:tabs>
              <w:tab w:val="right" w:leader="dot" w:pos="9350"/>
            </w:tabs>
            <w:rPr>
              <w:rFonts w:eastAsiaTheme="minorEastAsia"/>
              <w:b w:val="0"/>
              <w:bCs w:val="0"/>
              <w:i w:val="0"/>
              <w:iCs w:val="0"/>
              <w:noProof/>
            </w:rPr>
          </w:pPr>
          <w:hyperlink w:anchor="_Toc198129124" w:history="1">
            <w:r w:rsidRPr="00E42269">
              <w:rPr>
                <w:rStyle w:val="Hyperlink"/>
                <w:rFonts w:ascii="Times New Roman" w:eastAsia="Times New Roman" w:hAnsi="Times New Roman" w:cs="Times New Roman"/>
                <w:noProof/>
                <w:kern w:val="36"/>
                <w14:ligatures w14:val="none"/>
              </w:rPr>
              <w:t>2. Descripción General de la Tecnología de Seguimiento Basada en Kinect</w:t>
            </w:r>
            <w:r>
              <w:rPr>
                <w:noProof/>
                <w:webHidden/>
              </w:rPr>
              <w:tab/>
            </w:r>
            <w:r>
              <w:rPr>
                <w:noProof/>
                <w:webHidden/>
              </w:rPr>
              <w:fldChar w:fldCharType="begin"/>
            </w:r>
            <w:r>
              <w:rPr>
                <w:noProof/>
                <w:webHidden/>
              </w:rPr>
              <w:instrText xml:space="preserve"> PAGEREF _Toc198129124 \h </w:instrText>
            </w:r>
            <w:r>
              <w:rPr>
                <w:noProof/>
                <w:webHidden/>
              </w:rPr>
            </w:r>
            <w:r>
              <w:rPr>
                <w:noProof/>
                <w:webHidden/>
              </w:rPr>
              <w:fldChar w:fldCharType="separate"/>
            </w:r>
            <w:r>
              <w:rPr>
                <w:noProof/>
                <w:webHidden/>
              </w:rPr>
              <w:t>2</w:t>
            </w:r>
            <w:r>
              <w:rPr>
                <w:noProof/>
                <w:webHidden/>
              </w:rPr>
              <w:fldChar w:fldCharType="end"/>
            </w:r>
          </w:hyperlink>
        </w:p>
        <w:p w14:paraId="2E16B26D" w14:textId="595799A9" w:rsidR="00043236" w:rsidRDefault="00043236">
          <w:pPr>
            <w:pStyle w:val="TOC1"/>
            <w:tabs>
              <w:tab w:val="right" w:leader="dot" w:pos="9350"/>
            </w:tabs>
            <w:rPr>
              <w:rFonts w:eastAsiaTheme="minorEastAsia"/>
              <w:b w:val="0"/>
              <w:bCs w:val="0"/>
              <w:i w:val="0"/>
              <w:iCs w:val="0"/>
              <w:noProof/>
            </w:rPr>
          </w:pPr>
          <w:hyperlink w:anchor="_Toc198129125" w:history="1">
            <w:r w:rsidRPr="00E42269">
              <w:rPr>
                <w:rStyle w:val="Hyperlink"/>
                <w:rFonts w:ascii="Times New Roman" w:eastAsia="Times New Roman" w:hAnsi="Times New Roman" w:cs="Times New Roman"/>
                <w:noProof/>
                <w:kern w:val="36"/>
                <w14:ligatures w14:val="none"/>
              </w:rPr>
              <w:t>3. Kinect e</w:t>
            </w:r>
            <w:r w:rsidRPr="00E42269">
              <w:rPr>
                <w:rStyle w:val="Hyperlink"/>
                <w:rFonts w:ascii="Times New Roman" w:eastAsia="Times New Roman" w:hAnsi="Times New Roman" w:cs="Times New Roman"/>
                <w:noProof/>
                <w:kern w:val="36"/>
                <w14:ligatures w14:val="none"/>
              </w:rPr>
              <w:t>n</w:t>
            </w:r>
            <w:r w:rsidRPr="00E42269">
              <w:rPr>
                <w:rStyle w:val="Hyperlink"/>
                <w:rFonts w:ascii="Times New Roman" w:eastAsia="Times New Roman" w:hAnsi="Times New Roman" w:cs="Times New Roman"/>
                <w:noProof/>
                <w:kern w:val="36"/>
                <w14:ligatures w14:val="none"/>
              </w:rPr>
              <w:t xml:space="preserve"> la Simulación Médica: Desde la Rehabilitación hasta la Educación en Anatomía</w:t>
            </w:r>
            <w:r>
              <w:rPr>
                <w:noProof/>
                <w:webHidden/>
              </w:rPr>
              <w:tab/>
            </w:r>
            <w:r>
              <w:rPr>
                <w:noProof/>
                <w:webHidden/>
              </w:rPr>
              <w:fldChar w:fldCharType="begin"/>
            </w:r>
            <w:r>
              <w:rPr>
                <w:noProof/>
                <w:webHidden/>
              </w:rPr>
              <w:instrText xml:space="preserve"> PAGEREF _Toc198129125 \h </w:instrText>
            </w:r>
            <w:r>
              <w:rPr>
                <w:noProof/>
                <w:webHidden/>
              </w:rPr>
            </w:r>
            <w:r>
              <w:rPr>
                <w:noProof/>
                <w:webHidden/>
              </w:rPr>
              <w:fldChar w:fldCharType="separate"/>
            </w:r>
            <w:r>
              <w:rPr>
                <w:noProof/>
                <w:webHidden/>
              </w:rPr>
              <w:t>2</w:t>
            </w:r>
            <w:r>
              <w:rPr>
                <w:noProof/>
                <w:webHidden/>
              </w:rPr>
              <w:fldChar w:fldCharType="end"/>
            </w:r>
          </w:hyperlink>
        </w:p>
        <w:p w14:paraId="37C7D0F8" w14:textId="1BF3C2BF" w:rsidR="00043236" w:rsidRDefault="00043236">
          <w:pPr>
            <w:pStyle w:val="TOC1"/>
            <w:tabs>
              <w:tab w:val="right" w:leader="dot" w:pos="9350"/>
            </w:tabs>
            <w:rPr>
              <w:rFonts w:eastAsiaTheme="minorEastAsia"/>
              <w:b w:val="0"/>
              <w:bCs w:val="0"/>
              <w:i w:val="0"/>
              <w:iCs w:val="0"/>
              <w:noProof/>
            </w:rPr>
          </w:pPr>
          <w:hyperlink w:anchor="_Toc198129126" w:history="1">
            <w:r w:rsidRPr="00E42269">
              <w:rPr>
                <w:rStyle w:val="Hyperlink"/>
                <w:rFonts w:ascii="Times New Roman" w:eastAsia="Times New Roman" w:hAnsi="Times New Roman" w:cs="Times New Roman"/>
                <w:noProof/>
                <w:kern w:val="36"/>
                <w14:ligatures w14:val="none"/>
              </w:rPr>
              <w:t>4. Aplicaciones Potenciales en la Simulación Quirúrgica</w:t>
            </w:r>
            <w:r>
              <w:rPr>
                <w:noProof/>
                <w:webHidden/>
              </w:rPr>
              <w:tab/>
            </w:r>
            <w:r>
              <w:rPr>
                <w:noProof/>
                <w:webHidden/>
              </w:rPr>
              <w:fldChar w:fldCharType="begin"/>
            </w:r>
            <w:r>
              <w:rPr>
                <w:noProof/>
                <w:webHidden/>
              </w:rPr>
              <w:instrText xml:space="preserve"> PAGEREF _Toc198129126 \h </w:instrText>
            </w:r>
            <w:r>
              <w:rPr>
                <w:noProof/>
                <w:webHidden/>
              </w:rPr>
            </w:r>
            <w:r>
              <w:rPr>
                <w:noProof/>
                <w:webHidden/>
              </w:rPr>
              <w:fldChar w:fldCharType="separate"/>
            </w:r>
            <w:r>
              <w:rPr>
                <w:noProof/>
                <w:webHidden/>
              </w:rPr>
              <w:t>3</w:t>
            </w:r>
            <w:r>
              <w:rPr>
                <w:noProof/>
                <w:webHidden/>
              </w:rPr>
              <w:fldChar w:fldCharType="end"/>
            </w:r>
          </w:hyperlink>
        </w:p>
        <w:p w14:paraId="07A89DFA" w14:textId="444A3151" w:rsidR="00043236" w:rsidRDefault="00043236">
          <w:pPr>
            <w:pStyle w:val="TOC1"/>
            <w:tabs>
              <w:tab w:val="right" w:leader="dot" w:pos="9350"/>
            </w:tabs>
            <w:rPr>
              <w:rFonts w:eastAsiaTheme="minorEastAsia"/>
              <w:b w:val="0"/>
              <w:bCs w:val="0"/>
              <w:i w:val="0"/>
              <w:iCs w:val="0"/>
              <w:noProof/>
            </w:rPr>
          </w:pPr>
          <w:hyperlink w:anchor="_Toc198129127" w:history="1">
            <w:r w:rsidRPr="00E42269">
              <w:rPr>
                <w:rStyle w:val="Hyperlink"/>
                <w:rFonts w:ascii="Times New Roman" w:eastAsia="Times New Roman" w:hAnsi="Times New Roman" w:cs="Times New Roman"/>
                <w:noProof/>
                <w:kern w:val="36"/>
                <w14:ligatures w14:val="none"/>
              </w:rPr>
              <w:t>5. Desafíos de Integración y Limitaciones de Precisión</w:t>
            </w:r>
            <w:r>
              <w:rPr>
                <w:noProof/>
                <w:webHidden/>
              </w:rPr>
              <w:tab/>
            </w:r>
            <w:r>
              <w:rPr>
                <w:noProof/>
                <w:webHidden/>
              </w:rPr>
              <w:fldChar w:fldCharType="begin"/>
            </w:r>
            <w:r>
              <w:rPr>
                <w:noProof/>
                <w:webHidden/>
              </w:rPr>
              <w:instrText xml:space="preserve"> PAGEREF _Toc198129127 \h </w:instrText>
            </w:r>
            <w:r>
              <w:rPr>
                <w:noProof/>
                <w:webHidden/>
              </w:rPr>
            </w:r>
            <w:r>
              <w:rPr>
                <w:noProof/>
                <w:webHidden/>
              </w:rPr>
              <w:fldChar w:fldCharType="separate"/>
            </w:r>
            <w:r>
              <w:rPr>
                <w:noProof/>
                <w:webHidden/>
              </w:rPr>
              <w:t>4</w:t>
            </w:r>
            <w:r>
              <w:rPr>
                <w:noProof/>
                <w:webHidden/>
              </w:rPr>
              <w:fldChar w:fldCharType="end"/>
            </w:r>
          </w:hyperlink>
        </w:p>
        <w:p w14:paraId="6AC1382A" w14:textId="1B576DB0" w:rsidR="00043236" w:rsidRDefault="00043236">
          <w:pPr>
            <w:pStyle w:val="TOC1"/>
            <w:tabs>
              <w:tab w:val="right" w:leader="dot" w:pos="9350"/>
            </w:tabs>
            <w:rPr>
              <w:rFonts w:eastAsiaTheme="minorEastAsia"/>
              <w:b w:val="0"/>
              <w:bCs w:val="0"/>
              <w:i w:val="0"/>
              <w:iCs w:val="0"/>
              <w:noProof/>
            </w:rPr>
          </w:pPr>
          <w:hyperlink w:anchor="_Toc198129128" w:history="1">
            <w:r w:rsidRPr="00E42269">
              <w:rPr>
                <w:rStyle w:val="Hyperlink"/>
                <w:rFonts w:ascii="Times New Roman" w:eastAsia="Times New Roman" w:hAnsi="Times New Roman" w:cs="Times New Roman"/>
                <w:noProof/>
                <w:kern w:val="36"/>
                <w14:ligatures w14:val="none"/>
              </w:rPr>
              <w:t>6. Mejora de los Sistemas Basados en Kinect para la Capacitación Quirúrgica</w:t>
            </w:r>
            <w:r>
              <w:rPr>
                <w:noProof/>
                <w:webHidden/>
              </w:rPr>
              <w:tab/>
            </w:r>
            <w:r>
              <w:rPr>
                <w:noProof/>
                <w:webHidden/>
              </w:rPr>
              <w:fldChar w:fldCharType="begin"/>
            </w:r>
            <w:r>
              <w:rPr>
                <w:noProof/>
                <w:webHidden/>
              </w:rPr>
              <w:instrText xml:space="preserve"> PAGEREF _Toc198129128 \h </w:instrText>
            </w:r>
            <w:r>
              <w:rPr>
                <w:noProof/>
                <w:webHidden/>
              </w:rPr>
            </w:r>
            <w:r>
              <w:rPr>
                <w:noProof/>
                <w:webHidden/>
              </w:rPr>
              <w:fldChar w:fldCharType="separate"/>
            </w:r>
            <w:r>
              <w:rPr>
                <w:noProof/>
                <w:webHidden/>
              </w:rPr>
              <w:t>5</w:t>
            </w:r>
            <w:r>
              <w:rPr>
                <w:noProof/>
                <w:webHidden/>
              </w:rPr>
              <w:fldChar w:fldCharType="end"/>
            </w:r>
          </w:hyperlink>
        </w:p>
        <w:p w14:paraId="119493E1" w14:textId="1F65C055" w:rsidR="00043236" w:rsidRDefault="00043236">
          <w:pPr>
            <w:pStyle w:val="TOC1"/>
            <w:tabs>
              <w:tab w:val="right" w:leader="dot" w:pos="9350"/>
            </w:tabs>
            <w:rPr>
              <w:rFonts w:eastAsiaTheme="minorEastAsia"/>
              <w:b w:val="0"/>
              <w:bCs w:val="0"/>
              <w:i w:val="0"/>
              <w:iCs w:val="0"/>
              <w:noProof/>
            </w:rPr>
          </w:pPr>
          <w:hyperlink w:anchor="_Toc198129129" w:history="1">
            <w:r w:rsidRPr="00E42269">
              <w:rPr>
                <w:rStyle w:val="Hyperlink"/>
                <w:rFonts w:ascii="Times New Roman" w:eastAsia="Times New Roman" w:hAnsi="Times New Roman" w:cs="Times New Roman"/>
                <w:noProof/>
                <w:kern w:val="36"/>
                <w14:ligatures w14:val="none"/>
              </w:rPr>
              <w:t>7. Análisis Comparativo de las Modalidades de Simulación</w:t>
            </w:r>
            <w:r>
              <w:rPr>
                <w:noProof/>
                <w:webHidden/>
              </w:rPr>
              <w:tab/>
            </w:r>
            <w:r>
              <w:rPr>
                <w:noProof/>
                <w:webHidden/>
              </w:rPr>
              <w:fldChar w:fldCharType="begin"/>
            </w:r>
            <w:r>
              <w:rPr>
                <w:noProof/>
                <w:webHidden/>
              </w:rPr>
              <w:instrText xml:space="preserve"> PAGEREF _Toc198129129 \h </w:instrText>
            </w:r>
            <w:r>
              <w:rPr>
                <w:noProof/>
                <w:webHidden/>
              </w:rPr>
            </w:r>
            <w:r>
              <w:rPr>
                <w:noProof/>
                <w:webHidden/>
              </w:rPr>
              <w:fldChar w:fldCharType="separate"/>
            </w:r>
            <w:r>
              <w:rPr>
                <w:noProof/>
                <w:webHidden/>
              </w:rPr>
              <w:t>7</w:t>
            </w:r>
            <w:r>
              <w:rPr>
                <w:noProof/>
                <w:webHidden/>
              </w:rPr>
              <w:fldChar w:fldCharType="end"/>
            </w:r>
          </w:hyperlink>
        </w:p>
        <w:p w14:paraId="0BF9D271" w14:textId="410054B2" w:rsidR="00043236" w:rsidRDefault="00043236">
          <w:pPr>
            <w:pStyle w:val="TOC1"/>
            <w:tabs>
              <w:tab w:val="right" w:leader="dot" w:pos="9350"/>
            </w:tabs>
            <w:rPr>
              <w:rFonts w:eastAsiaTheme="minorEastAsia"/>
              <w:b w:val="0"/>
              <w:bCs w:val="0"/>
              <w:i w:val="0"/>
              <w:iCs w:val="0"/>
              <w:noProof/>
            </w:rPr>
          </w:pPr>
          <w:hyperlink w:anchor="_Toc198129130" w:history="1">
            <w:r w:rsidRPr="00E42269">
              <w:rPr>
                <w:rStyle w:val="Hyperlink"/>
                <w:rFonts w:ascii="Times New Roman" w:eastAsia="Times New Roman" w:hAnsi="Times New Roman" w:cs="Times New Roman"/>
                <w:noProof/>
                <w:kern w:val="36"/>
                <w14:ligatures w14:val="none"/>
              </w:rPr>
              <w:t>8. Perspectivas Futuras y Direcciones de Investigación</w:t>
            </w:r>
            <w:r>
              <w:rPr>
                <w:noProof/>
                <w:webHidden/>
              </w:rPr>
              <w:tab/>
            </w:r>
            <w:r>
              <w:rPr>
                <w:noProof/>
                <w:webHidden/>
              </w:rPr>
              <w:fldChar w:fldCharType="begin"/>
            </w:r>
            <w:r>
              <w:rPr>
                <w:noProof/>
                <w:webHidden/>
              </w:rPr>
              <w:instrText xml:space="preserve"> PAGEREF _Toc198129130 \h </w:instrText>
            </w:r>
            <w:r>
              <w:rPr>
                <w:noProof/>
                <w:webHidden/>
              </w:rPr>
            </w:r>
            <w:r>
              <w:rPr>
                <w:noProof/>
                <w:webHidden/>
              </w:rPr>
              <w:fldChar w:fldCharType="separate"/>
            </w:r>
            <w:r>
              <w:rPr>
                <w:noProof/>
                <w:webHidden/>
              </w:rPr>
              <w:t>9</w:t>
            </w:r>
            <w:r>
              <w:rPr>
                <w:noProof/>
                <w:webHidden/>
              </w:rPr>
              <w:fldChar w:fldCharType="end"/>
            </w:r>
          </w:hyperlink>
        </w:p>
        <w:p w14:paraId="0A0AF945" w14:textId="47BD1E85" w:rsidR="00043236" w:rsidRDefault="00043236">
          <w:pPr>
            <w:pStyle w:val="TOC1"/>
            <w:tabs>
              <w:tab w:val="right" w:leader="dot" w:pos="9350"/>
            </w:tabs>
            <w:rPr>
              <w:rFonts w:eastAsiaTheme="minorEastAsia"/>
              <w:b w:val="0"/>
              <w:bCs w:val="0"/>
              <w:i w:val="0"/>
              <w:iCs w:val="0"/>
              <w:noProof/>
            </w:rPr>
          </w:pPr>
          <w:hyperlink w:anchor="_Toc198129131" w:history="1">
            <w:r w:rsidRPr="00E42269">
              <w:rPr>
                <w:rStyle w:val="Hyperlink"/>
                <w:rFonts w:ascii="Times New Roman" w:eastAsia="Times New Roman" w:hAnsi="Times New Roman" w:cs="Times New Roman"/>
                <w:noProof/>
                <w:kern w:val="36"/>
                <w14:ligatures w14:val="none"/>
              </w:rPr>
              <w:t>9. Conclusión</w:t>
            </w:r>
            <w:r>
              <w:rPr>
                <w:noProof/>
                <w:webHidden/>
              </w:rPr>
              <w:tab/>
            </w:r>
            <w:r>
              <w:rPr>
                <w:noProof/>
                <w:webHidden/>
              </w:rPr>
              <w:fldChar w:fldCharType="begin"/>
            </w:r>
            <w:r>
              <w:rPr>
                <w:noProof/>
                <w:webHidden/>
              </w:rPr>
              <w:instrText xml:space="preserve"> PAGEREF _Toc198129131 \h </w:instrText>
            </w:r>
            <w:r>
              <w:rPr>
                <w:noProof/>
                <w:webHidden/>
              </w:rPr>
            </w:r>
            <w:r>
              <w:rPr>
                <w:noProof/>
                <w:webHidden/>
              </w:rPr>
              <w:fldChar w:fldCharType="separate"/>
            </w:r>
            <w:r>
              <w:rPr>
                <w:noProof/>
                <w:webHidden/>
              </w:rPr>
              <w:t>10</w:t>
            </w:r>
            <w:r>
              <w:rPr>
                <w:noProof/>
                <w:webHidden/>
              </w:rPr>
              <w:fldChar w:fldCharType="end"/>
            </w:r>
          </w:hyperlink>
        </w:p>
        <w:p w14:paraId="3F9804FA" w14:textId="620972BA" w:rsidR="00043236" w:rsidRDefault="00043236">
          <w:r>
            <w:rPr>
              <w:b/>
              <w:bCs/>
              <w:noProof/>
            </w:rPr>
            <w:fldChar w:fldCharType="end"/>
          </w:r>
        </w:p>
      </w:sdtContent>
    </w:sdt>
    <w:p w14:paraId="178A2DD7" w14:textId="77777777" w:rsidR="005C1040" w:rsidRPr="005C1040" w:rsidRDefault="005C1040" w:rsidP="005C10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Toc198129123"/>
      <w:r w:rsidRPr="005C1040">
        <w:rPr>
          <w:rFonts w:ascii="Times New Roman" w:eastAsia="Times New Roman" w:hAnsi="Times New Roman" w:cs="Times New Roman"/>
          <w:b/>
          <w:bCs/>
          <w:kern w:val="36"/>
          <w:sz w:val="48"/>
          <w:szCs w:val="48"/>
          <w14:ligatures w14:val="none"/>
        </w:rPr>
        <w:t>1. Introducción</w:t>
      </w:r>
      <w:bookmarkEnd w:id="0"/>
    </w:p>
    <w:p w14:paraId="2B0D5AB0"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rápida evolución de la tecnología de seguimiento ha llevado a enfoques innovadores en la educación y simulación médica. Entre estos, el sensor Kinect de Microsoft ha surgido como una herramienta de bajo costo y accesible para el seguimiento del movimiento y la interacción en entornos virtuales. Aunque ampliamente adoptado en el entrenamiento de recuperación de la función motora y aplicaciones de realidad aumentada (RA) para la educación en anatomía, la implementación del seguimiento basado en Kinect en la simulación quirúrgica sigue siendo un área emergente de investigación. Este artículo examina las aplicaciones actuales de las tecnologías de seguimiento de Kinect en la simulación médica, extrapola su uso potencial en la simulación quirúrgica, analiza los desafíos de integración y propone futuras direcciones de investigación para lograr una precisión y confiabilidad mejoradas.</w:t>
      </w:r>
    </w:p>
    <w:p w14:paraId="3A5CD3A6"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El sensor Kinect, originalmente diseñado para juegos, ofrece la ventaja de la detección asequible basada en la profundidad y la captura de movimiento. Estas características lo han hecho popular en varios dominios de capacitación, desde ejercicios de rehabilitación hasta entornos interactivos de RA en entornos médicos. Sin embargo, aplicar dicho sistema al contexto de alto riesgo de la simulación quirúrgica exige un análisis riguroso con respecto a la precisión, la confiabilidad y la integración con otros componentes de la simulación. En este documento, analizamos los hallazgos de varios estudios clave sobre realidad virtual (RV) y RA en la capacitación médica, revisamos las fortalezas y limitaciones inherentes del seguimiento basado en Kinect y analizamos el potencial de estas tecnologías para transformar los entornos de capacitación quirúrgica.</w:t>
      </w:r>
    </w:p>
    <w:p w14:paraId="16306C9C" w14:textId="77777777" w:rsidR="005C1040" w:rsidRPr="005C1040" w:rsidRDefault="005C1040" w:rsidP="005C10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1" w:name="_Toc198129124"/>
      <w:r w:rsidRPr="005C1040">
        <w:rPr>
          <w:rFonts w:ascii="Times New Roman" w:eastAsia="Times New Roman" w:hAnsi="Times New Roman" w:cs="Times New Roman"/>
          <w:b/>
          <w:bCs/>
          <w:kern w:val="36"/>
          <w:sz w:val="48"/>
          <w:szCs w:val="48"/>
          <w14:ligatures w14:val="none"/>
        </w:rPr>
        <w:lastRenderedPageBreak/>
        <w:t>2. Descripción General de la Tecnología de Seguimiento Basada en Kinect</w:t>
      </w:r>
      <w:bookmarkEnd w:id="1"/>
    </w:p>
    <w:p w14:paraId="5AC36653"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El seguimiento basado en Kinect se basa principalmente en sensores de profundidad y cámaras de video para capturar datos de movimiento tridimensionales. Con su capacidad para rastrear los movimientos del cuerpo humano en tiempo real, Kinect se ha utilizado ampliamente en escenarios que requieren tanto la recuperación de la función motora gruesa como el seguimiento del movimiento fino. La tecnología utiliza una combinación de cámaras RGB y sensores de profundidad infrarrojos para detectar y mapear el esqueleto del usuario, lo que la convierte en un candidato atractivo para los sistemas de capacitación interactivos.</w:t>
      </w:r>
    </w:p>
    <w:p w14:paraId="15396D33"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investigación en aplicaciones más amplias de capacitación en RV ha demostrado varias implementaciones exitosas de sensores Kinect, por ejemplo, en el entrenamiento de recuperación motora de extremidades, así como en aplicaciones de entrenamiento deportivo como danza y tenis de mesa. Estas implementaciones muestran que los sensores Kinect brindan una solución rentable y fácil de usar para capturar el movimiento humano, aunque se han notado ciertas limitaciones de precisión. La integración de Kinect en estos sistemas generalmente implica el seguimiento básico del movimiento, donde los datos de profundidad se utilizan directamente para mapear los movimientos de un usuario en un avatar virtual o una plataforma de simulación.</w:t>
      </w:r>
    </w:p>
    <w:p w14:paraId="571EF858"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Es importante destacar que la investigación indica que los sensores Kinect también se han integrado en sistemas que requieren una evaluación básica de la calidad y el rendimiento del movimiento. Esto presenta importantes oportunidades para adaptar la tecnología Kinect a las simulaciones quirúrgicas, donde el seguimiento preciso de las habilidades motoras finas y el manejo de instrumentos es primordial.</w:t>
      </w:r>
    </w:p>
    <w:p w14:paraId="5A2A385C" w14:textId="77777777" w:rsidR="005C1040" w:rsidRPr="005C1040" w:rsidRDefault="005C1040" w:rsidP="005C10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2" w:name="_Toc198129125"/>
      <w:r w:rsidRPr="005C1040">
        <w:rPr>
          <w:rFonts w:ascii="Times New Roman" w:eastAsia="Times New Roman" w:hAnsi="Times New Roman" w:cs="Times New Roman"/>
          <w:b/>
          <w:bCs/>
          <w:kern w:val="36"/>
          <w:sz w:val="48"/>
          <w:szCs w:val="48"/>
          <w14:ligatures w14:val="none"/>
        </w:rPr>
        <w:t>3. Kinect en la Simulación Médica: Desde la Rehabilitación hasta la Educación en Anatomía</w:t>
      </w:r>
      <w:bookmarkEnd w:id="2"/>
    </w:p>
    <w:p w14:paraId="20C10CF2"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El recorrido de Kinect en la simulación médica ha estado marcado por múltiples aplicaciones que demuestran su versatilidad. Desde el entrenamiento de rehabilitación hasta los entornos interactivos de RA, Kinect ha encontrado numerosas funciones:</w:t>
      </w:r>
    </w:p>
    <w:p w14:paraId="291A6C7E" w14:textId="77777777" w:rsidR="005C1040" w:rsidRPr="005C1040" w:rsidRDefault="005C1040" w:rsidP="005C104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Recuperación de la Función Motora:</w:t>
      </w:r>
      <w:r w:rsidRPr="005C1040">
        <w:rPr>
          <w:rFonts w:ascii="Times New Roman" w:eastAsia="Times New Roman" w:hAnsi="Times New Roman" w:cs="Times New Roman"/>
          <w:kern w:val="0"/>
          <w14:ligatures w14:val="none"/>
        </w:rPr>
        <w:br/>
        <w:t>La investigación ha demostrado que los sensores Kinect son eficaces para rastrear las funciones motoras en el entrenamiento de rehabilitación, especialmente para las personas que se recuperan de accidentes cerebrovasculares u otras deficiencias motoras. Los estudios de Bao et al. y otros han aprovechado la capacidad de Kinect para rastrear el movimiento de las extremidades, proporcionando retroalimentación a los pacientes y terapeutas sobre el progreso de la recuperación motora.</w:t>
      </w:r>
    </w:p>
    <w:p w14:paraId="75C0E9AC" w14:textId="77777777" w:rsidR="005C1040" w:rsidRPr="005C1040" w:rsidRDefault="005C1040" w:rsidP="005C104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lastRenderedPageBreak/>
        <w:t>Terapia de Espejo Virtual para Amputados:</w:t>
      </w:r>
      <w:r w:rsidRPr="005C1040">
        <w:rPr>
          <w:rFonts w:ascii="Times New Roman" w:eastAsia="Times New Roman" w:hAnsi="Times New Roman" w:cs="Times New Roman"/>
          <w:kern w:val="0"/>
          <w14:ligatures w14:val="none"/>
        </w:rPr>
        <w:br/>
        <w:t>Se han explorado entornos virtuales que simulan la terapia de espejo utilizando tanto guantes de datos como sistemas de seguimiento visual. Aunque esta aplicación generalmente implica un seguimiento matizado del movimiento en amputados, el papel potencial de Kinect en tales simulaciones proporciona ideas para desarrollar sistemas que puedan replicar o complementar las prácticas tradicionales de terapia de espejo.</w:t>
      </w:r>
    </w:p>
    <w:p w14:paraId="04D16BC4" w14:textId="77777777" w:rsidR="005C1040" w:rsidRPr="005C1040" w:rsidRDefault="005C1040" w:rsidP="005C104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Educación en Anatomía a través de AR Magic Mirror (ARMM):</w:t>
      </w:r>
      <w:r w:rsidRPr="005C1040">
        <w:rPr>
          <w:rFonts w:ascii="Times New Roman" w:eastAsia="Times New Roman" w:hAnsi="Times New Roman" w:cs="Times New Roman"/>
          <w:kern w:val="0"/>
          <w14:ligatures w14:val="none"/>
        </w:rPr>
        <w:br/>
        <w:t>Los sensores Kinect se han incluido como parte de los marcos educativos de realidad aumentada, como el enfoque AR Magic Mirror (ARMM). En estos sistemas, Kinect se utiliza para rastrear los movimientos del cuerpo del usuario y superponer estructuras anatómicas virtuales en la imagen en vivo, proporcionando una experiencia de aprendizaje inmersiva para los estudiantes de medicina. Las encuestas realizadas entre médicos y estudiantes de medicina indicaron que tales sistemas no solo mejoran la comprensión 3D de la anatomía, sino que también mejoran la motivación general y los resultados del aprendizaje.</w:t>
      </w:r>
    </w:p>
    <w:p w14:paraId="711FF07A"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Estas aplicaciones destacan que la fuerza del sensor Kinect radica en su facilidad de uso y asequibilidad. La transición de estas aplicaciones a la simulación quirúrgica, sin embargo, debe tener en cuenta las diferentes exigencias en precisión y confiabilidad.</w:t>
      </w:r>
    </w:p>
    <w:p w14:paraId="715973F3" w14:textId="77777777" w:rsidR="005C1040" w:rsidRPr="005C1040" w:rsidRDefault="005C1040" w:rsidP="005C10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3" w:name="_Toc198129126"/>
      <w:r w:rsidRPr="005C1040">
        <w:rPr>
          <w:rFonts w:ascii="Times New Roman" w:eastAsia="Times New Roman" w:hAnsi="Times New Roman" w:cs="Times New Roman"/>
          <w:b/>
          <w:bCs/>
          <w:kern w:val="36"/>
          <w:sz w:val="48"/>
          <w:szCs w:val="48"/>
          <w14:ligatures w14:val="none"/>
        </w:rPr>
        <w:t>4. Aplicaciones Potenciales en la Simulación Quirúrgica</w:t>
      </w:r>
      <w:bookmarkEnd w:id="3"/>
    </w:p>
    <w:p w14:paraId="0FC2263E"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simulación quirúrgica es un dominio que requiere alta fidelidad, precisión y capacidad de respuesta. Los simuladores diseñados para la capacitación quirúrgica deben replicar la compleja coordinación ojo-mano, la manipulación de instrumentos y la conciencia espacial bajo la guía de métricas de rendimiento validadas. Aunque los estudios directos que utilizan Kinect para la simulación quirúrgica siguen siendo limitados, varias ideas importantes de investigaciones relacionadas informan su uso potencial:</w:t>
      </w:r>
    </w:p>
    <w:p w14:paraId="2641E0D5" w14:textId="77777777" w:rsidR="005C1040" w:rsidRPr="005C1040" w:rsidRDefault="005C1040" w:rsidP="005C104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Adaptación del Seguimiento Motor para Movimientos Quirúrgicos Finos:</w:t>
      </w:r>
      <w:r w:rsidRPr="005C1040">
        <w:rPr>
          <w:rFonts w:ascii="Times New Roman" w:eastAsia="Times New Roman" w:hAnsi="Times New Roman" w:cs="Times New Roman"/>
          <w:kern w:val="0"/>
          <w14:ligatures w14:val="none"/>
        </w:rPr>
        <w:br/>
        <w:t>Las capacidades probadas de Kinect en el seguimiento de movimientos de extremidades a mayor escala en la rehabilitación sugieren que, con las modificaciones apropiadas y algoritmos mejorados, podría adaptarse para el control motor fino requerido en la cirugía. En entornos quirúrgicos simulados, el seguimiento basado en Kinect podría utilizarse potencialmente para monitorear el manejo de instrumentos y los movimientos de las manos, ofreciendo a los alumnos retroalimentación en tiempo real y evaluación del rendimiento.</w:t>
      </w:r>
    </w:p>
    <w:p w14:paraId="485B09B8" w14:textId="77777777" w:rsidR="005C1040" w:rsidRPr="005C1040" w:rsidRDefault="005C1040" w:rsidP="005C104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Integración con Plataformas de Realidad Aumentada y Virtual:</w:t>
      </w:r>
      <w:r w:rsidRPr="005C1040">
        <w:rPr>
          <w:rFonts w:ascii="Times New Roman" w:eastAsia="Times New Roman" w:hAnsi="Times New Roman" w:cs="Times New Roman"/>
          <w:kern w:val="0"/>
          <w14:ligatures w14:val="none"/>
        </w:rPr>
        <w:br/>
        <w:t xml:space="preserve">Sistemas como el Simulador Laparoscópico AR ProMIS ya han demostrado ser prometedores en la educación médica al integrar simulaciones virtuales con ayudas de capacitación tangibles. Aunque estos sistemas normalmente no utilizan Kinect, los principios subyacentes pueden extenderse incorporando el seguimiento basado en Kinect. Por ejemplo, el uso de Kinect junto con pantallas montadas en la cabeza (HMD) y </w:t>
      </w:r>
      <w:r w:rsidRPr="005C1040">
        <w:rPr>
          <w:rFonts w:ascii="Times New Roman" w:eastAsia="Times New Roman" w:hAnsi="Times New Roman" w:cs="Times New Roman"/>
          <w:kern w:val="0"/>
          <w14:ligatures w14:val="none"/>
        </w:rPr>
        <w:lastRenderedPageBreak/>
        <w:t>dispositivos hápticos podría proporcionar una simulación quirúrgica más inmersiva donde se capturen con precisión tanto los movimientos brutos como los finos.</w:t>
      </w:r>
    </w:p>
    <w:p w14:paraId="6790B67A" w14:textId="77777777" w:rsidR="005C1040" w:rsidRPr="005C1040" w:rsidRDefault="005C1040" w:rsidP="005C104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Retroalimentación Mejorada sobre la Trayectoria del Instrumento:</w:t>
      </w:r>
      <w:r w:rsidRPr="005C1040">
        <w:rPr>
          <w:rFonts w:ascii="Times New Roman" w:eastAsia="Times New Roman" w:hAnsi="Times New Roman" w:cs="Times New Roman"/>
          <w:kern w:val="0"/>
          <w14:ligatures w14:val="none"/>
        </w:rPr>
        <w:br/>
        <w:t>En un entorno de simulación quirúrgica, una representación precisa de la trayectoria del instrumento es crucial. La capacidad de Kinect para rastrear en tres dimensiones podría combinarse con algoritmos de procesamiento avanzados para generar representaciones de alta detalle de las trayectorias de los instrumentos. Esta metodología podría ser valiosa para evaluar las habilidades quirúrgicas, de forma similar a como los simuladores de RV mejoran el rendimiento en el quirófano demostrado en investigaciones anteriores.</w:t>
      </w:r>
    </w:p>
    <w:p w14:paraId="35B54FF8" w14:textId="77777777" w:rsidR="005C1040" w:rsidRPr="005C1040" w:rsidRDefault="005C1040" w:rsidP="005C104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Rentabilidad y Accesibilidad para los Entrenadores Quirúrgicos:</w:t>
      </w:r>
      <w:r w:rsidRPr="005C1040">
        <w:rPr>
          <w:rFonts w:ascii="Times New Roman" w:eastAsia="Times New Roman" w:hAnsi="Times New Roman" w:cs="Times New Roman"/>
          <w:kern w:val="0"/>
          <w14:ligatures w14:val="none"/>
        </w:rPr>
        <w:br/>
        <w:t>La naturaleza de bajo costo de los dispositivos Kinect los hace atractivos para las instituciones educativas con limitaciones presupuestarias. Dado que muchos simuladores quirúrgicos de alta fidelidad son prohibitivamente caros, la integración de tecnologías basadas en Kinect puede permitir un acceso más amplio a la capacitación en simulación y reducir los costos generales sin sacrificar el valor educativo.</w:t>
      </w:r>
    </w:p>
    <w:p w14:paraId="07C9BB48"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Si bien la aplicación directa de Kinect en la simulación quirúrgica aún se encuentra en las primeras etapas, las implementaciones análogas en la recuperación motora, las herramientas de anatomía AR y otras áreas sugieren una perspectiva prometedora. Sin embargo, la transición a un contexto quirúrgico de alta precisión requiere una atención cuidadosa a las limitaciones en la precisión de la detección y la latencia.</w:t>
      </w:r>
    </w:p>
    <w:p w14:paraId="612278FE" w14:textId="77777777" w:rsidR="005C1040" w:rsidRPr="005C1040" w:rsidRDefault="005C1040" w:rsidP="005C10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4" w:name="_Toc198129127"/>
      <w:r w:rsidRPr="005C1040">
        <w:rPr>
          <w:rFonts w:ascii="Times New Roman" w:eastAsia="Times New Roman" w:hAnsi="Times New Roman" w:cs="Times New Roman"/>
          <w:b/>
          <w:bCs/>
          <w:kern w:val="36"/>
          <w:sz w:val="48"/>
          <w:szCs w:val="48"/>
          <w14:ligatures w14:val="none"/>
        </w:rPr>
        <w:t>5. Desafíos de Integración y Limitaciones de Precisión</w:t>
      </w:r>
      <w:bookmarkEnd w:id="4"/>
    </w:p>
    <w:p w14:paraId="02889F30"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A pesar de las características atractivas de Kinect, se deben abordar varios desafíos al considerar su aplicación a la simulación quirúrgica:</w:t>
      </w:r>
    </w:p>
    <w:p w14:paraId="4E4FB207" w14:textId="77777777" w:rsidR="005C1040" w:rsidRPr="005C1040" w:rsidRDefault="005C1040" w:rsidP="005C104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Limitaciones de Precisión y Confiabilidad:</w:t>
      </w:r>
      <w:r w:rsidRPr="005C1040">
        <w:rPr>
          <w:rFonts w:ascii="Times New Roman" w:eastAsia="Times New Roman" w:hAnsi="Times New Roman" w:cs="Times New Roman"/>
          <w:kern w:val="0"/>
          <w14:ligatures w14:val="none"/>
        </w:rPr>
        <w:br/>
        <w:t>La investigación en percepción humano-robot ha indicado que el sensor Kinect exhibe limitaciones relacionadas con la precisión y la confiabilidad en entornos dinámicos o desordenados. En entornos quirúrgicos, incluso las imprecisiones menores pueden provocar errores importantes en el seguimiento de instrumentos y plantear riesgos considerables en los resultados de la capacitación.</w:t>
      </w:r>
    </w:p>
    <w:p w14:paraId="626D9C39" w14:textId="77777777" w:rsidR="005C1040" w:rsidRPr="005C1040" w:rsidRDefault="005C1040" w:rsidP="005C104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Restricciones Ambientales e Interferencia del Sensor:</w:t>
      </w:r>
      <w:r w:rsidRPr="005C1040">
        <w:rPr>
          <w:rFonts w:ascii="Times New Roman" w:eastAsia="Times New Roman" w:hAnsi="Times New Roman" w:cs="Times New Roman"/>
          <w:kern w:val="0"/>
          <w14:ligatures w14:val="none"/>
        </w:rPr>
        <w:br/>
        <w:t>Factores como la iluminación del quirófano, los reflejos y la presencia de múltiples instrumentos pueden interferir con los mecanismos de seguimiento basados en infrarrojos del sensor Kinect. Esta interferencia podría reducir la eficacia del sensor al introducir ruido o lecturas falsas.</w:t>
      </w:r>
    </w:p>
    <w:p w14:paraId="220F13D8" w14:textId="77777777" w:rsidR="005C1040" w:rsidRPr="005C1040" w:rsidRDefault="005C1040" w:rsidP="005C104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Resolución y Detalle:</w:t>
      </w:r>
      <w:r w:rsidRPr="005C1040">
        <w:rPr>
          <w:rFonts w:ascii="Times New Roman" w:eastAsia="Times New Roman" w:hAnsi="Times New Roman" w:cs="Times New Roman"/>
          <w:kern w:val="0"/>
          <w14:ligatures w14:val="none"/>
        </w:rPr>
        <w:br/>
        <w:t xml:space="preserve">Si bien Kinect es adecuado para rastrear movimientos motores gruesos, la simulación quirúrgica exige una alta resolución para capturar movimientos sutiles de las manos y la manipulación de herramientas. Lograr este nivel de detalle podría requerir dispositivos de </w:t>
      </w:r>
      <w:r w:rsidRPr="005C1040">
        <w:rPr>
          <w:rFonts w:ascii="Times New Roman" w:eastAsia="Times New Roman" w:hAnsi="Times New Roman" w:cs="Times New Roman"/>
          <w:kern w:val="0"/>
          <w14:ligatures w14:val="none"/>
        </w:rPr>
        <w:lastRenderedPageBreak/>
        <w:t>seguimiento suplementarios de alta resolución o técnicas avanzadas de procesamiento de imágenes.</w:t>
      </w:r>
    </w:p>
    <w:p w14:paraId="377916D7" w14:textId="77777777" w:rsidR="005C1040" w:rsidRPr="005C1040" w:rsidRDefault="005C1040" w:rsidP="005C104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Latencia y Procesamiento en Tiempo Real:</w:t>
      </w:r>
      <w:r w:rsidRPr="005C1040">
        <w:rPr>
          <w:rFonts w:ascii="Times New Roman" w:eastAsia="Times New Roman" w:hAnsi="Times New Roman" w:cs="Times New Roman"/>
          <w:kern w:val="0"/>
          <w14:ligatures w14:val="none"/>
        </w:rPr>
        <w:br/>
        <w:t>En una simulación interactiva, el retraso entre la entrada del sensor y la retroalimentación en pantalla debe minimizarse. Los sistemas basados en Kinect a veces experimentan problemas de latencia, lo que podría degradar la calidad de la capacitación al proporcionar retroalimentación tardía o inexacta durante las fases críticas de la simulación.</w:t>
      </w:r>
    </w:p>
    <w:p w14:paraId="3B6E19FC"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siguiente tabla resume los desafíos clave y las posibles soluciones para integrar el seguimiento basado en Kinect en la simulación quirúrgica: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3669"/>
        <w:gridCol w:w="3284"/>
      </w:tblGrid>
      <w:tr w:rsidR="005C1040" w:rsidRPr="005C1040" w14:paraId="0D0A6CB8" w14:textId="77777777" w:rsidTr="005C1040">
        <w:trPr>
          <w:tblHeader/>
          <w:tblCellSpacing w:w="15" w:type="dxa"/>
        </w:trPr>
        <w:tc>
          <w:tcPr>
            <w:tcW w:w="0" w:type="auto"/>
            <w:vAlign w:val="center"/>
            <w:hideMark/>
          </w:tcPr>
          <w:p w14:paraId="09E7B743" w14:textId="77777777" w:rsidR="005C1040" w:rsidRPr="005C1040" w:rsidRDefault="005C1040" w:rsidP="005C1040">
            <w:pPr>
              <w:spacing w:after="0" w:line="240" w:lineRule="auto"/>
              <w:jc w:val="center"/>
              <w:rPr>
                <w:rFonts w:ascii="Times New Roman" w:eastAsia="Times New Roman" w:hAnsi="Times New Roman" w:cs="Times New Roman"/>
                <w:b/>
                <w:bCs/>
                <w:kern w:val="0"/>
                <w14:ligatures w14:val="none"/>
              </w:rPr>
            </w:pPr>
            <w:r w:rsidRPr="005C1040">
              <w:rPr>
                <w:rFonts w:ascii="Times New Roman" w:eastAsia="Times New Roman" w:hAnsi="Times New Roman" w:cs="Times New Roman"/>
                <w:b/>
                <w:bCs/>
                <w:kern w:val="0"/>
                <w14:ligatures w14:val="none"/>
              </w:rPr>
              <w:t>Desafío</w:t>
            </w:r>
          </w:p>
        </w:tc>
        <w:tc>
          <w:tcPr>
            <w:tcW w:w="0" w:type="auto"/>
            <w:vAlign w:val="center"/>
            <w:hideMark/>
          </w:tcPr>
          <w:p w14:paraId="196E293C" w14:textId="77777777" w:rsidR="005C1040" w:rsidRPr="005C1040" w:rsidRDefault="005C1040" w:rsidP="005C1040">
            <w:pPr>
              <w:spacing w:after="0" w:line="240" w:lineRule="auto"/>
              <w:jc w:val="center"/>
              <w:rPr>
                <w:rFonts w:ascii="Times New Roman" w:eastAsia="Times New Roman" w:hAnsi="Times New Roman" w:cs="Times New Roman"/>
                <w:b/>
                <w:bCs/>
                <w:kern w:val="0"/>
                <w14:ligatures w14:val="none"/>
              </w:rPr>
            </w:pPr>
            <w:r w:rsidRPr="005C1040">
              <w:rPr>
                <w:rFonts w:ascii="Times New Roman" w:eastAsia="Times New Roman" w:hAnsi="Times New Roman" w:cs="Times New Roman"/>
                <w:b/>
                <w:bCs/>
                <w:kern w:val="0"/>
                <w14:ligatures w14:val="none"/>
              </w:rPr>
              <w:t>Impacto en la Simulación</w:t>
            </w:r>
          </w:p>
        </w:tc>
        <w:tc>
          <w:tcPr>
            <w:tcW w:w="0" w:type="auto"/>
            <w:vAlign w:val="center"/>
            <w:hideMark/>
          </w:tcPr>
          <w:p w14:paraId="32309680" w14:textId="77777777" w:rsidR="005C1040" w:rsidRPr="005C1040" w:rsidRDefault="005C1040" w:rsidP="005C1040">
            <w:pPr>
              <w:spacing w:after="0" w:line="240" w:lineRule="auto"/>
              <w:jc w:val="center"/>
              <w:rPr>
                <w:rFonts w:ascii="Times New Roman" w:eastAsia="Times New Roman" w:hAnsi="Times New Roman" w:cs="Times New Roman"/>
                <w:b/>
                <w:bCs/>
                <w:kern w:val="0"/>
                <w14:ligatures w14:val="none"/>
              </w:rPr>
            </w:pPr>
            <w:r w:rsidRPr="005C1040">
              <w:rPr>
                <w:rFonts w:ascii="Times New Roman" w:eastAsia="Times New Roman" w:hAnsi="Times New Roman" w:cs="Times New Roman"/>
                <w:b/>
                <w:bCs/>
                <w:kern w:val="0"/>
                <w14:ligatures w14:val="none"/>
              </w:rPr>
              <w:t>Soluciones Potenciales</w:t>
            </w:r>
          </w:p>
        </w:tc>
      </w:tr>
      <w:tr w:rsidR="005C1040" w:rsidRPr="005C1040" w14:paraId="45794487" w14:textId="77777777" w:rsidTr="005C1040">
        <w:trPr>
          <w:tblCellSpacing w:w="15" w:type="dxa"/>
        </w:trPr>
        <w:tc>
          <w:tcPr>
            <w:tcW w:w="0" w:type="auto"/>
            <w:vAlign w:val="center"/>
            <w:hideMark/>
          </w:tcPr>
          <w:p w14:paraId="63F97581"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Precisión y resolución espacial</w:t>
            </w:r>
          </w:p>
        </w:tc>
        <w:tc>
          <w:tcPr>
            <w:tcW w:w="0" w:type="auto"/>
            <w:vAlign w:val="center"/>
            <w:hideMark/>
          </w:tcPr>
          <w:p w14:paraId="741DCB93"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Puede conducir a un seguimiento impreciso de los movimientos finos del instrumento</w:t>
            </w:r>
          </w:p>
        </w:tc>
        <w:tc>
          <w:tcPr>
            <w:tcW w:w="0" w:type="auto"/>
            <w:vAlign w:val="center"/>
            <w:hideMark/>
          </w:tcPr>
          <w:p w14:paraId="3617ADF4"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Integración con cámaras de mayor resolución y sensores multimodales</w:t>
            </w:r>
          </w:p>
        </w:tc>
      </w:tr>
      <w:tr w:rsidR="005C1040" w:rsidRPr="005C1040" w14:paraId="3426AA48" w14:textId="77777777" w:rsidTr="005C1040">
        <w:trPr>
          <w:tblCellSpacing w:w="15" w:type="dxa"/>
        </w:trPr>
        <w:tc>
          <w:tcPr>
            <w:tcW w:w="0" w:type="auto"/>
            <w:vAlign w:val="center"/>
            <w:hideMark/>
          </w:tcPr>
          <w:p w14:paraId="5846D58B"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Interferencia ambiental</w:t>
            </w:r>
          </w:p>
        </w:tc>
        <w:tc>
          <w:tcPr>
            <w:tcW w:w="0" w:type="auto"/>
            <w:vAlign w:val="center"/>
            <w:hideMark/>
          </w:tcPr>
          <w:p w14:paraId="307B21EB"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Ruido del sensor y lecturas incorrectas</w:t>
            </w:r>
          </w:p>
        </w:tc>
        <w:tc>
          <w:tcPr>
            <w:tcW w:w="0" w:type="auto"/>
            <w:vAlign w:val="center"/>
            <w:hideMark/>
          </w:tcPr>
          <w:p w14:paraId="7ED107D6"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Protocolos de calibración y filtrado de sensor dedicado</w:t>
            </w:r>
          </w:p>
        </w:tc>
      </w:tr>
      <w:tr w:rsidR="005C1040" w:rsidRPr="005C1040" w14:paraId="2361DE27" w14:textId="77777777" w:rsidTr="005C1040">
        <w:trPr>
          <w:tblCellSpacing w:w="15" w:type="dxa"/>
        </w:trPr>
        <w:tc>
          <w:tcPr>
            <w:tcW w:w="0" w:type="auto"/>
            <w:vAlign w:val="center"/>
            <w:hideMark/>
          </w:tcPr>
          <w:p w14:paraId="4A5F6AA4"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Problemas de latencia</w:t>
            </w:r>
          </w:p>
        </w:tc>
        <w:tc>
          <w:tcPr>
            <w:tcW w:w="0" w:type="auto"/>
            <w:vAlign w:val="center"/>
            <w:hideMark/>
          </w:tcPr>
          <w:p w14:paraId="498AF14A"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Retroalimentación retrasada que afecta el realismo de la simulación</w:t>
            </w:r>
          </w:p>
        </w:tc>
        <w:tc>
          <w:tcPr>
            <w:tcW w:w="0" w:type="auto"/>
            <w:vAlign w:val="center"/>
            <w:hideMark/>
          </w:tcPr>
          <w:p w14:paraId="72578A4F"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Algoritmos de procesamiento optimizados y mejoras informáticas en tiempo real</w:t>
            </w:r>
          </w:p>
        </w:tc>
      </w:tr>
      <w:tr w:rsidR="005C1040" w:rsidRPr="005C1040" w14:paraId="68891D8E" w14:textId="77777777" w:rsidTr="005C1040">
        <w:trPr>
          <w:tblCellSpacing w:w="15" w:type="dxa"/>
        </w:trPr>
        <w:tc>
          <w:tcPr>
            <w:tcW w:w="0" w:type="auto"/>
            <w:vAlign w:val="center"/>
            <w:hideMark/>
          </w:tcPr>
          <w:p w14:paraId="7C9455C1"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Seguimiento limitado de movimientos motores finos</w:t>
            </w:r>
          </w:p>
        </w:tc>
        <w:tc>
          <w:tcPr>
            <w:tcW w:w="0" w:type="auto"/>
            <w:vAlign w:val="center"/>
            <w:hideMark/>
          </w:tcPr>
          <w:p w14:paraId="61AADA47"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Insuficiente para capturar procedimientos quirúrgicos delicados</w:t>
            </w:r>
          </w:p>
        </w:tc>
        <w:tc>
          <w:tcPr>
            <w:tcW w:w="0" w:type="auto"/>
            <w:vAlign w:val="center"/>
            <w:hideMark/>
          </w:tcPr>
          <w:p w14:paraId="7284B7B9"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Sistemas híbridos que combinan Kinect con dispositivos hápticos</w:t>
            </w:r>
          </w:p>
        </w:tc>
      </w:tr>
    </w:tbl>
    <w:p w14:paraId="6F3FB942"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i/>
          <w:iCs/>
          <w:kern w:val="0"/>
          <w14:ligatures w14:val="none"/>
        </w:rPr>
        <w:t>Tabla Descriptiva: Desafíos Clave de Integración y Soluciones Potenciales para la Simulación Quirúrgica Basada en Kinect</w:t>
      </w:r>
    </w:p>
    <w:p w14:paraId="7AB30FA9"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tabla anterior ilustra que si bien los sensores Kinect proporcionan una base sólida para el seguimiento del movimiento, se necesitan mejoras significativas al adaptar la tecnología para aplicaciones quirúrgicas de alto riesgo.</w:t>
      </w:r>
    </w:p>
    <w:p w14:paraId="426CBBCF" w14:textId="77777777" w:rsidR="005C1040" w:rsidRPr="005C1040" w:rsidRDefault="005C1040" w:rsidP="005C10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5" w:name="_Toc198129128"/>
      <w:r w:rsidRPr="005C1040">
        <w:rPr>
          <w:rFonts w:ascii="Times New Roman" w:eastAsia="Times New Roman" w:hAnsi="Times New Roman" w:cs="Times New Roman"/>
          <w:b/>
          <w:bCs/>
          <w:kern w:val="36"/>
          <w:sz w:val="48"/>
          <w:szCs w:val="48"/>
          <w14:ligatures w14:val="none"/>
        </w:rPr>
        <w:t>6. Mejora de los Sistemas Basados en Kinect para la Capacitación Quirúrgica</w:t>
      </w:r>
      <w:bookmarkEnd w:id="5"/>
    </w:p>
    <w:p w14:paraId="606DBFF3"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Para abordar los desafíos antes mencionados, se pueden emplear varias estrategias para mejorar la confiabilidad y la precisión del seguimiento basado en Kinect dentro de las simulaciones quirúrgicas:</w:t>
      </w:r>
    </w:p>
    <w:p w14:paraId="6D69BF9E" w14:textId="77777777" w:rsidR="005C1040" w:rsidRPr="005C1040" w:rsidRDefault="005C1040" w:rsidP="005C104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Fusión con Tecnologías de Sensores Adicionales:</w:t>
      </w:r>
      <w:r w:rsidRPr="005C1040">
        <w:rPr>
          <w:rFonts w:ascii="Times New Roman" w:eastAsia="Times New Roman" w:hAnsi="Times New Roman" w:cs="Times New Roman"/>
          <w:kern w:val="0"/>
          <w14:ligatures w14:val="none"/>
        </w:rPr>
        <w:br/>
        <w:t xml:space="preserve">La integración de Kinect con otros sensores, como cámaras RGB de alta resolución, trajes de captura de movimiento o dispositivos de retroalimentación háptica, puede compensar sus deficiencias. Las técnicas de fusión de datos multimodales permiten el </w:t>
      </w:r>
      <w:r w:rsidRPr="005C1040">
        <w:rPr>
          <w:rFonts w:ascii="Times New Roman" w:eastAsia="Times New Roman" w:hAnsi="Times New Roman" w:cs="Times New Roman"/>
          <w:kern w:val="0"/>
          <w14:ligatures w14:val="none"/>
        </w:rPr>
        <w:lastRenderedPageBreak/>
        <w:t>enriquecimiento de los datos de movimiento, mejorando así la fidelidad de la simulación. Por ejemplo, sistemas como PrioVR y TESLASUIT ya emplean múltiples sensores integrados para lograr un seguimiento de cuerpo completo y retroalimentación háptica, estableciendo un precedente útil.</w:t>
      </w:r>
    </w:p>
    <w:p w14:paraId="0CE8F149" w14:textId="77777777" w:rsidR="005C1040" w:rsidRPr="005C1040" w:rsidRDefault="005C1040" w:rsidP="005C104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Algoritmos Avanzados de Procesamiento de Imágenes y Seguimiento Esquelético:</w:t>
      </w:r>
      <w:r w:rsidRPr="005C1040">
        <w:rPr>
          <w:rFonts w:ascii="Times New Roman" w:eastAsia="Times New Roman" w:hAnsi="Times New Roman" w:cs="Times New Roman"/>
          <w:kern w:val="0"/>
          <w14:ligatures w14:val="none"/>
        </w:rPr>
        <w:br/>
        <w:t>Las mejoras en los algoritmos de software pueden mitigar significativamente las limitaciones inherentes de Kinect. Al incorporar técnicas de aprendizaje automático para refinar el seguimiento esquelético y emplear métodos de filtrado adaptativo, los investigadores ya han demostrado mejoras en la precisión del sensor. Estos enfoques podrían adaptarse para la simulación quirúrgica para garantizar que incluso los movimientos menores de la mano y del instrumento se capturen con precisión.</w:t>
      </w:r>
    </w:p>
    <w:p w14:paraId="5F7D2BC0" w14:textId="77777777" w:rsidR="005C1040" w:rsidRPr="005C1040" w:rsidRDefault="005C1040" w:rsidP="005C104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Calibración en Tiempo Real y Adaptación Ambiental:</w:t>
      </w:r>
      <w:r w:rsidRPr="005C1040">
        <w:rPr>
          <w:rFonts w:ascii="Times New Roman" w:eastAsia="Times New Roman" w:hAnsi="Times New Roman" w:cs="Times New Roman"/>
          <w:kern w:val="0"/>
          <w14:ligatures w14:val="none"/>
        </w:rPr>
        <w:br/>
        <w:t>El desarrollo de algoritmos que calibren continuamente el entorno del sensor puede ayudar a ajustar los cambios en la iluminación o la interferencia. Los protocolos de calibración dinámicos que ajustan la sensibilidad de Kinect en función de las condiciones ambientales son esenciales para mantener el rendimiento durante las sesiones de simulación extendidas.</w:t>
      </w:r>
    </w:p>
    <w:p w14:paraId="6004415C" w14:textId="77777777" w:rsidR="005C1040" w:rsidRPr="005C1040" w:rsidRDefault="005C1040" w:rsidP="005C104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Integración del Bucle de Retroalimentación:</w:t>
      </w:r>
      <w:r w:rsidRPr="005C1040">
        <w:rPr>
          <w:rFonts w:ascii="Times New Roman" w:eastAsia="Times New Roman" w:hAnsi="Times New Roman" w:cs="Times New Roman"/>
          <w:kern w:val="0"/>
          <w14:ligatures w14:val="none"/>
        </w:rPr>
        <w:br/>
        <w:t>La incorporación de retroalimentación del rendimiento en tiempo real basada en la entrada del sensor mejora la experiencia de capacitación. En la simulación quirúrgica, los bucles de retroalimentación pueden informar a los alumnos sobre errores en el manejo del instrumento o desviaciones de las rutas de movimiento óptimas. Esto es similar a cómo la capacitación en RV ha mejorado el rendimiento en el quirófano al proporcionar orientación correctiva inmediata.</w:t>
      </w:r>
    </w:p>
    <w:p w14:paraId="1E4C53BF"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El siguiente diagrama ilustra un flujo de trabajo conceptual para un sistema de seguimiento mejorado basado en Kinect en la simulación quirúrgica:</w:t>
      </w:r>
    </w:p>
    <w:p w14:paraId="71357A62"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Figura 1: Diagrama de Flujo de un Sistema de Simulación Quirúrgica Mejorado Basado en Kinect</w:t>
      </w:r>
    </w:p>
    <w:p w14:paraId="4F1E14CB" w14:textId="77777777" w:rsidR="000263CC" w:rsidRDefault="000263CC" w:rsidP="005C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DCF847" w14:textId="4E6B80A2" w:rsidR="000263CC" w:rsidRPr="005C1040" w:rsidRDefault="000263CC" w:rsidP="005C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w:lastRenderedPageBreak/>
        <w:drawing>
          <wp:inline distT="0" distB="0" distL="0" distR="0" wp14:anchorId="0D32A9E9" wp14:editId="4DD98CF3">
            <wp:extent cx="5486400" cy="3200400"/>
            <wp:effectExtent l="0" t="0" r="0" b="12700"/>
            <wp:docPr id="212754445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2E751D6"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i/>
          <w:iCs/>
          <w:kern w:val="0"/>
          <w14:ligatures w14:val="none"/>
        </w:rPr>
        <w:t>Diagrama Descriptivo: Este diagrama de flujo describe el proceso de captura de datos de imagen de los sensores Kinect, aplicando reducción de ruido y seguimiento esquelético, integrando datos de sensores suplementarios y, finalmente, entregando retroalimentación de simulación calibrada para un rendimiento mejorado en la capacitación quirúrgica.</w:t>
      </w:r>
    </w:p>
    <w:p w14:paraId="0F3B6253" w14:textId="77777777" w:rsidR="005C1040" w:rsidRPr="005C1040" w:rsidRDefault="005C1040" w:rsidP="005C104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Diseño de Interfaz Centrado en el Usuario:</w:t>
      </w:r>
      <w:r w:rsidRPr="005C1040">
        <w:rPr>
          <w:rFonts w:ascii="Times New Roman" w:eastAsia="Times New Roman" w:hAnsi="Times New Roman" w:cs="Times New Roman"/>
          <w:kern w:val="0"/>
          <w14:ligatures w14:val="none"/>
        </w:rPr>
        <w:br/>
        <w:t>Para cualquier simulador de capacitación, la interfaz hombre-máquina es un componente crítico. El desarrollo de interfaces que muestren claramente las métricas de simulación, las trayectorias de movimiento y la retroalimentación en tiempo real hace que el proceso de aprendizaje sea más intuitivo. Las interfaces deben diseñarse de manera que destaquen las discrepancias entre el rendimiento simulado y las técnicas quirúrgicas ideales.</w:t>
      </w:r>
    </w:p>
    <w:p w14:paraId="7437CCFC" w14:textId="77777777" w:rsidR="005C1040" w:rsidRPr="005C1040" w:rsidRDefault="005C1040" w:rsidP="005C10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6" w:name="_Toc198129129"/>
      <w:r w:rsidRPr="005C1040">
        <w:rPr>
          <w:rFonts w:ascii="Times New Roman" w:eastAsia="Times New Roman" w:hAnsi="Times New Roman" w:cs="Times New Roman"/>
          <w:b/>
          <w:bCs/>
          <w:kern w:val="36"/>
          <w:sz w:val="48"/>
          <w:szCs w:val="48"/>
          <w14:ligatures w14:val="none"/>
        </w:rPr>
        <w:t>7. Análisis Comparativo de las Modalidades de Simulación</w:t>
      </w:r>
      <w:bookmarkEnd w:id="6"/>
    </w:p>
    <w:p w14:paraId="1BBFE0A7"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comparación de los sistemas basados en Kinect con otras modalidades de simulación proporciona información valiosa sobre las fortalezas y limitaciones.</w:t>
      </w:r>
    </w:p>
    <w:p w14:paraId="2B1A18F2" w14:textId="77777777" w:rsidR="005C1040" w:rsidRPr="005C1040" w:rsidRDefault="005C1040" w:rsidP="005C104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Sistemas de Simulación Tradicionales:</w:t>
      </w:r>
      <w:r w:rsidRPr="005C1040">
        <w:rPr>
          <w:rFonts w:ascii="Times New Roman" w:eastAsia="Times New Roman" w:hAnsi="Times New Roman" w:cs="Times New Roman"/>
          <w:kern w:val="0"/>
          <w14:ligatures w14:val="none"/>
        </w:rPr>
        <w:br/>
        <w:t>Los simuladores quirúrgicos convencionales a menudo se basan en hardware propietario con alta precisión y baja latencia. Si bien estos sistemas brindan un excelente rendimiento de seguimiento, tienden a ser costosos y de acceso limitado. Los sensores Kinect, por el contrario, ofrecen una alternativa rentable, pero necesitan mejoras para igualar los niveles de rendimiento requeridos para la capacitación quirúrgica.</w:t>
      </w:r>
    </w:p>
    <w:p w14:paraId="233BD12F" w14:textId="77777777" w:rsidR="005C1040" w:rsidRPr="005C1040" w:rsidRDefault="005C1040" w:rsidP="005C104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lastRenderedPageBreak/>
        <w:t>Aplicaciones de Realidad Aumentada en la Educación Médica:</w:t>
      </w:r>
      <w:r w:rsidRPr="005C1040">
        <w:rPr>
          <w:rFonts w:ascii="Times New Roman" w:eastAsia="Times New Roman" w:hAnsi="Times New Roman" w:cs="Times New Roman"/>
          <w:kern w:val="0"/>
          <w14:ligatures w14:val="none"/>
        </w:rPr>
        <w:br/>
        <w:t>Los simuladores de RA, como el Simulador Laparoscópico AR ProMIS, han demostrado ser muy prometedores en la capacitación de técnicas quirúrgicas. Los estudios han indicado que estos sistemas facilitan una mejor eficacia de las tareas y realismo, incluso para cirujanos novatos. Microsoft Kinect, cuando se integra como parte del enfoque AR Magic Mirror, ha sido particularmente bien recibido por los estudiantes de medicina por su facilidad de uso y su potencial para mejorar la comprensión espacial.</w:t>
      </w:r>
    </w:p>
    <w:p w14:paraId="48D4C6AC" w14:textId="77777777" w:rsidR="005C1040" w:rsidRPr="005C1040" w:rsidRDefault="005C1040" w:rsidP="005C104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Sistemas de Interacción Humano-Robot:</w:t>
      </w:r>
      <w:r w:rsidRPr="005C1040">
        <w:rPr>
          <w:rFonts w:ascii="Times New Roman" w:eastAsia="Times New Roman" w:hAnsi="Times New Roman" w:cs="Times New Roman"/>
          <w:kern w:val="0"/>
          <w14:ligatures w14:val="none"/>
        </w:rPr>
        <w:br/>
        <w:t>En entornos industriales y de robótica, los sensores Kinect se han utilizado para facilitar la interacción humano-robot. Sin embargo, los estudios han revelado limitaciones significativas en términos de precisión de seguimiento e interferencia ambiental. Al establecer paralelismos con estos dominios, los sistemas de simulación quirúrgica pueden beneficiarse de la fusión de sensores y las técnicas de calibración adaptativa para superar desafíos similares.</w:t>
      </w:r>
    </w:p>
    <w:p w14:paraId="25D6A315"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siguiente tabla proporciona un análisis comparativo de varios sistemas de simulación: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gridCol w:w="1164"/>
        <w:gridCol w:w="1647"/>
        <w:gridCol w:w="1608"/>
        <w:gridCol w:w="2136"/>
      </w:tblGrid>
      <w:tr w:rsidR="005C1040" w:rsidRPr="005C1040" w14:paraId="73FD4922" w14:textId="77777777" w:rsidTr="005C1040">
        <w:trPr>
          <w:tblHeader/>
          <w:tblCellSpacing w:w="15" w:type="dxa"/>
        </w:trPr>
        <w:tc>
          <w:tcPr>
            <w:tcW w:w="0" w:type="auto"/>
            <w:vAlign w:val="center"/>
            <w:hideMark/>
          </w:tcPr>
          <w:p w14:paraId="363B1400" w14:textId="77777777" w:rsidR="005C1040" w:rsidRPr="005C1040" w:rsidRDefault="005C1040" w:rsidP="005C1040">
            <w:pPr>
              <w:spacing w:after="0" w:line="240" w:lineRule="auto"/>
              <w:jc w:val="center"/>
              <w:rPr>
                <w:rFonts w:ascii="Times New Roman" w:eastAsia="Times New Roman" w:hAnsi="Times New Roman" w:cs="Times New Roman"/>
                <w:b/>
                <w:bCs/>
                <w:kern w:val="0"/>
                <w14:ligatures w14:val="none"/>
              </w:rPr>
            </w:pPr>
            <w:r w:rsidRPr="005C1040">
              <w:rPr>
                <w:rFonts w:ascii="Times New Roman" w:eastAsia="Times New Roman" w:hAnsi="Times New Roman" w:cs="Times New Roman"/>
                <w:b/>
                <w:bCs/>
                <w:kern w:val="0"/>
                <w14:ligatures w14:val="none"/>
              </w:rPr>
              <w:t>Modalidad de Simulación</w:t>
            </w:r>
          </w:p>
        </w:tc>
        <w:tc>
          <w:tcPr>
            <w:tcW w:w="0" w:type="auto"/>
            <w:vAlign w:val="center"/>
            <w:hideMark/>
          </w:tcPr>
          <w:p w14:paraId="137B26C2" w14:textId="77777777" w:rsidR="005C1040" w:rsidRPr="005C1040" w:rsidRDefault="005C1040" w:rsidP="005C1040">
            <w:pPr>
              <w:spacing w:after="0" w:line="240" w:lineRule="auto"/>
              <w:jc w:val="center"/>
              <w:rPr>
                <w:rFonts w:ascii="Times New Roman" w:eastAsia="Times New Roman" w:hAnsi="Times New Roman" w:cs="Times New Roman"/>
                <w:b/>
                <w:bCs/>
                <w:kern w:val="0"/>
                <w14:ligatures w14:val="none"/>
              </w:rPr>
            </w:pPr>
            <w:r w:rsidRPr="005C1040">
              <w:rPr>
                <w:rFonts w:ascii="Times New Roman" w:eastAsia="Times New Roman" w:hAnsi="Times New Roman" w:cs="Times New Roman"/>
                <w:b/>
                <w:bCs/>
                <w:kern w:val="0"/>
                <w14:ligatures w14:val="none"/>
              </w:rPr>
              <w:t>Costo</w:t>
            </w:r>
          </w:p>
        </w:tc>
        <w:tc>
          <w:tcPr>
            <w:tcW w:w="0" w:type="auto"/>
            <w:vAlign w:val="center"/>
            <w:hideMark/>
          </w:tcPr>
          <w:p w14:paraId="768AA362" w14:textId="77777777" w:rsidR="005C1040" w:rsidRPr="005C1040" w:rsidRDefault="005C1040" w:rsidP="005C1040">
            <w:pPr>
              <w:spacing w:after="0" w:line="240" w:lineRule="auto"/>
              <w:jc w:val="center"/>
              <w:rPr>
                <w:rFonts w:ascii="Times New Roman" w:eastAsia="Times New Roman" w:hAnsi="Times New Roman" w:cs="Times New Roman"/>
                <w:b/>
                <w:bCs/>
                <w:kern w:val="0"/>
                <w14:ligatures w14:val="none"/>
              </w:rPr>
            </w:pPr>
            <w:r w:rsidRPr="005C1040">
              <w:rPr>
                <w:rFonts w:ascii="Times New Roman" w:eastAsia="Times New Roman" w:hAnsi="Times New Roman" w:cs="Times New Roman"/>
                <w:b/>
                <w:bCs/>
                <w:kern w:val="0"/>
                <w14:ligatures w14:val="none"/>
              </w:rPr>
              <w:t>Precisión de Seguimiento</w:t>
            </w:r>
          </w:p>
        </w:tc>
        <w:tc>
          <w:tcPr>
            <w:tcW w:w="0" w:type="auto"/>
            <w:vAlign w:val="center"/>
            <w:hideMark/>
          </w:tcPr>
          <w:p w14:paraId="3FAAEEAC" w14:textId="77777777" w:rsidR="005C1040" w:rsidRPr="005C1040" w:rsidRDefault="005C1040" w:rsidP="005C1040">
            <w:pPr>
              <w:spacing w:after="0" w:line="240" w:lineRule="auto"/>
              <w:jc w:val="center"/>
              <w:rPr>
                <w:rFonts w:ascii="Times New Roman" w:eastAsia="Times New Roman" w:hAnsi="Times New Roman" w:cs="Times New Roman"/>
                <w:b/>
                <w:bCs/>
                <w:kern w:val="0"/>
                <w14:ligatures w14:val="none"/>
              </w:rPr>
            </w:pPr>
            <w:r w:rsidRPr="005C1040">
              <w:rPr>
                <w:rFonts w:ascii="Times New Roman" w:eastAsia="Times New Roman" w:hAnsi="Times New Roman" w:cs="Times New Roman"/>
                <w:b/>
                <w:bCs/>
                <w:kern w:val="0"/>
                <w14:ligatures w14:val="none"/>
              </w:rPr>
              <w:t>Compromiso del Usuario</w:t>
            </w:r>
          </w:p>
        </w:tc>
        <w:tc>
          <w:tcPr>
            <w:tcW w:w="0" w:type="auto"/>
            <w:vAlign w:val="center"/>
            <w:hideMark/>
          </w:tcPr>
          <w:p w14:paraId="1B9310EE" w14:textId="77777777" w:rsidR="005C1040" w:rsidRPr="005C1040" w:rsidRDefault="005C1040" w:rsidP="005C1040">
            <w:pPr>
              <w:spacing w:after="0" w:line="240" w:lineRule="auto"/>
              <w:jc w:val="center"/>
              <w:rPr>
                <w:rFonts w:ascii="Times New Roman" w:eastAsia="Times New Roman" w:hAnsi="Times New Roman" w:cs="Times New Roman"/>
                <w:b/>
                <w:bCs/>
                <w:kern w:val="0"/>
                <w14:ligatures w14:val="none"/>
              </w:rPr>
            </w:pPr>
            <w:r w:rsidRPr="005C1040">
              <w:rPr>
                <w:rFonts w:ascii="Times New Roman" w:eastAsia="Times New Roman" w:hAnsi="Times New Roman" w:cs="Times New Roman"/>
                <w:b/>
                <w:bCs/>
                <w:kern w:val="0"/>
                <w14:ligatures w14:val="none"/>
              </w:rPr>
              <w:t>Facilidad de Implementación</w:t>
            </w:r>
          </w:p>
        </w:tc>
      </w:tr>
      <w:tr w:rsidR="005C1040" w:rsidRPr="005C1040" w14:paraId="5F9CD41E" w14:textId="77777777" w:rsidTr="005C1040">
        <w:trPr>
          <w:tblCellSpacing w:w="15" w:type="dxa"/>
        </w:trPr>
        <w:tc>
          <w:tcPr>
            <w:tcW w:w="0" w:type="auto"/>
            <w:vAlign w:val="center"/>
            <w:hideMark/>
          </w:tcPr>
          <w:p w14:paraId="56EB92EA"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Simuladores Quirúrgicos Tradicionales de Alta Fidelidad</w:t>
            </w:r>
          </w:p>
        </w:tc>
        <w:tc>
          <w:tcPr>
            <w:tcW w:w="0" w:type="auto"/>
            <w:vAlign w:val="center"/>
            <w:hideMark/>
          </w:tcPr>
          <w:p w14:paraId="266FF4B3"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Alto</w:t>
            </w:r>
          </w:p>
        </w:tc>
        <w:tc>
          <w:tcPr>
            <w:tcW w:w="0" w:type="auto"/>
            <w:vAlign w:val="center"/>
            <w:hideMark/>
          </w:tcPr>
          <w:p w14:paraId="300B3AC4"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Excelente</w:t>
            </w:r>
          </w:p>
        </w:tc>
        <w:tc>
          <w:tcPr>
            <w:tcW w:w="0" w:type="auto"/>
            <w:vAlign w:val="center"/>
            <w:hideMark/>
          </w:tcPr>
          <w:p w14:paraId="39DA2C79"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Alto</w:t>
            </w:r>
          </w:p>
        </w:tc>
        <w:tc>
          <w:tcPr>
            <w:tcW w:w="0" w:type="auto"/>
            <w:vAlign w:val="center"/>
            <w:hideMark/>
          </w:tcPr>
          <w:p w14:paraId="01E8EB70"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Bajo (debido a la costosa infraestructura)</w:t>
            </w:r>
          </w:p>
        </w:tc>
      </w:tr>
      <w:tr w:rsidR="005C1040" w:rsidRPr="005C1040" w14:paraId="0A4C471D" w14:textId="77777777" w:rsidTr="005C1040">
        <w:trPr>
          <w:tblCellSpacing w:w="15" w:type="dxa"/>
        </w:trPr>
        <w:tc>
          <w:tcPr>
            <w:tcW w:w="0" w:type="auto"/>
            <w:vAlign w:val="center"/>
            <w:hideMark/>
          </w:tcPr>
          <w:p w14:paraId="1E827817"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Simuladores de RV/RA Basados en Kinect (Implementaciones Actuales)</w:t>
            </w:r>
          </w:p>
        </w:tc>
        <w:tc>
          <w:tcPr>
            <w:tcW w:w="0" w:type="auto"/>
            <w:vAlign w:val="center"/>
            <w:hideMark/>
          </w:tcPr>
          <w:p w14:paraId="0E45D822"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Bajo a Moderado</w:t>
            </w:r>
          </w:p>
        </w:tc>
        <w:tc>
          <w:tcPr>
            <w:tcW w:w="0" w:type="auto"/>
            <w:vAlign w:val="center"/>
            <w:hideMark/>
          </w:tcPr>
          <w:p w14:paraId="288158A9"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Moderado (necesita mejora)</w:t>
            </w:r>
          </w:p>
        </w:tc>
        <w:tc>
          <w:tcPr>
            <w:tcW w:w="0" w:type="auto"/>
            <w:vAlign w:val="center"/>
            <w:hideMark/>
          </w:tcPr>
          <w:p w14:paraId="053309BD"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Moderado a Alto</w:t>
            </w:r>
          </w:p>
        </w:tc>
        <w:tc>
          <w:tcPr>
            <w:tcW w:w="0" w:type="auto"/>
            <w:vAlign w:val="center"/>
            <w:hideMark/>
          </w:tcPr>
          <w:p w14:paraId="12094FEF"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Alto (debido a la asequibilidad)</w:t>
            </w:r>
          </w:p>
        </w:tc>
      </w:tr>
      <w:tr w:rsidR="005C1040" w:rsidRPr="005C1040" w14:paraId="234E5F6F" w14:textId="77777777" w:rsidTr="005C1040">
        <w:trPr>
          <w:tblCellSpacing w:w="15" w:type="dxa"/>
        </w:trPr>
        <w:tc>
          <w:tcPr>
            <w:tcW w:w="0" w:type="auto"/>
            <w:vAlign w:val="center"/>
            <w:hideMark/>
          </w:tcPr>
          <w:p w14:paraId="2B50DB5C"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Sistemas de Realidad Aumentada (RA) (p. ej., AR Magic Mirror)</w:t>
            </w:r>
          </w:p>
        </w:tc>
        <w:tc>
          <w:tcPr>
            <w:tcW w:w="0" w:type="auto"/>
            <w:vAlign w:val="center"/>
            <w:hideMark/>
          </w:tcPr>
          <w:p w14:paraId="57FC1842"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Moderado</w:t>
            </w:r>
          </w:p>
        </w:tc>
        <w:tc>
          <w:tcPr>
            <w:tcW w:w="0" w:type="auto"/>
            <w:vAlign w:val="center"/>
            <w:hideMark/>
          </w:tcPr>
          <w:p w14:paraId="7D3B92E2"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Bueno (con sensores avanzados)</w:t>
            </w:r>
          </w:p>
        </w:tc>
        <w:tc>
          <w:tcPr>
            <w:tcW w:w="0" w:type="auto"/>
            <w:vAlign w:val="center"/>
            <w:hideMark/>
          </w:tcPr>
          <w:p w14:paraId="717EF26B"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Alto</w:t>
            </w:r>
          </w:p>
        </w:tc>
        <w:tc>
          <w:tcPr>
            <w:tcW w:w="0" w:type="auto"/>
            <w:vAlign w:val="center"/>
            <w:hideMark/>
          </w:tcPr>
          <w:p w14:paraId="2E26D88D"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Moderado</w:t>
            </w:r>
          </w:p>
        </w:tc>
      </w:tr>
      <w:tr w:rsidR="005C1040" w:rsidRPr="005C1040" w14:paraId="6C0C9C57" w14:textId="77777777" w:rsidTr="005C1040">
        <w:trPr>
          <w:tblCellSpacing w:w="15" w:type="dxa"/>
        </w:trPr>
        <w:tc>
          <w:tcPr>
            <w:tcW w:w="0" w:type="auto"/>
            <w:vAlign w:val="center"/>
            <w:hideMark/>
          </w:tcPr>
          <w:p w14:paraId="10AFE05F"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Sistemas de Interacción Humano-Robot que utilizan Kinect</w:t>
            </w:r>
          </w:p>
        </w:tc>
        <w:tc>
          <w:tcPr>
            <w:tcW w:w="0" w:type="auto"/>
            <w:vAlign w:val="center"/>
            <w:hideMark/>
          </w:tcPr>
          <w:p w14:paraId="463F5515"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Bajo</w:t>
            </w:r>
          </w:p>
        </w:tc>
        <w:tc>
          <w:tcPr>
            <w:tcW w:w="0" w:type="auto"/>
            <w:vAlign w:val="center"/>
            <w:hideMark/>
          </w:tcPr>
          <w:p w14:paraId="06AFE5CB"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Moderado a Bajo</w:t>
            </w:r>
          </w:p>
        </w:tc>
        <w:tc>
          <w:tcPr>
            <w:tcW w:w="0" w:type="auto"/>
            <w:vAlign w:val="center"/>
            <w:hideMark/>
          </w:tcPr>
          <w:p w14:paraId="250F4416"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Moderado</w:t>
            </w:r>
          </w:p>
        </w:tc>
        <w:tc>
          <w:tcPr>
            <w:tcW w:w="0" w:type="auto"/>
            <w:vAlign w:val="center"/>
            <w:hideMark/>
          </w:tcPr>
          <w:p w14:paraId="55B3C154" w14:textId="77777777" w:rsidR="005C1040" w:rsidRPr="005C1040" w:rsidRDefault="005C1040" w:rsidP="005C1040">
            <w:pPr>
              <w:spacing w:after="0"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Alto</w:t>
            </w:r>
          </w:p>
        </w:tc>
      </w:tr>
    </w:tbl>
    <w:p w14:paraId="3AD693DE"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i/>
          <w:iCs/>
          <w:kern w:val="0"/>
          <w14:ligatures w14:val="none"/>
        </w:rPr>
        <w:t>Tabla Descriptiva: Análisis Comparativo de Diferentes Modalidades de Simulación</w:t>
      </w:r>
    </w:p>
    <w:p w14:paraId="54F37274"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De la tabla, es evidente que si bien los sistemas tradicionales proporcionan una precisión de seguimiento superior, el costo y la accesibilidad limitada pueden ser inconvenientes importantes. Los sistemas basados en Kinect, aunque actualmente limitados en precisión, son muy prometedores debido a su bajo costo y facilidad de integración con dispositivos de consumo. Con las mejoras adecuadas, como la fusión de sensores y el procesamiento avanzado, la brecha de rendimiento entre estos sistemas se puede reducir, lo que convierte a los simuladores basados en Kinect en una alternativa viable para la capacitación quirúrgica.</w:t>
      </w:r>
    </w:p>
    <w:p w14:paraId="1A7ABEEF" w14:textId="77777777" w:rsidR="005C1040" w:rsidRPr="005C1040" w:rsidRDefault="005C1040" w:rsidP="005C10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7" w:name="_Toc198129130"/>
      <w:r w:rsidRPr="005C1040">
        <w:rPr>
          <w:rFonts w:ascii="Times New Roman" w:eastAsia="Times New Roman" w:hAnsi="Times New Roman" w:cs="Times New Roman"/>
          <w:b/>
          <w:bCs/>
          <w:kern w:val="36"/>
          <w:sz w:val="48"/>
          <w:szCs w:val="48"/>
          <w14:ligatures w14:val="none"/>
        </w:rPr>
        <w:lastRenderedPageBreak/>
        <w:t>8. Perspectivas Futuras y Direcciones de Investigación</w:t>
      </w:r>
      <w:bookmarkEnd w:id="7"/>
    </w:p>
    <w:p w14:paraId="71FB94CA"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El potencial del seguimiento basado en Kinect en la simulación quirúrgica es vasto, pero se requiere una investigación exhaustiva para cerrar la brecha de rendimiento actual. Varias vías para futuras investigaciones incluyen:</w:t>
      </w:r>
    </w:p>
    <w:p w14:paraId="5B87EB8A" w14:textId="77777777" w:rsidR="005C1040" w:rsidRPr="005C1040" w:rsidRDefault="005C1040" w:rsidP="005C104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Desarrollo de Sistemas de Sensores Híbridos:</w:t>
      </w:r>
      <w:r w:rsidRPr="005C1040">
        <w:rPr>
          <w:rFonts w:ascii="Times New Roman" w:eastAsia="Times New Roman" w:hAnsi="Times New Roman" w:cs="Times New Roman"/>
          <w:kern w:val="0"/>
          <w14:ligatures w14:val="none"/>
        </w:rPr>
        <w:br/>
        <w:t>La investigación futura debe centrarse en la integración de sensores Kinect con otros dispositivos de alta precisión. Un enfoque híbrido implicaría la sincronización de datos de Kinect con cámaras de mayor resolución o trajes de captura de movimiento para mejorar la fidelidad general del seguimiento. Los desafíos clave aquí incluyen la fusión de datos y el procesamiento en tiempo real, que siguen siendo áreas vibrantes de desarrollo tecnológico.</w:t>
      </w:r>
    </w:p>
    <w:p w14:paraId="0863E507" w14:textId="77777777" w:rsidR="005C1040" w:rsidRPr="005C1040" w:rsidRDefault="005C1040" w:rsidP="005C104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Avances Algorítmicos en el Seguimiento del Movimiento:</w:t>
      </w:r>
      <w:r w:rsidRPr="005C1040">
        <w:rPr>
          <w:rFonts w:ascii="Times New Roman" w:eastAsia="Times New Roman" w:hAnsi="Times New Roman" w:cs="Times New Roman"/>
          <w:kern w:val="0"/>
          <w14:ligatures w14:val="none"/>
        </w:rPr>
        <w:br/>
        <w:t>Las mejoras continuas en el aprendizaje automático y los algoritmos de visión por computadora pueden mejorar sustancialmente la precisión del seguimiento esquelético y de instrumentos. La investigación debe explorar modelos de aprendizaje profundo que puedan procesar grandes volúmenes de datos de sensores y ajustarse dinámicamente a las diferentes condiciones ambientales. Abordar desafíos como la latencia y la precisión a través del refinamiento algorítmico es primordial para lograr sistemas de simulación quirúrgica confiables.</w:t>
      </w:r>
    </w:p>
    <w:p w14:paraId="7B55F37D" w14:textId="77777777" w:rsidR="005C1040" w:rsidRPr="005C1040" w:rsidRDefault="005C1040" w:rsidP="005C104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Estudios de Usuarios y Ensayos de Validación:</w:t>
      </w:r>
      <w:r w:rsidRPr="005C1040">
        <w:rPr>
          <w:rFonts w:ascii="Times New Roman" w:eastAsia="Times New Roman" w:hAnsi="Times New Roman" w:cs="Times New Roman"/>
          <w:kern w:val="0"/>
          <w14:ligatures w14:val="none"/>
        </w:rPr>
        <w:br/>
        <w:t>La realización de ensayos de validación exhaustivos con alumnos de cirugía y profesionales experimentados puede ayudar a establecer métricas para la mejora del rendimiento. Los estudios comparativos que comparen los sistemas basados en Kinect con los simuladores convencionales serán cruciales para establecer su eficacia y seguridad. Estos estudios deben incluir tanto métricas objetivas, como la precisión del movimiento y las tasas de error, como la retroalimentación subjetiva de los usuarios.</w:t>
      </w:r>
    </w:p>
    <w:p w14:paraId="2B6AFA39" w14:textId="77777777" w:rsidR="005C1040" w:rsidRPr="005C1040" w:rsidRDefault="005C1040" w:rsidP="005C104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Integración con Realidad Virtual y Aumentada Inmersiva:</w:t>
      </w:r>
      <w:r w:rsidRPr="005C1040">
        <w:rPr>
          <w:rFonts w:ascii="Times New Roman" w:eastAsia="Times New Roman" w:hAnsi="Times New Roman" w:cs="Times New Roman"/>
          <w:kern w:val="0"/>
          <w14:ligatures w14:val="none"/>
        </w:rPr>
        <w:br/>
        <w:t>La combinación del seguimiento basado en Kinect con tecnologías inmersivas de RV y RA representa una dirección futura emocionante. Dicha integración puede mejorar el realismo de la simulación quirúrgica al combinar la inmersión visual con la retroalimentación multisensorial, incluida la háptica y las señales auditivas. La investigación en esta área también debe abordar cuestiones ergonómicas y de interfaz para garantizar que el sistema sea intuitivo para los usuarios.</w:t>
      </w:r>
    </w:p>
    <w:p w14:paraId="420E2144" w14:textId="77777777" w:rsidR="005C1040" w:rsidRPr="005C1040" w:rsidRDefault="005C1040" w:rsidP="005C104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Estandarización de las Métricas de Evaluación:</w:t>
      </w:r>
      <w:r w:rsidRPr="005C1040">
        <w:rPr>
          <w:rFonts w:ascii="Times New Roman" w:eastAsia="Times New Roman" w:hAnsi="Times New Roman" w:cs="Times New Roman"/>
          <w:kern w:val="0"/>
          <w14:ligatures w14:val="none"/>
        </w:rPr>
        <w:br/>
        <w:t>Dadas las complejidades de la simulación en la capacitación quirúrgica, es esencial desarrollar protocolos estandarizados para evaluar el rendimiento del sensor y los resultados de la capacitación. Los esfuerzos en esta dirección no solo facilitarán la comparación entre diferentes sistemas, sino que también ayudarán a establecer pautas regulatorias para los simuladores educativos. Las métricas estandarizadas deben cubrir aspectos tales como la resolución de seguimiento, la latencia, la participación del usuario y la eficacia general de la capacitación.</w:t>
      </w:r>
    </w:p>
    <w:p w14:paraId="331F0F43" w14:textId="77777777" w:rsidR="005C1040" w:rsidRPr="005C1040" w:rsidRDefault="005C1040" w:rsidP="005C104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lastRenderedPageBreak/>
        <w:t>Abordar la Adaptación Ambiental en Tiempo Real:</w:t>
      </w:r>
      <w:r w:rsidRPr="005C1040">
        <w:rPr>
          <w:rFonts w:ascii="Times New Roman" w:eastAsia="Times New Roman" w:hAnsi="Times New Roman" w:cs="Times New Roman"/>
          <w:kern w:val="0"/>
          <w14:ligatures w14:val="none"/>
        </w:rPr>
        <w:br/>
        <w:t>Los diseños futuros deben incluir algoritmos sólidos para la calibración ambiental para gestionar variables como la iluminación y la interferencia. Los sistemas de calibración adaptativa que monitorean y ajustan en tiempo real serán críticos para mantener el rendimiento del sensor en los entornos dinámicos típicos de las simulaciones quirúrgicas.</w:t>
      </w:r>
    </w:p>
    <w:p w14:paraId="499943D9" w14:textId="77777777" w:rsidR="005C1040" w:rsidRPr="005C1040" w:rsidRDefault="005C1040" w:rsidP="005C10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8" w:name="_Toc198129131"/>
      <w:r w:rsidRPr="005C1040">
        <w:rPr>
          <w:rFonts w:ascii="Times New Roman" w:eastAsia="Times New Roman" w:hAnsi="Times New Roman" w:cs="Times New Roman"/>
          <w:b/>
          <w:bCs/>
          <w:kern w:val="36"/>
          <w:sz w:val="48"/>
          <w:szCs w:val="48"/>
          <w14:ligatures w14:val="none"/>
        </w:rPr>
        <w:t>9. Conclusión</w:t>
      </w:r>
      <w:bookmarkEnd w:id="8"/>
    </w:p>
    <w:p w14:paraId="17CCB2C0"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En resumen, la tecnología de seguimiento basada en Kinect ofrece una perspectiva tentadora para la simulación quirúrgica debido a su asequibilidad, facilidad de uso y capacidades versátiles de seguimiento del movimiento. Aunque las implementaciones actuales se han centrado principalmente en aplicaciones como la recuperación de la función motora y la educación en anatomía basada en RA, la tecnología subyacente exhibe potencial para la adaptación a los complejos requisitos de la simulación quirúrgica. Las ideas clave derivadas de la investigación actual incluyen:</w:t>
      </w:r>
    </w:p>
    <w:p w14:paraId="22F23E34" w14:textId="77777777" w:rsidR="005C1040" w:rsidRPr="005C1040" w:rsidRDefault="005C1040" w:rsidP="005C104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Versatilidad en la Simulación Médica:</w:t>
      </w:r>
      <w:r w:rsidRPr="005C1040">
        <w:rPr>
          <w:rFonts w:ascii="Times New Roman" w:eastAsia="Times New Roman" w:hAnsi="Times New Roman" w:cs="Times New Roman"/>
          <w:kern w:val="0"/>
          <w14:ligatures w14:val="none"/>
        </w:rPr>
        <w:br/>
        <w:t>Los sensores Kinect se utilizan con éxito en la capacitación de rehabilitación y la educación en anatomía basada en RA, lo que destaca su adaptabilidad.</w:t>
      </w:r>
    </w:p>
    <w:p w14:paraId="42490B2F" w14:textId="77777777" w:rsidR="005C1040" w:rsidRPr="005C1040" w:rsidRDefault="005C1040" w:rsidP="005C104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Limitaciones de Seguimiento:</w:t>
      </w:r>
      <w:r w:rsidRPr="005C1040">
        <w:rPr>
          <w:rFonts w:ascii="Times New Roman" w:eastAsia="Times New Roman" w:hAnsi="Times New Roman" w:cs="Times New Roman"/>
          <w:kern w:val="0"/>
          <w14:ligatures w14:val="none"/>
        </w:rPr>
        <w:br/>
        <w:t>Se han observado limitaciones en la precisión, la interferencia ambiental y la latencia, particularmente en aplicaciones dinámicas que requieren alta precisión.</w:t>
      </w:r>
    </w:p>
    <w:p w14:paraId="073EF00E" w14:textId="77777777" w:rsidR="005C1040" w:rsidRPr="005C1040" w:rsidRDefault="005C1040" w:rsidP="005C104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Estrategias de Integración:</w:t>
      </w:r>
      <w:r w:rsidRPr="005C1040">
        <w:rPr>
          <w:rFonts w:ascii="Times New Roman" w:eastAsia="Times New Roman" w:hAnsi="Times New Roman" w:cs="Times New Roman"/>
          <w:kern w:val="0"/>
          <w14:ligatures w14:val="none"/>
        </w:rPr>
        <w:br/>
        <w:t>Las mejoras, como la fusión de sensores híbridos, los algoritmos de procesamiento avanzados y la calibración en tiempo real, ofrecen soluciones prometedoras para superar las limitaciones inherentes.</w:t>
      </w:r>
    </w:p>
    <w:p w14:paraId="148C04BB" w14:textId="77777777" w:rsidR="005C1040" w:rsidRPr="005C1040" w:rsidRDefault="005C1040" w:rsidP="005C104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Direcciones de Investigación Futuras:</w:t>
      </w:r>
      <w:r w:rsidRPr="005C1040">
        <w:rPr>
          <w:rFonts w:ascii="Times New Roman" w:eastAsia="Times New Roman" w:hAnsi="Times New Roman" w:cs="Times New Roman"/>
          <w:kern w:val="0"/>
          <w14:ligatures w14:val="none"/>
        </w:rPr>
        <w:br/>
        <w:t>Las áreas críticas para la investigación futura incluyen la integración de sensores multimodales, las mejoras algorítmicas en el seguimiento del movimiento, los estudios rigurosos de los usuarios y la estandarización de los protocolos de evaluación.</w:t>
      </w:r>
    </w:p>
    <w:p w14:paraId="5A9E43E3"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evolución de los sistemas basados en Kinect, junto con los rápidos avances en la fusión de sensores y el aprendizaje automático, posiciona esta tecnología como un posible cambio de juego para la simulación quirúrgica. Al abordar las limitaciones actuales y validar el rendimiento a través de ensayos sistemáticos, los simuladores quirúrgicos basados en Kinect podrían proporcionar una plataforma de capacitación rentable y accesible que mejore tanto los resultados educativos como la seguridad del paciente.</w:t>
      </w:r>
    </w:p>
    <w:p w14:paraId="049F4006"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b/>
          <w:bCs/>
          <w:kern w:val="0"/>
          <w14:ligatures w14:val="none"/>
        </w:rPr>
        <w:t>Hallazgos Clave (Resumen de Viñetas):</w:t>
      </w:r>
    </w:p>
    <w:p w14:paraId="6C67D083" w14:textId="77777777" w:rsidR="005C1040" w:rsidRPr="005C1040" w:rsidRDefault="005C1040" w:rsidP="005C104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Los sensores Kinect han demostrado un seguimiento eficaz en contextos educativos de rehabilitación y RA.</w:t>
      </w:r>
    </w:p>
    <w:p w14:paraId="65B7237B" w14:textId="77777777" w:rsidR="005C1040" w:rsidRPr="005C1040" w:rsidRDefault="005C1040" w:rsidP="005C104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Existen desafíos inherentes de precisión y ambientales que comprometen el rendimiento en aplicaciones precisas como la cirugía.</w:t>
      </w:r>
    </w:p>
    <w:p w14:paraId="3DD9031F" w14:textId="77777777" w:rsidR="005C1040" w:rsidRPr="005C1040" w:rsidRDefault="005C1040" w:rsidP="005C104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lastRenderedPageBreak/>
        <w:t>Estrategias como la fusión de sensores y las mejoras de algoritmos pueden mitigar potencialmente estas limitaciones.</w:t>
      </w:r>
    </w:p>
    <w:p w14:paraId="49598325" w14:textId="77777777" w:rsidR="005C1040" w:rsidRPr="005C1040" w:rsidRDefault="005C1040" w:rsidP="005C104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investigación futura debe centrarse en la validación rigurosa y el establecimiento de métricas de rendimiento estandarizadas.</w:t>
      </w:r>
    </w:p>
    <w:p w14:paraId="0A08F5D7" w14:textId="77777777"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kern w:val="0"/>
          <w14:ligatures w14:val="none"/>
        </w:rPr>
        <w:t>La integración del seguimiento basado en Kinect en la simulación quirúrgica sigue siendo una vía emocionante para la investigación futura. Al aprovechar las fortalezas existentes e innovar para superar las limitaciones, tales sistemas podrían revolucionar la capacitación quirúrgica, proporcionando una alternativa escalable y rentable a los simuladores tradicionales de alta fidelidad.</w:t>
      </w:r>
    </w:p>
    <w:p w14:paraId="14CBF2F4" w14:textId="77777777" w:rsidR="005C1040" w:rsidRPr="005C1040" w:rsidRDefault="004F61CE" w:rsidP="005C1040">
      <w:pPr>
        <w:spacing w:after="0" w:line="240" w:lineRule="auto"/>
        <w:rPr>
          <w:rFonts w:ascii="Times New Roman" w:eastAsia="Times New Roman" w:hAnsi="Times New Roman" w:cs="Times New Roman"/>
          <w:kern w:val="0"/>
          <w14:ligatures w14:val="none"/>
        </w:rPr>
      </w:pPr>
      <w:r w:rsidRPr="004F61CE">
        <w:rPr>
          <w:rFonts w:ascii="Times New Roman" w:eastAsia="Times New Roman" w:hAnsi="Times New Roman" w:cs="Times New Roman"/>
          <w:noProof/>
          <w:kern w:val="0"/>
        </w:rPr>
        <w:pict w14:anchorId="668A7D60">
          <v:rect id="_x0000_i1025" alt="" style="width:468pt;height:.05pt;mso-width-percent:0;mso-height-percent:0;mso-width-percent:0;mso-height-percent:0" o:hralign="center" o:hrstd="t" o:hr="t" fillcolor="#a0a0a0" stroked="f"/>
        </w:pict>
      </w:r>
    </w:p>
    <w:p w14:paraId="6F3436CE" w14:textId="27D10993" w:rsidR="005C1040" w:rsidRPr="005C1040" w:rsidRDefault="005C1040" w:rsidP="005C1040">
      <w:pPr>
        <w:spacing w:before="100" w:beforeAutospacing="1" w:after="100" w:afterAutospacing="1" w:line="240" w:lineRule="auto"/>
        <w:rPr>
          <w:rFonts w:ascii="Times New Roman" w:eastAsia="Times New Roman" w:hAnsi="Times New Roman" w:cs="Times New Roman"/>
          <w:kern w:val="0"/>
          <w14:ligatures w14:val="none"/>
        </w:rPr>
      </w:pPr>
      <w:r w:rsidRPr="005C1040">
        <w:rPr>
          <w:rFonts w:ascii="Times New Roman" w:eastAsia="Times New Roman" w:hAnsi="Times New Roman" w:cs="Times New Roman"/>
          <w:i/>
          <w:iCs/>
          <w:kern w:val="0"/>
          <w14:ligatures w14:val="none"/>
        </w:rPr>
        <w:t xml:space="preserve">Este </w:t>
      </w:r>
      <w:r w:rsidR="0084177C">
        <w:rPr>
          <w:rFonts w:ascii="Times New Roman" w:eastAsia="Times New Roman" w:hAnsi="Times New Roman" w:cs="Times New Roman"/>
          <w:i/>
          <w:iCs/>
          <w:kern w:val="0"/>
          <w14:ligatures w14:val="none"/>
        </w:rPr>
        <w:t>reporte</w:t>
      </w:r>
      <w:r w:rsidRPr="005C1040">
        <w:rPr>
          <w:rFonts w:ascii="Times New Roman" w:eastAsia="Times New Roman" w:hAnsi="Times New Roman" w:cs="Times New Roman"/>
          <w:i/>
          <w:iCs/>
          <w:kern w:val="0"/>
          <w14:ligatures w14:val="none"/>
        </w:rPr>
        <w:t xml:space="preserve"> examina exhaustivamente la implementación del seguimiento basado en Kinect en la simulación quirúrgica mediante la integración de hallazgos de la realidad virtual, la realidad aumentada y la investigación de la percepción humano-robot. Cada afirmación ha sido respaldada por referencias directas a contenido académico para garantizar el rigor académico y la confiabilidad.</w:t>
      </w:r>
    </w:p>
    <w:p w14:paraId="3E007759" w14:textId="77777777" w:rsidR="00AF3B73" w:rsidRDefault="00AF3B73"/>
    <w:sectPr w:rsidR="00AF3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D3E35"/>
    <w:multiLevelType w:val="multilevel"/>
    <w:tmpl w:val="91E8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43401"/>
    <w:multiLevelType w:val="multilevel"/>
    <w:tmpl w:val="AC9E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22D39"/>
    <w:multiLevelType w:val="multilevel"/>
    <w:tmpl w:val="5AEE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A4919"/>
    <w:multiLevelType w:val="multilevel"/>
    <w:tmpl w:val="F72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34D95"/>
    <w:multiLevelType w:val="multilevel"/>
    <w:tmpl w:val="48B4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C22C6"/>
    <w:multiLevelType w:val="multilevel"/>
    <w:tmpl w:val="7530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6475A"/>
    <w:multiLevelType w:val="multilevel"/>
    <w:tmpl w:val="31F03C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1E0EBF"/>
    <w:multiLevelType w:val="multilevel"/>
    <w:tmpl w:val="BFF8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746053"/>
    <w:multiLevelType w:val="multilevel"/>
    <w:tmpl w:val="1DD4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07CC6"/>
    <w:multiLevelType w:val="multilevel"/>
    <w:tmpl w:val="2CD8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799062">
    <w:abstractNumId w:val="9"/>
  </w:num>
  <w:num w:numId="2" w16cid:durableId="1471484453">
    <w:abstractNumId w:val="0"/>
  </w:num>
  <w:num w:numId="3" w16cid:durableId="468285647">
    <w:abstractNumId w:val="4"/>
  </w:num>
  <w:num w:numId="4" w16cid:durableId="439570950">
    <w:abstractNumId w:val="7"/>
  </w:num>
  <w:num w:numId="5" w16cid:durableId="1802960897">
    <w:abstractNumId w:val="1"/>
  </w:num>
  <w:num w:numId="6" w16cid:durableId="714353321">
    <w:abstractNumId w:val="6"/>
  </w:num>
  <w:num w:numId="7" w16cid:durableId="732775368">
    <w:abstractNumId w:val="5"/>
  </w:num>
  <w:num w:numId="8" w16cid:durableId="1269580167">
    <w:abstractNumId w:val="2"/>
  </w:num>
  <w:num w:numId="9" w16cid:durableId="1699427330">
    <w:abstractNumId w:val="3"/>
  </w:num>
  <w:num w:numId="10" w16cid:durableId="439448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40"/>
    <w:rsid w:val="00010C7D"/>
    <w:rsid w:val="000263CC"/>
    <w:rsid w:val="00041F9E"/>
    <w:rsid w:val="00043236"/>
    <w:rsid w:val="000A1A10"/>
    <w:rsid w:val="004F61CE"/>
    <w:rsid w:val="005C1040"/>
    <w:rsid w:val="0084177C"/>
    <w:rsid w:val="009A0964"/>
    <w:rsid w:val="00AF3B73"/>
    <w:rsid w:val="00BC1AB7"/>
    <w:rsid w:val="00E91755"/>
    <w:rsid w:val="00F62DB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62C7"/>
  <w15:chartTrackingRefBased/>
  <w15:docId w15:val="{6FE27587-1593-1240-8789-3BF04977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040"/>
    <w:rPr>
      <w:rFonts w:eastAsiaTheme="majorEastAsia" w:cstheme="majorBidi"/>
      <w:color w:val="272727" w:themeColor="text1" w:themeTint="D8"/>
    </w:rPr>
  </w:style>
  <w:style w:type="paragraph" w:styleId="Title">
    <w:name w:val="Title"/>
    <w:basedOn w:val="Normal"/>
    <w:next w:val="Normal"/>
    <w:link w:val="TitleChar"/>
    <w:uiPriority w:val="10"/>
    <w:qFormat/>
    <w:rsid w:val="005C1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040"/>
    <w:pPr>
      <w:spacing w:before="160"/>
      <w:jc w:val="center"/>
    </w:pPr>
    <w:rPr>
      <w:i/>
      <w:iCs/>
      <w:color w:val="404040" w:themeColor="text1" w:themeTint="BF"/>
    </w:rPr>
  </w:style>
  <w:style w:type="character" w:customStyle="1" w:styleId="QuoteChar">
    <w:name w:val="Quote Char"/>
    <w:basedOn w:val="DefaultParagraphFont"/>
    <w:link w:val="Quote"/>
    <w:uiPriority w:val="29"/>
    <w:rsid w:val="005C1040"/>
    <w:rPr>
      <w:i/>
      <w:iCs/>
      <w:color w:val="404040" w:themeColor="text1" w:themeTint="BF"/>
    </w:rPr>
  </w:style>
  <w:style w:type="paragraph" w:styleId="ListParagraph">
    <w:name w:val="List Paragraph"/>
    <w:basedOn w:val="Normal"/>
    <w:uiPriority w:val="34"/>
    <w:qFormat/>
    <w:rsid w:val="005C1040"/>
    <w:pPr>
      <w:ind w:left="720"/>
      <w:contextualSpacing/>
    </w:pPr>
  </w:style>
  <w:style w:type="character" w:styleId="IntenseEmphasis">
    <w:name w:val="Intense Emphasis"/>
    <w:basedOn w:val="DefaultParagraphFont"/>
    <w:uiPriority w:val="21"/>
    <w:qFormat/>
    <w:rsid w:val="005C1040"/>
    <w:rPr>
      <w:i/>
      <w:iCs/>
      <w:color w:val="0F4761" w:themeColor="accent1" w:themeShade="BF"/>
    </w:rPr>
  </w:style>
  <w:style w:type="paragraph" w:styleId="IntenseQuote">
    <w:name w:val="Intense Quote"/>
    <w:basedOn w:val="Normal"/>
    <w:next w:val="Normal"/>
    <w:link w:val="IntenseQuoteChar"/>
    <w:uiPriority w:val="30"/>
    <w:qFormat/>
    <w:rsid w:val="005C1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040"/>
    <w:rPr>
      <w:i/>
      <w:iCs/>
      <w:color w:val="0F4761" w:themeColor="accent1" w:themeShade="BF"/>
    </w:rPr>
  </w:style>
  <w:style w:type="character" w:styleId="IntenseReference">
    <w:name w:val="Intense Reference"/>
    <w:basedOn w:val="DefaultParagraphFont"/>
    <w:uiPriority w:val="32"/>
    <w:qFormat/>
    <w:rsid w:val="005C1040"/>
    <w:rPr>
      <w:b/>
      <w:bCs/>
      <w:smallCaps/>
      <w:color w:val="0F4761" w:themeColor="accent1" w:themeShade="BF"/>
      <w:spacing w:val="5"/>
    </w:rPr>
  </w:style>
  <w:style w:type="paragraph" w:styleId="NormalWeb">
    <w:name w:val="Normal (Web)"/>
    <w:basedOn w:val="Normal"/>
    <w:uiPriority w:val="99"/>
    <w:semiHidden/>
    <w:unhideWhenUsed/>
    <w:rsid w:val="005C10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1040"/>
    <w:rPr>
      <w:b/>
      <w:bCs/>
    </w:rPr>
  </w:style>
  <w:style w:type="character" w:styleId="Emphasis">
    <w:name w:val="Emphasis"/>
    <w:basedOn w:val="DefaultParagraphFont"/>
    <w:uiPriority w:val="20"/>
    <w:qFormat/>
    <w:rsid w:val="005C1040"/>
    <w:rPr>
      <w:i/>
      <w:iCs/>
    </w:rPr>
  </w:style>
  <w:style w:type="paragraph" w:styleId="HTMLPreformatted">
    <w:name w:val="HTML Preformatted"/>
    <w:basedOn w:val="Normal"/>
    <w:link w:val="HTMLPreformattedChar"/>
    <w:uiPriority w:val="99"/>
    <w:semiHidden/>
    <w:unhideWhenUsed/>
    <w:rsid w:val="005C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104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C104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43236"/>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043236"/>
    <w:pPr>
      <w:spacing w:before="120" w:after="0"/>
      <w:ind w:left="240"/>
    </w:pPr>
    <w:rPr>
      <w:b/>
      <w:bCs/>
      <w:sz w:val="22"/>
      <w:szCs w:val="22"/>
    </w:rPr>
  </w:style>
  <w:style w:type="paragraph" w:styleId="TOC1">
    <w:name w:val="toc 1"/>
    <w:basedOn w:val="Normal"/>
    <w:next w:val="Normal"/>
    <w:autoRedefine/>
    <w:uiPriority w:val="39"/>
    <w:unhideWhenUsed/>
    <w:rsid w:val="00043236"/>
    <w:pPr>
      <w:spacing w:before="120" w:after="0"/>
    </w:pPr>
    <w:rPr>
      <w:b/>
      <w:bCs/>
      <w:i/>
      <w:iCs/>
    </w:rPr>
  </w:style>
  <w:style w:type="character" w:styleId="Hyperlink">
    <w:name w:val="Hyperlink"/>
    <w:basedOn w:val="DefaultParagraphFont"/>
    <w:uiPriority w:val="99"/>
    <w:unhideWhenUsed/>
    <w:rsid w:val="00043236"/>
    <w:rPr>
      <w:color w:val="467886" w:themeColor="hyperlink"/>
      <w:u w:val="single"/>
    </w:rPr>
  </w:style>
  <w:style w:type="paragraph" w:styleId="TOC3">
    <w:name w:val="toc 3"/>
    <w:basedOn w:val="Normal"/>
    <w:next w:val="Normal"/>
    <w:autoRedefine/>
    <w:uiPriority w:val="39"/>
    <w:semiHidden/>
    <w:unhideWhenUsed/>
    <w:rsid w:val="00043236"/>
    <w:pPr>
      <w:spacing w:after="0"/>
      <w:ind w:left="480"/>
    </w:pPr>
    <w:rPr>
      <w:sz w:val="20"/>
      <w:szCs w:val="20"/>
    </w:rPr>
  </w:style>
  <w:style w:type="paragraph" w:styleId="TOC4">
    <w:name w:val="toc 4"/>
    <w:basedOn w:val="Normal"/>
    <w:next w:val="Normal"/>
    <w:autoRedefine/>
    <w:uiPriority w:val="39"/>
    <w:semiHidden/>
    <w:unhideWhenUsed/>
    <w:rsid w:val="00043236"/>
    <w:pPr>
      <w:spacing w:after="0"/>
      <w:ind w:left="720"/>
    </w:pPr>
    <w:rPr>
      <w:sz w:val="20"/>
      <w:szCs w:val="20"/>
    </w:rPr>
  </w:style>
  <w:style w:type="paragraph" w:styleId="TOC5">
    <w:name w:val="toc 5"/>
    <w:basedOn w:val="Normal"/>
    <w:next w:val="Normal"/>
    <w:autoRedefine/>
    <w:uiPriority w:val="39"/>
    <w:semiHidden/>
    <w:unhideWhenUsed/>
    <w:rsid w:val="00043236"/>
    <w:pPr>
      <w:spacing w:after="0"/>
      <w:ind w:left="960"/>
    </w:pPr>
    <w:rPr>
      <w:sz w:val="20"/>
      <w:szCs w:val="20"/>
    </w:rPr>
  </w:style>
  <w:style w:type="paragraph" w:styleId="TOC6">
    <w:name w:val="toc 6"/>
    <w:basedOn w:val="Normal"/>
    <w:next w:val="Normal"/>
    <w:autoRedefine/>
    <w:uiPriority w:val="39"/>
    <w:semiHidden/>
    <w:unhideWhenUsed/>
    <w:rsid w:val="00043236"/>
    <w:pPr>
      <w:spacing w:after="0"/>
      <w:ind w:left="1200"/>
    </w:pPr>
    <w:rPr>
      <w:sz w:val="20"/>
      <w:szCs w:val="20"/>
    </w:rPr>
  </w:style>
  <w:style w:type="paragraph" w:styleId="TOC7">
    <w:name w:val="toc 7"/>
    <w:basedOn w:val="Normal"/>
    <w:next w:val="Normal"/>
    <w:autoRedefine/>
    <w:uiPriority w:val="39"/>
    <w:semiHidden/>
    <w:unhideWhenUsed/>
    <w:rsid w:val="00043236"/>
    <w:pPr>
      <w:spacing w:after="0"/>
      <w:ind w:left="1440"/>
    </w:pPr>
    <w:rPr>
      <w:sz w:val="20"/>
      <w:szCs w:val="20"/>
    </w:rPr>
  </w:style>
  <w:style w:type="paragraph" w:styleId="TOC8">
    <w:name w:val="toc 8"/>
    <w:basedOn w:val="Normal"/>
    <w:next w:val="Normal"/>
    <w:autoRedefine/>
    <w:uiPriority w:val="39"/>
    <w:semiHidden/>
    <w:unhideWhenUsed/>
    <w:rsid w:val="00043236"/>
    <w:pPr>
      <w:spacing w:after="0"/>
      <w:ind w:left="1680"/>
    </w:pPr>
    <w:rPr>
      <w:sz w:val="20"/>
      <w:szCs w:val="20"/>
    </w:rPr>
  </w:style>
  <w:style w:type="paragraph" w:styleId="TOC9">
    <w:name w:val="toc 9"/>
    <w:basedOn w:val="Normal"/>
    <w:next w:val="Normal"/>
    <w:autoRedefine/>
    <w:uiPriority w:val="39"/>
    <w:semiHidden/>
    <w:unhideWhenUsed/>
    <w:rsid w:val="00043236"/>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6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51F7B4-D77A-424A-ACA7-950A83666911}" type="doc">
      <dgm:prSet loTypeId="urn:microsoft.com/office/officeart/2005/8/layout/process2" loCatId="" qsTypeId="urn:microsoft.com/office/officeart/2005/8/quickstyle/simple1" qsCatId="simple" csTypeId="urn:microsoft.com/office/officeart/2005/8/colors/accent1_2" csCatId="accent1" phldr="1"/>
      <dgm:spPr/>
    </dgm:pt>
    <dgm:pt modelId="{694E50BD-35EA-704C-8826-451D2E5FCE71}">
      <dgm:prSet phldrT="[Text]"/>
      <dgm:spPr/>
      <dgm:t>
        <a:bodyPr/>
        <a:lstStyle/>
        <a:p>
          <a:pPr>
            <a:buNone/>
          </a:pPr>
          <a:r>
            <a:rPr lang="en-MX"/>
            <a:t>Datos de Imagen en Tiempo Real de Kinect</a:t>
          </a:r>
          <a:endParaRPr lang="en-US"/>
        </a:p>
      </dgm:t>
    </dgm:pt>
    <dgm:pt modelId="{55516FA8-04AD-1B4F-B8FB-20A8643028BF}" type="parTrans" cxnId="{D1A223DF-FD20-A940-965A-30A20C74194B}">
      <dgm:prSet/>
      <dgm:spPr/>
    </dgm:pt>
    <dgm:pt modelId="{983B8FD3-F6BD-C74F-9EE3-4C98AA84E01F}" type="sibTrans" cxnId="{D1A223DF-FD20-A940-965A-30A20C74194B}">
      <dgm:prSet/>
      <dgm:spPr/>
      <dgm:t>
        <a:bodyPr/>
        <a:lstStyle/>
        <a:p>
          <a:endParaRPr lang="en-US"/>
        </a:p>
      </dgm:t>
    </dgm:pt>
    <dgm:pt modelId="{941E8AA9-3B64-1C44-AF57-113EBA539E55}">
      <dgm:prSet phldrT="[Text]"/>
      <dgm:spPr/>
      <dgm:t>
        <a:bodyPr/>
        <a:lstStyle/>
        <a:p>
          <a:pPr>
            <a:buNone/>
          </a:pPr>
          <a:r>
            <a:rPr lang="en-MX"/>
            <a:t>Pre-Procesamiento y Reducción de Ruido</a:t>
          </a:r>
          <a:endParaRPr lang="en-US"/>
        </a:p>
      </dgm:t>
    </dgm:pt>
    <dgm:pt modelId="{1FC7D49D-41E7-D34F-850C-85473BE3F01A}" type="parTrans" cxnId="{EFF5BB47-C7EF-8243-BD07-2AB314D82547}">
      <dgm:prSet/>
      <dgm:spPr/>
    </dgm:pt>
    <dgm:pt modelId="{DA8A2DF1-2F1A-404C-9E3C-BCC8BD96B5DB}" type="sibTrans" cxnId="{EFF5BB47-C7EF-8243-BD07-2AB314D82547}">
      <dgm:prSet/>
      <dgm:spPr/>
      <dgm:t>
        <a:bodyPr/>
        <a:lstStyle/>
        <a:p>
          <a:endParaRPr lang="en-US"/>
        </a:p>
      </dgm:t>
    </dgm:pt>
    <dgm:pt modelId="{9D53D4B2-ECC2-6443-A8BE-EA153B227E18}">
      <dgm:prSet phldrT="[Text]"/>
      <dgm:spPr/>
      <dgm:t>
        <a:bodyPr/>
        <a:lstStyle/>
        <a:p>
          <a:pPr>
            <a:buNone/>
          </a:pPr>
          <a:r>
            <a:rPr lang="en-MX"/>
            <a:t>Algoritmo Avanzado de Seguimiento Esquelético</a:t>
          </a:r>
          <a:endParaRPr lang="en-US"/>
        </a:p>
      </dgm:t>
    </dgm:pt>
    <dgm:pt modelId="{8525FE63-0D7E-2047-8504-35FC3EF37D10}" type="parTrans" cxnId="{BFBF482A-4784-624F-8384-C1BC137C32B6}">
      <dgm:prSet/>
      <dgm:spPr/>
    </dgm:pt>
    <dgm:pt modelId="{4EA09C94-1F7F-1D40-8A67-F76AAD09AA9A}" type="sibTrans" cxnId="{BFBF482A-4784-624F-8384-C1BC137C32B6}">
      <dgm:prSet/>
      <dgm:spPr/>
      <dgm:t>
        <a:bodyPr/>
        <a:lstStyle/>
        <a:p>
          <a:endParaRPr lang="en-US"/>
        </a:p>
      </dgm:t>
    </dgm:pt>
    <dgm:pt modelId="{12FC4471-1528-C54C-9380-E1075A8BC997}">
      <dgm:prSet/>
      <dgm:spPr/>
      <dgm:t>
        <a:bodyPr/>
        <a:lstStyle/>
        <a:p>
          <a:pPr>
            <a:buNone/>
          </a:pPr>
          <a:r>
            <a:rPr lang="en-MX"/>
            <a:t>Fusión con Sensores Suplementarios</a:t>
          </a:r>
          <a:endParaRPr lang="en-US"/>
        </a:p>
      </dgm:t>
    </dgm:pt>
    <dgm:pt modelId="{B16716C2-DD70-FF42-8BA0-E39268741939}" type="parTrans" cxnId="{0CBE8C4D-8CD0-1A49-89FF-FE5D70970AD2}">
      <dgm:prSet/>
      <dgm:spPr/>
    </dgm:pt>
    <dgm:pt modelId="{EF1A1844-D67F-4F46-8B80-5313093934FB}" type="sibTrans" cxnId="{0CBE8C4D-8CD0-1A49-89FF-FE5D70970AD2}">
      <dgm:prSet/>
      <dgm:spPr/>
      <dgm:t>
        <a:bodyPr/>
        <a:lstStyle/>
        <a:p>
          <a:endParaRPr lang="en-US"/>
        </a:p>
      </dgm:t>
    </dgm:pt>
    <dgm:pt modelId="{BBC9EDE4-32D8-004E-8A1C-E67B5A6F85B8}">
      <dgm:prSet/>
      <dgm:spPr/>
      <dgm:t>
        <a:bodyPr/>
        <a:lstStyle/>
        <a:p>
          <a:pPr>
            <a:buNone/>
          </a:pPr>
          <a:r>
            <a:rPr lang="en-MX"/>
            <a:t>Calibración y Ajuste en Tiempo Real</a:t>
          </a:r>
          <a:endParaRPr lang="en-US"/>
        </a:p>
      </dgm:t>
    </dgm:pt>
    <dgm:pt modelId="{D7FFFA03-E6F9-C641-9990-38EF116B1CEC}" type="parTrans" cxnId="{647DDB00-3258-F446-A942-3D654B155082}">
      <dgm:prSet/>
      <dgm:spPr/>
    </dgm:pt>
    <dgm:pt modelId="{CA602916-D4A4-4F40-B1C0-341138048945}" type="sibTrans" cxnId="{647DDB00-3258-F446-A942-3D654B155082}">
      <dgm:prSet/>
      <dgm:spPr/>
      <dgm:t>
        <a:bodyPr/>
        <a:lstStyle/>
        <a:p>
          <a:endParaRPr lang="en-US"/>
        </a:p>
      </dgm:t>
    </dgm:pt>
    <dgm:pt modelId="{4767540F-8528-6F4A-AFF5-0581E0DC76D9}">
      <dgm:prSet/>
      <dgm:spPr/>
      <dgm:t>
        <a:bodyPr/>
        <a:lstStyle/>
        <a:p>
          <a:pPr>
            <a:buNone/>
          </a:pPr>
          <a:r>
            <a:rPr lang="en-MX"/>
            <a:t>Motor de Retroalimentación de Simulación Quirúrgica</a:t>
          </a:r>
          <a:endParaRPr lang="en-US"/>
        </a:p>
      </dgm:t>
    </dgm:pt>
    <dgm:pt modelId="{F90F72EC-1F79-BF42-87D1-8C29D2C039D1}" type="parTrans" cxnId="{3FD35FDE-3498-1244-879A-A3C72A95A8D3}">
      <dgm:prSet/>
      <dgm:spPr/>
    </dgm:pt>
    <dgm:pt modelId="{E08C6380-B18A-FC47-B2D6-5A1A4E5362A2}" type="sibTrans" cxnId="{3FD35FDE-3498-1244-879A-A3C72A95A8D3}">
      <dgm:prSet/>
      <dgm:spPr/>
      <dgm:t>
        <a:bodyPr/>
        <a:lstStyle/>
        <a:p>
          <a:endParaRPr lang="en-US"/>
        </a:p>
      </dgm:t>
    </dgm:pt>
    <dgm:pt modelId="{C3329498-4DB6-DF4E-A240-1E63FAC875FA}">
      <dgm:prSet/>
      <dgm:spPr/>
      <dgm:t>
        <a:bodyPr/>
        <a:lstStyle/>
        <a:p>
          <a:pPr>
            <a:buNone/>
          </a:pPr>
          <a:r>
            <a:rPr lang="en-MX"/>
            <a:t>Visualización y Retroalimentación Háptica</a:t>
          </a:r>
          <a:endParaRPr lang="en-US"/>
        </a:p>
      </dgm:t>
    </dgm:pt>
    <dgm:pt modelId="{6EEE133B-A11E-2E43-B4B4-FE6540FBDD71}" type="parTrans" cxnId="{5D5AA7EA-DC2E-CE4E-96A6-F7193452453F}">
      <dgm:prSet/>
      <dgm:spPr/>
    </dgm:pt>
    <dgm:pt modelId="{64D1A72C-5D73-4146-AD96-C64CCC9BF45A}" type="sibTrans" cxnId="{5D5AA7EA-DC2E-CE4E-96A6-F7193452453F}">
      <dgm:prSet/>
      <dgm:spPr/>
      <dgm:t>
        <a:bodyPr/>
        <a:lstStyle/>
        <a:p>
          <a:endParaRPr lang="en-US"/>
        </a:p>
      </dgm:t>
    </dgm:pt>
    <dgm:pt modelId="{DE13D0C5-32BC-6C40-B9F4-FC10043C4340}">
      <dgm:prSet/>
      <dgm:spPr/>
      <dgm:t>
        <a:bodyPr/>
        <a:lstStyle/>
        <a:p>
          <a:pPr>
            <a:buNone/>
          </a:pPr>
          <a:r>
            <a:rPr lang="en-MX"/>
            <a:t>Rendimiento Mejorado en la Capacitación Quirúrgica</a:t>
          </a:r>
          <a:endParaRPr lang="en-US"/>
        </a:p>
      </dgm:t>
    </dgm:pt>
    <dgm:pt modelId="{B517B3A9-306C-3E4C-84D1-272E32493864}" type="parTrans" cxnId="{2514B256-4309-6047-996F-47982A1A0853}">
      <dgm:prSet/>
      <dgm:spPr/>
    </dgm:pt>
    <dgm:pt modelId="{C0A12A9A-61C8-804F-8CCA-53669C296BD0}" type="sibTrans" cxnId="{2514B256-4309-6047-996F-47982A1A0853}">
      <dgm:prSet/>
      <dgm:spPr/>
    </dgm:pt>
    <dgm:pt modelId="{A5EEFD12-49A9-BA4B-BED5-5633F900D182}" type="pres">
      <dgm:prSet presAssocID="{0851F7B4-D77A-424A-ACA7-950A83666911}" presName="linearFlow" presStyleCnt="0">
        <dgm:presLayoutVars>
          <dgm:resizeHandles val="exact"/>
        </dgm:presLayoutVars>
      </dgm:prSet>
      <dgm:spPr/>
    </dgm:pt>
    <dgm:pt modelId="{D03752BF-D330-E645-A988-0009B97027B4}" type="pres">
      <dgm:prSet presAssocID="{694E50BD-35EA-704C-8826-451D2E5FCE71}" presName="node" presStyleLbl="node1" presStyleIdx="0" presStyleCnt="8">
        <dgm:presLayoutVars>
          <dgm:bulletEnabled val="1"/>
        </dgm:presLayoutVars>
      </dgm:prSet>
      <dgm:spPr/>
    </dgm:pt>
    <dgm:pt modelId="{0F2AA448-9054-C749-97E6-52AE20D6A102}" type="pres">
      <dgm:prSet presAssocID="{983B8FD3-F6BD-C74F-9EE3-4C98AA84E01F}" presName="sibTrans" presStyleLbl="sibTrans2D1" presStyleIdx="0" presStyleCnt="7"/>
      <dgm:spPr/>
    </dgm:pt>
    <dgm:pt modelId="{4AF47F3E-8541-2E40-AF52-9B64458F1EB2}" type="pres">
      <dgm:prSet presAssocID="{983B8FD3-F6BD-C74F-9EE3-4C98AA84E01F}" presName="connectorText" presStyleLbl="sibTrans2D1" presStyleIdx="0" presStyleCnt="7"/>
      <dgm:spPr/>
    </dgm:pt>
    <dgm:pt modelId="{FC6A903A-CB32-B142-A1DE-BD58FE0F336C}" type="pres">
      <dgm:prSet presAssocID="{941E8AA9-3B64-1C44-AF57-113EBA539E55}" presName="node" presStyleLbl="node1" presStyleIdx="1" presStyleCnt="8">
        <dgm:presLayoutVars>
          <dgm:bulletEnabled val="1"/>
        </dgm:presLayoutVars>
      </dgm:prSet>
      <dgm:spPr/>
    </dgm:pt>
    <dgm:pt modelId="{E355A4CF-60D5-F54B-936D-6414544D9D0B}" type="pres">
      <dgm:prSet presAssocID="{DA8A2DF1-2F1A-404C-9E3C-BCC8BD96B5DB}" presName="sibTrans" presStyleLbl="sibTrans2D1" presStyleIdx="1" presStyleCnt="7"/>
      <dgm:spPr/>
    </dgm:pt>
    <dgm:pt modelId="{05564142-8E1C-E14A-99DD-6F3880E49DD9}" type="pres">
      <dgm:prSet presAssocID="{DA8A2DF1-2F1A-404C-9E3C-BCC8BD96B5DB}" presName="connectorText" presStyleLbl="sibTrans2D1" presStyleIdx="1" presStyleCnt="7"/>
      <dgm:spPr/>
    </dgm:pt>
    <dgm:pt modelId="{E5B6FC3D-A196-D348-AB90-519830689C77}" type="pres">
      <dgm:prSet presAssocID="{9D53D4B2-ECC2-6443-A8BE-EA153B227E18}" presName="node" presStyleLbl="node1" presStyleIdx="2" presStyleCnt="8">
        <dgm:presLayoutVars>
          <dgm:bulletEnabled val="1"/>
        </dgm:presLayoutVars>
      </dgm:prSet>
      <dgm:spPr/>
    </dgm:pt>
    <dgm:pt modelId="{6665D1BD-608C-4549-B483-6549F241F2BF}" type="pres">
      <dgm:prSet presAssocID="{4EA09C94-1F7F-1D40-8A67-F76AAD09AA9A}" presName="sibTrans" presStyleLbl="sibTrans2D1" presStyleIdx="2" presStyleCnt="7"/>
      <dgm:spPr/>
    </dgm:pt>
    <dgm:pt modelId="{A0EC54F2-A791-3D4F-AE6C-987D19A80D4A}" type="pres">
      <dgm:prSet presAssocID="{4EA09C94-1F7F-1D40-8A67-F76AAD09AA9A}" presName="connectorText" presStyleLbl="sibTrans2D1" presStyleIdx="2" presStyleCnt="7"/>
      <dgm:spPr/>
    </dgm:pt>
    <dgm:pt modelId="{C4E77439-A47C-9B4A-9C62-34F9CCB25208}" type="pres">
      <dgm:prSet presAssocID="{12FC4471-1528-C54C-9380-E1075A8BC997}" presName="node" presStyleLbl="node1" presStyleIdx="3" presStyleCnt="8">
        <dgm:presLayoutVars>
          <dgm:bulletEnabled val="1"/>
        </dgm:presLayoutVars>
      </dgm:prSet>
      <dgm:spPr/>
    </dgm:pt>
    <dgm:pt modelId="{3C43C0F0-F49C-2146-B5D5-790D473715CD}" type="pres">
      <dgm:prSet presAssocID="{EF1A1844-D67F-4F46-8B80-5313093934FB}" presName="sibTrans" presStyleLbl="sibTrans2D1" presStyleIdx="3" presStyleCnt="7"/>
      <dgm:spPr/>
    </dgm:pt>
    <dgm:pt modelId="{16EACEF7-C245-0A42-A194-F542C9049E30}" type="pres">
      <dgm:prSet presAssocID="{EF1A1844-D67F-4F46-8B80-5313093934FB}" presName="connectorText" presStyleLbl="sibTrans2D1" presStyleIdx="3" presStyleCnt="7"/>
      <dgm:spPr/>
    </dgm:pt>
    <dgm:pt modelId="{F93FDD12-75D6-0C41-B7C0-CB2DBA7D3E28}" type="pres">
      <dgm:prSet presAssocID="{BBC9EDE4-32D8-004E-8A1C-E67B5A6F85B8}" presName="node" presStyleLbl="node1" presStyleIdx="4" presStyleCnt="8">
        <dgm:presLayoutVars>
          <dgm:bulletEnabled val="1"/>
        </dgm:presLayoutVars>
      </dgm:prSet>
      <dgm:spPr/>
    </dgm:pt>
    <dgm:pt modelId="{D8A94E7F-E402-A04A-B968-83246FDBE804}" type="pres">
      <dgm:prSet presAssocID="{CA602916-D4A4-4F40-B1C0-341138048945}" presName="sibTrans" presStyleLbl="sibTrans2D1" presStyleIdx="4" presStyleCnt="7"/>
      <dgm:spPr/>
    </dgm:pt>
    <dgm:pt modelId="{27767E5B-00F9-4E43-901D-41A9F3A67B58}" type="pres">
      <dgm:prSet presAssocID="{CA602916-D4A4-4F40-B1C0-341138048945}" presName="connectorText" presStyleLbl="sibTrans2D1" presStyleIdx="4" presStyleCnt="7"/>
      <dgm:spPr/>
    </dgm:pt>
    <dgm:pt modelId="{483C0DD2-681D-FD44-A9B0-F125CCDE1C8A}" type="pres">
      <dgm:prSet presAssocID="{4767540F-8528-6F4A-AFF5-0581E0DC76D9}" presName="node" presStyleLbl="node1" presStyleIdx="5" presStyleCnt="8">
        <dgm:presLayoutVars>
          <dgm:bulletEnabled val="1"/>
        </dgm:presLayoutVars>
      </dgm:prSet>
      <dgm:spPr/>
    </dgm:pt>
    <dgm:pt modelId="{19DCC364-37F4-774A-94FF-01030690A871}" type="pres">
      <dgm:prSet presAssocID="{E08C6380-B18A-FC47-B2D6-5A1A4E5362A2}" presName="sibTrans" presStyleLbl="sibTrans2D1" presStyleIdx="5" presStyleCnt="7"/>
      <dgm:spPr/>
    </dgm:pt>
    <dgm:pt modelId="{64E8688D-4321-184C-B4DC-1EA1F2F9ABF8}" type="pres">
      <dgm:prSet presAssocID="{E08C6380-B18A-FC47-B2D6-5A1A4E5362A2}" presName="connectorText" presStyleLbl="sibTrans2D1" presStyleIdx="5" presStyleCnt="7"/>
      <dgm:spPr/>
    </dgm:pt>
    <dgm:pt modelId="{F28CE5CE-B3A7-9448-B916-08255BABC6DF}" type="pres">
      <dgm:prSet presAssocID="{C3329498-4DB6-DF4E-A240-1E63FAC875FA}" presName="node" presStyleLbl="node1" presStyleIdx="6" presStyleCnt="8">
        <dgm:presLayoutVars>
          <dgm:bulletEnabled val="1"/>
        </dgm:presLayoutVars>
      </dgm:prSet>
      <dgm:spPr/>
    </dgm:pt>
    <dgm:pt modelId="{D89B6B20-2B03-8445-9AA6-6A3EFEEA5C3E}" type="pres">
      <dgm:prSet presAssocID="{64D1A72C-5D73-4146-AD96-C64CCC9BF45A}" presName="sibTrans" presStyleLbl="sibTrans2D1" presStyleIdx="6" presStyleCnt="7"/>
      <dgm:spPr/>
    </dgm:pt>
    <dgm:pt modelId="{DAE054D7-94E4-5048-8414-B54BE3C2D7CA}" type="pres">
      <dgm:prSet presAssocID="{64D1A72C-5D73-4146-AD96-C64CCC9BF45A}" presName="connectorText" presStyleLbl="sibTrans2D1" presStyleIdx="6" presStyleCnt="7"/>
      <dgm:spPr/>
    </dgm:pt>
    <dgm:pt modelId="{A2B67EF0-4F20-C145-BE94-FA951B1C20E3}" type="pres">
      <dgm:prSet presAssocID="{DE13D0C5-32BC-6C40-B9F4-FC10043C4340}" presName="node" presStyleLbl="node1" presStyleIdx="7" presStyleCnt="8">
        <dgm:presLayoutVars>
          <dgm:bulletEnabled val="1"/>
        </dgm:presLayoutVars>
      </dgm:prSet>
      <dgm:spPr/>
    </dgm:pt>
  </dgm:ptLst>
  <dgm:cxnLst>
    <dgm:cxn modelId="{647DDB00-3258-F446-A942-3D654B155082}" srcId="{0851F7B4-D77A-424A-ACA7-950A83666911}" destId="{BBC9EDE4-32D8-004E-8A1C-E67B5A6F85B8}" srcOrd="4" destOrd="0" parTransId="{D7FFFA03-E6F9-C641-9990-38EF116B1CEC}" sibTransId="{CA602916-D4A4-4F40-B1C0-341138048945}"/>
    <dgm:cxn modelId="{BC97CE0A-F3EE-B840-A580-A7EC6C71D021}" type="presOf" srcId="{983B8FD3-F6BD-C74F-9EE3-4C98AA84E01F}" destId="{4AF47F3E-8541-2E40-AF52-9B64458F1EB2}" srcOrd="1" destOrd="0" presId="urn:microsoft.com/office/officeart/2005/8/layout/process2"/>
    <dgm:cxn modelId="{356E9721-3BB8-334C-897A-E6C0E1B07B88}" type="presOf" srcId="{DA8A2DF1-2F1A-404C-9E3C-BCC8BD96B5DB}" destId="{05564142-8E1C-E14A-99DD-6F3880E49DD9}" srcOrd="1" destOrd="0" presId="urn:microsoft.com/office/officeart/2005/8/layout/process2"/>
    <dgm:cxn modelId="{BFBF482A-4784-624F-8384-C1BC137C32B6}" srcId="{0851F7B4-D77A-424A-ACA7-950A83666911}" destId="{9D53D4B2-ECC2-6443-A8BE-EA153B227E18}" srcOrd="2" destOrd="0" parTransId="{8525FE63-0D7E-2047-8504-35FC3EF37D10}" sibTransId="{4EA09C94-1F7F-1D40-8A67-F76AAD09AA9A}"/>
    <dgm:cxn modelId="{605A1839-337E-434F-8517-452451AAF534}" type="presOf" srcId="{983B8FD3-F6BD-C74F-9EE3-4C98AA84E01F}" destId="{0F2AA448-9054-C749-97E6-52AE20D6A102}" srcOrd="0" destOrd="0" presId="urn:microsoft.com/office/officeart/2005/8/layout/process2"/>
    <dgm:cxn modelId="{38DF2040-1CFB-8A45-B44F-1C85EB07393E}" type="presOf" srcId="{941E8AA9-3B64-1C44-AF57-113EBA539E55}" destId="{FC6A903A-CB32-B142-A1DE-BD58FE0F336C}" srcOrd="0" destOrd="0" presId="urn:microsoft.com/office/officeart/2005/8/layout/process2"/>
    <dgm:cxn modelId="{F7D34643-CC79-CD44-A454-ACF44A7A4713}" type="presOf" srcId="{12FC4471-1528-C54C-9380-E1075A8BC997}" destId="{C4E77439-A47C-9B4A-9C62-34F9CCB25208}" srcOrd="0" destOrd="0" presId="urn:microsoft.com/office/officeart/2005/8/layout/process2"/>
    <dgm:cxn modelId="{EFF5BB47-C7EF-8243-BD07-2AB314D82547}" srcId="{0851F7B4-D77A-424A-ACA7-950A83666911}" destId="{941E8AA9-3B64-1C44-AF57-113EBA539E55}" srcOrd="1" destOrd="0" parTransId="{1FC7D49D-41E7-D34F-850C-85473BE3F01A}" sibTransId="{DA8A2DF1-2F1A-404C-9E3C-BCC8BD96B5DB}"/>
    <dgm:cxn modelId="{0CBE8C4D-8CD0-1A49-89FF-FE5D70970AD2}" srcId="{0851F7B4-D77A-424A-ACA7-950A83666911}" destId="{12FC4471-1528-C54C-9380-E1075A8BC997}" srcOrd="3" destOrd="0" parTransId="{B16716C2-DD70-FF42-8BA0-E39268741939}" sibTransId="{EF1A1844-D67F-4F46-8B80-5313093934FB}"/>
    <dgm:cxn modelId="{1CD07755-5FF7-314A-A36C-F608869FF40B}" type="presOf" srcId="{DE13D0C5-32BC-6C40-B9F4-FC10043C4340}" destId="{A2B67EF0-4F20-C145-BE94-FA951B1C20E3}" srcOrd="0" destOrd="0" presId="urn:microsoft.com/office/officeart/2005/8/layout/process2"/>
    <dgm:cxn modelId="{2514B256-4309-6047-996F-47982A1A0853}" srcId="{0851F7B4-D77A-424A-ACA7-950A83666911}" destId="{DE13D0C5-32BC-6C40-B9F4-FC10043C4340}" srcOrd="7" destOrd="0" parTransId="{B517B3A9-306C-3E4C-84D1-272E32493864}" sibTransId="{C0A12A9A-61C8-804F-8CCA-53669C296BD0}"/>
    <dgm:cxn modelId="{8F7E6060-8B63-454B-A0C5-D2F27D78B0E5}" type="presOf" srcId="{DA8A2DF1-2F1A-404C-9E3C-BCC8BD96B5DB}" destId="{E355A4CF-60D5-F54B-936D-6414544D9D0B}" srcOrd="0" destOrd="0" presId="urn:microsoft.com/office/officeart/2005/8/layout/process2"/>
    <dgm:cxn modelId="{CBE32963-6601-DE47-9B0A-AED11FDB62DD}" type="presOf" srcId="{64D1A72C-5D73-4146-AD96-C64CCC9BF45A}" destId="{D89B6B20-2B03-8445-9AA6-6A3EFEEA5C3E}" srcOrd="0" destOrd="0" presId="urn:microsoft.com/office/officeart/2005/8/layout/process2"/>
    <dgm:cxn modelId="{0D5D0672-90A8-8E42-BB3E-A6D767AFB449}" type="presOf" srcId="{694E50BD-35EA-704C-8826-451D2E5FCE71}" destId="{D03752BF-D330-E645-A988-0009B97027B4}" srcOrd="0" destOrd="0" presId="urn:microsoft.com/office/officeart/2005/8/layout/process2"/>
    <dgm:cxn modelId="{2E198177-F114-FE45-88C6-29C8B02DA231}" type="presOf" srcId="{CA602916-D4A4-4F40-B1C0-341138048945}" destId="{D8A94E7F-E402-A04A-B968-83246FDBE804}" srcOrd="0" destOrd="0" presId="urn:microsoft.com/office/officeart/2005/8/layout/process2"/>
    <dgm:cxn modelId="{40EE3078-361E-8140-AB64-A64E97DB929C}" type="presOf" srcId="{4EA09C94-1F7F-1D40-8A67-F76AAD09AA9A}" destId="{A0EC54F2-A791-3D4F-AE6C-987D19A80D4A}" srcOrd="1" destOrd="0" presId="urn:microsoft.com/office/officeart/2005/8/layout/process2"/>
    <dgm:cxn modelId="{F3DCC786-0508-E947-9FFE-251DD079786B}" type="presOf" srcId="{4767540F-8528-6F4A-AFF5-0581E0DC76D9}" destId="{483C0DD2-681D-FD44-A9B0-F125CCDE1C8A}" srcOrd="0" destOrd="0" presId="urn:microsoft.com/office/officeart/2005/8/layout/process2"/>
    <dgm:cxn modelId="{ED4AD388-EC62-3043-A7D4-73DD3C8FF3C8}" type="presOf" srcId="{4EA09C94-1F7F-1D40-8A67-F76AAD09AA9A}" destId="{6665D1BD-608C-4549-B483-6549F241F2BF}" srcOrd="0" destOrd="0" presId="urn:microsoft.com/office/officeart/2005/8/layout/process2"/>
    <dgm:cxn modelId="{714C2D99-C8A8-9842-9DCF-67DD217D4706}" type="presOf" srcId="{E08C6380-B18A-FC47-B2D6-5A1A4E5362A2}" destId="{64E8688D-4321-184C-B4DC-1EA1F2F9ABF8}" srcOrd="1" destOrd="0" presId="urn:microsoft.com/office/officeart/2005/8/layout/process2"/>
    <dgm:cxn modelId="{BB70FF9B-F129-874E-B5CB-3C712203F52A}" type="presOf" srcId="{64D1A72C-5D73-4146-AD96-C64CCC9BF45A}" destId="{DAE054D7-94E4-5048-8414-B54BE3C2D7CA}" srcOrd="1" destOrd="0" presId="urn:microsoft.com/office/officeart/2005/8/layout/process2"/>
    <dgm:cxn modelId="{07E53FB4-0B0E-8144-992E-9373A3FDA752}" type="presOf" srcId="{BBC9EDE4-32D8-004E-8A1C-E67B5A6F85B8}" destId="{F93FDD12-75D6-0C41-B7C0-CB2DBA7D3E28}" srcOrd="0" destOrd="0" presId="urn:microsoft.com/office/officeart/2005/8/layout/process2"/>
    <dgm:cxn modelId="{5945B4C1-049F-FE48-9D7C-31BFDECC352E}" type="presOf" srcId="{C3329498-4DB6-DF4E-A240-1E63FAC875FA}" destId="{F28CE5CE-B3A7-9448-B916-08255BABC6DF}" srcOrd="0" destOrd="0" presId="urn:microsoft.com/office/officeart/2005/8/layout/process2"/>
    <dgm:cxn modelId="{7E0C19CD-97D2-5B45-9DD2-7A9D65EC59B9}" type="presOf" srcId="{CA602916-D4A4-4F40-B1C0-341138048945}" destId="{27767E5B-00F9-4E43-901D-41A9F3A67B58}" srcOrd="1" destOrd="0" presId="urn:microsoft.com/office/officeart/2005/8/layout/process2"/>
    <dgm:cxn modelId="{686AF4CD-F1A0-294D-BB72-50557A24AAF6}" type="presOf" srcId="{E08C6380-B18A-FC47-B2D6-5A1A4E5362A2}" destId="{19DCC364-37F4-774A-94FF-01030690A871}" srcOrd="0" destOrd="0" presId="urn:microsoft.com/office/officeart/2005/8/layout/process2"/>
    <dgm:cxn modelId="{3FD35FDE-3498-1244-879A-A3C72A95A8D3}" srcId="{0851F7B4-D77A-424A-ACA7-950A83666911}" destId="{4767540F-8528-6F4A-AFF5-0581E0DC76D9}" srcOrd="5" destOrd="0" parTransId="{F90F72EC-1F79-BF42-87D1-8C29D2C039D1}" sibTransId="{E08C6380-B18A-FC47-B2D6-5A1A4E5362A2}"/>
    <dgm:cxn modelId="{D1A223DF-FD20-A940-965A-30A20C74194B}" srcId="{0851F7B4-D77A-424A-ACA7-950A83666911}" destId="{694E50BD-35EA-704C-8826-451D2E5FCE71}" srcOrd="0" destOrd="0" parTransId="{55516FA8-04AD-1B4F-B8FB-20A8643028BF}" sibTransId="{983B8FD3-F6BD-C74F-9EE3-4C98AA84E01F}"/>
    <dgm:cxn modelId="{5D5AA7EA-DC2E-CE4E-96A6-F7193452453F}" srcId="{0851F7B4-D77A-424A-ACA7-950A83666911}" destId="{C3329498-4DB6-DF4E-A240-1E63FAC875FA}" srcOrd="6" destOrd="0" parTransId="{6EEE133B-A11E-2E43-B4B4-FE6540FBDD71}" sibTransId="{64D1A72C-5D73-4146-AD96-C64CCC9BF45A}"/>
    <dgm:cxn modelId="{7A2DD5F2-42F3-F64E-BCBF-DF5442DF29EF}" type="presOf" srcId="{0851F7B4-D77A-424A-ACA7-950A83666911}" destId="{A5EEFD12-49A9-BA4B-BED5-5633F900D182}" srcOrd="0" destOrd="0" presId="urn:microsoft.com/office/officeart/2005/8/layout/process2"/>
    <dgm:cxn modelId="{405EDDF2-F963-8B49-AE5B-974CD242179E}" type="presOf" srcId="{EF1A1844-D67F-4F46-8B80-5313093934FB}" destId="{3C43C0F0-F49C-2146-B5D5-790D473715CD}" srcOrd="0" destOrd="0" presId="urn:microsoft.com/office/officeart/2005/8/layout/process2"/>
    <dgm:cxn modelId="{273F64F5-3E09-954C-8AD7-096333904E3F}" type="presOf" srcId="{9D53D4B2-ECC2-6443-A8BE-EA153B227E18}" destId="{E5B6FC3D-A196-D348-AB90-519830689C77}" srcOrd="0" destOrd="0" presId="urn:microsoft.com/office/officeart/2005/8/layout/process2"/>
    <dgm:cxn modelId="{202EC3F8-6ED4-DF4F-8ACA-405C6A8EAE77}" type="presOf" srcId="{EF1A1844-D67F-4F46-8B80-5313093934FB}" destId="{16EACEF7-C245-0A42-A194-F542C9049E30}" srcOrd="1" destOrd="0" presId="urn:microsoft.com/office/officeart/2005/8/layout/process2"/>
    <dgm:cxn modelId="{8C3DB10B-EB70-B647-A337-5E6422063041}" type="presParOf" srcId="{A5EEFD12-49A9-BA4B-BED5-5633F900D182}" destId="{D03752BF-D330-E645-A988-0009B97027B4}" srcOrd="0" destOrd="0" presId="urn:microsoft.com/office/officeart/2005/8/layout/process2"/>
    <dgm:cxn modelId="{B21C1564-6F49-B546-B19E-23E9EDC0E860}" type="presParOf" srcId="{A5EEFD12-49A9-BA4B-BED5-5633F900D182}" destId="{0F2AA448-9054-C749-97E6-52AE20D6A102}" srcOrd="1" destOrd="0" presId="urn:microsoft.com/office/officeart/2005/8/layout/process2"/>
    <dgm:cxn modelId="{229A87E9-B836-F14D-8E99-7BBD7769B938}" type="presParOf" srcId="{0F2AA448-9054-C749-97E6-52AE20D6A102}" destId="{4AF47F3E-8541-2E40-AF52-9B64458F1EB2}" srcOrd="0" destOrd="0" presId="urn:microsoft.com/office/officeart/2005/8/layout/process2"/>
    <dgm:cxn modelId="{CED8AC04-618C-3947-B161-9445E3389EDA}" type="presParOf" srcId="{A5EEFD12-49A9-BA4B-BED5-5633F900D182}" destId="{FC6A903A-CB32-B142-A1DE-BD58FE0F336C}" srcOrd="2" destOrd="0" presId="urn:microsoft.com/office/officeart/2005/8/layout/process2"/>
    <dgm:cxn modelId="{684D17E0-E085-7D42-BED8-0098DB271F49}" type="presParOf" srcId="{A5EEFD12-49A9-BA4B-BED5-5633F900D182}" destId="{E355A4CF-60D5-F54B-936D-6414544D9D0B}" srcOrd="3" destOrd="0" presId="urn:microsoft.com/office/officeart/2005/8/layout/process2"/>
    <dgm:cxn modelId="{DA648108-EA86-3840-BD84-4410DEAE70DA}" type="presParOf" srcId="{E355A4CF-60D5-F54B-936D-6414544D9D0B}" destId="{05564142-8E1C-E14A-99DD-6F3880E49DD9}" srcOrd="0" destOrd="0" presId="urn:microsoft.com/office/officeart/2005/8/layout/process2"/>
    <dgm:cxn modelId="{01F61398-2D6C-5A40-A54F-AB6592F24C87}" type="presParOf" srcId="{A5EEFD12-49A9-BA4B-BED5-5633F900D182}" destId="{E5B6FC3D-A196-D348-AB90-519830689C77}" srcOrd="4" destOrd="0" presId="urn:microsoft.com/office/officeart/2005/8/layout/process2"/>
    <dgm:cxn modelId="{C2365EFD-7DB7-8349-ACF7-0F669C419591}" type="presParOf" srcId="{A5EEFD12-49A9-BA4B-BED5-5633F900D182}" destId="{6665D1BD-608C-4549-B483-6549F241F2BF}" srcOrd="5" destOrd="0" presId="urn:microsoft.com/office/officeart/2005/8/layout/process2"/>
    <dgm:cxn modelId="{381FAD72-6A25-D44C-8C26-87A1CC73B1E2}" type="presParOf" srcId="{6665D1BD-608C-4549-B483-6549F241F2BF}" destId="{A0EC54F2-A791-3D4F-AE6C-987D19A80D4A}" srcOrd="0" destOrd="0" presId="urn:microsoft.com/office/officeart/2005/8/layout/process2"/>
    <dgm:cxn modelId="{30600A84-F4DF-2E47-9874-62341156AE59}" type="presParOf" srcId="{A5EEFD12-49A9-BA4B-BED5-5633F900D182}" destId="{C4E77439-A47C-9B4A-9C62-34F9CCB25208}" srcOrd="6" destOrd="0" presId="urn:microsoft.com/office/officeart/2005/8/layout/process2"/>
    <dgm:cxn modelId="{1AE7AE19-4BD8-7140-A383-7A29162A8881}" type="presParOf" srcId="{A5EEFD12-49A9-BA4B-BED5-5633F900D182}" destId="{3C43C0F0-F49C-2146-B5D5-790D473715CD}" srcOrd="7" destOrd="0" presId="urn:microsoft.com/office/officeart/2005/8/layout/process2"/>
    <dgm:cxn modelId="{96A6E42F-3767-0D43-91D9-AD691B015E1E}" type="presParOf" srcId="{3C43C0F0-F49C-2146-B5D5-790D473715CD}" destId="{16EACEF7-C245-0A42-A194-F542C9049E30}" srcOrd="0" destOrd="0" presId="urn:microsoft.com/office/officeart/2005/8/layout/process2"/>
    <dgm:cxn modelId="{A58CAFE4-9003-FB4C-822E-252BA230C5E7}" type="presParOf" srcId="{A5EEFD12-49A9-BA4B-BED5-5633F900D182}" destId="{F93FDD12-75D6-0C41-B7C0-CB2DBA7D3E28}" srcOrd="8" destOrd="0" presId="urn:microsoft.com/office/officeart/2005/8/layout/process2"/>
    <dgm:cxn modelId="{7EF59E9A-36F2-6249-89D0-49429E0763E9}" type="presParOf" srcId="{A5EEFD12-49A9-BA4B-BED5-5633F900D182}" destId="{D8A94E7F-E402-A04A-B968-83246FDBE804}" srcOrd="9" destOrd="0" presId="urn:microsoft.com/office/officeart/2005/8/layout/process2"/>
    <dgm:cxn modelId="{67943D58-E608-774B-ABD3-17EF50DB4AC7}" type="presParOf" srcId="{D8A94E7F-E402-A04A-B968-83246FDBE804}" destId="{27767E5B-00F9-4E43-901D-41A9F3A67B58}" srcOrd="0" destOrd="0" presId="urn:microsoft.com/office/officeart/2005/8/layout/process2"/>
    <dgm:cxn modelId="{BB0D1289-D5F8-AF41-8DB8-443892CE50DB}" type="presParOf" srcId="{A5EEFD12-49A9-BA4B-BED5-5633F900D182}" destId="{483C0DD2-681D-FD44-A9B0-F125CCDE1C8A}" srcOrd="10" destOrd="0" presId="urn:microsoft.com/office/officeart/2005/8/layout/process2"/>
    <dgm:cxn modelId="{5448C8C8-91BA-5C4A-808A-35262556920B}" type="presParOf" srcId="{A5EEFD12-49A9-BA4B-BED5-5633F900D182}" destId="{19DCC364-37F4-774A-94FF-01030690A871}" srcOrd="11" destOrd="0" presId="urn:microsoft.com/office/officeart/2005/8/layout/process2"/>
    <dgm:cxn modelId="{85830D0C-D04E-BA4E-B958-C5D9125BBEE4}" type="presParOf" srcId="{19DCC364-37F4-774A-94FF-01030690A871}" destId="{64E8688D-4321-184C-B4DC-1EA1F2F9ABF8}" srcOrd="0" destOrd="0" presId="urn:microsoft.com/office/officeart/2005/8/layout/process2"/>
    <dgm:cxn modelId="{8A61A5B9-8746-C646-B2A4-EF4F1ACDB352}" type="presParOf" srcId="{A5EEFD12-49A9-BA4B-BED5-5633F900D182}" destId="{F28CE5CE-B3A7-9448-B916-08255BABC6DF}" srcOrd="12" destOrd="0" presId="urn:microsoft.com/office/officeart/2005/8/layout/process2"/>
    <dgm:cxn modelId="{798DA762-107E-9745-852B-4AB7B22D7B07}" type="presParOf" srcId="{A5EEFD12-49A9-BA4B-BED5-5633F900D182}" destId="{D89B6B20-2B03-8445-9AA6-6A3EFEEA5C3E}" srcOrd="13" destOrd="0" presId="urn:microsoft.com/office/officeart/2005/8/layout/process2"/>
    <dgm:cxn modelId="{63B39A10-CFC0-D947-92DE-2B3B27A7F6BD}" type="presParOf" srcId="{D89B6B20-2B03-8445-9AA6-6A3EFEEA5C3E}" destId="{DAE054D7-94E4-5048-8414-B54BE3C2D7CA}" srcOrd="0" destOrd="0" presId="urn:microsoft.com/office/officeart/2005/8/layout/process2"/>
    <dgm:cxn modelId="{49823D37-B532-AE4F-88A4-6C46A9E0BF40}" type="presParOf" srcId="{A5EEFD12-49A9-BA4B-BED5-5633F900D182}" destId="{A2B67EF0-4F20-C145-BE94-FA951B1C20E3}" srcOrd="14"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3752BF-D330-E645-A988-0009B97027B4}">
      <dsp:nvSpPr>
        <dsp:cNvPr id="0" name=""/>
        <dsp:cNvSpPr/>
      </dsp:nvSpPr>
      <dsp:spPr>
        <a:xfrm>
          <a:off x="2251422" y="781"/>
          <a:ext cx="983555" cy="278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MX" sz="600" kern="1200"/>
            <a:t>Datos de Imagen en Tiempo Real de Kinect</a:t>
          </a:r>
          <a:endParaRPr lang="en-US" sz="600" kern="1200"/>
        </a:p>
      </dsp:txBody>
      <dsp:txXfrm>
        <a:off x="2259569" y="8928"/>
        <a:ext cx="967261" cy="261865"/>
      </dsp:txXfrm>
    </dsp:sp>
    <dsp:sp modelId="{0F2AA448-9054-C749-97E6-52AE20D6A102}">
      <dsp:nvSpPr>
        <dsp:cNvPr id="0" name=""/>
        <dsp:cNvSpPr/>
      </dsp:nvSpPr>
      <dsp:spPr>
        <a:xfrm rot="5400000">
          <a:off x="2691045" y="285895"/>
          <a:ext cx="104309" cy="1251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2705649" y="296326"/>
        <a:ext cx="75103" cy="73016"/>
      </dsp:txXfrm>
    </dsp:sp>
    <dsp:sp modelId="{FC6A903A-CB32-B142-A1DE-BD58FE0F336C}">
      <dsp:nvSpPr>
        <dsp:cNvPr id="0" name=""/>
        <dsp:cNvSpPr/>
      </dsp:nvSpPr>
      <dsp:spPr>
        <a:xfrm>
          <a:off x="2251422" y="418020"/>
          <a:ext cx="983555" cy="278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MX" sz="600" kern="1200"/>
            <a:t>Pre-Procesamiento y Reducción de Ruido</a:t>
          </a:r>
          <a:endParaRPr lang="en-US" sz="600" kern="1200"/>
        </a:p>
      </dsp:txBody>
      <dsp:txXfrm>
        <a:off x="2259569" y="426167"/>
        <a:ext cx="967261" cy="261865"/>
      </dsp:txXfrm>
    </dsp:sp>
    <dsp:sp modelId="{E355A4CF-60D5-F54B-936D-6414544D9D0B}">
      <dsp:nvSpPr>
        <dsp:cNvPr id="0" name=""/>
        <dsp:cNvSpPr/>
      </dsp:nvSpPr>
      <dsp:spPr>
        <a:xfrm rot="5400000">
          <a:off x="2691045" y="703134"/>
          <a:ext cx="104309" cy="1251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2705649" y="713565"/>
        <a:ext cx="75103" cy="73016"/>
      </dsp:txXfrm>
    </dsp:sp>
    <dsp:sp modelId="{E5B6FC3D-A196-D348-AB90-519830689C77}">
      <dsp:nvSpPr>
        <dsp:cNvPr id="0" name=""/>
        <dsp:cNvSpPr/>
      </dsp:nvSpPr>
      <dsp:spPr>
        <a:xfrm>
          <a:off x="2251422" y="835260"/>
          <a:ext cx="983555" cy="278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MX" sz="600" kern="1200"/>
            <a:t>Algoritmo Avanzado de Seguimiento Esquelético</a:t>
          </a:r>
          <a:endParaRPr lang="en-US" sz="600" kern="1200"/>
        </a:p>
      </dsp:txBody>
      <dsp:txXfrm>
        <a:off x="2259569" y="843407"/>
        <a:ext cx="967261" cy="261865"/>
      </dsp:txXfrm>
    </dsp:sp>
    <dsp:sp modelId="{6665D1BD-608C-4549-B483-6549F241F2BF}">
      <dsp:nvSpPr>
        <dsp:cNvPr id="0" name=""/>
        <dsp:cNvSpPr/>
      </dsp:nvSpPr>
      <dsp:spPr>
        <a:xfrm rot="5400000">
          <a:off x="2691045" y="1120374"/>
          <a:ext cx="104309" cy="1251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2705649" y="1130805"/>
        <a:ext cx="75103" cy="73016"/>
      </dsp:txXfrm>
    </dsp:sp>
    <dsp:sp modelId="{C4E77439-A47C-9B4A-9C62-34F9CCB25208}">
      <dsp:nvSpPr>
        <dsp:cNvPr id="0" name=""/>
        <dsp:cNvSpPr/>
      </dsp:nvSpPr>
      <dsp:spPr>
        <a:xfrm>
          <a:off x="2251422" y="1252500"/>
          <a:ext cx="983555" cy="278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MX" sz="600" kern="1200"/>
            <a:t>Fusión con Sensores Suplementarios</a:t>
          </a:r>
          <a:endParaRPr lang="en-US" sz="600" kern="1200"/>
        </a:p>
      </dsp:txBody>
      <dsp:txXfrm>
        <a:off x="2259569" y="1260647"/>
        <a:ext cx="967261" cy="261865"/>
      </dsp:txXfrm>
    </dsp:sp>
    <dsp:sp modelId="{3C43C0F0-F49C-2146-B5D5-790D473715CD}">
      <dsp:nvSpPr>
        <dsp:cNvPr id="0" name=""/>
        <dsp:cNvSpPr/>
      </dsp:nvSpPr>
      <dsp:spPr>
        <a:xfrm rot="5400000">
          <a:off x="2691045" y="1537614"/>
          <a:ext cx="104309" cy="1251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2705649" y="1548045"/>
        <a:ext cx="75103" cy="73016"/>
      </dsp:txXfrm>
    </dsp:sp>
    <dsp:sp modelId="{F93FDD12-75D6-0C41-B7C0-CB2DBA7D3E28}">
      <dsp:nvSpPr>
        <dsp:cNvPr id="0" name=""/>
        <dsp:cNvSpPr/>
      </dsp:nvSpPr>
      <dsp:spPr>
        <a:xfrm>
          <a:off x="2251422" y="1669739"/>
          <a:ext cx="983555" cy="278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MX" sz="600" kern="1200"/>
            <a:t>Calibración y Ajuste en Tiempo Real</a:t>
          </a:r>
          <a:endParaRPr lang="en-US" sz="600" kern="1200"/>
        </a:p>
      </dsp:txBody>
      <dsp:txXfrm>
        <a:off x="2259569" y="1677886"/>
        <a:ext cx="967261" cy="261865"/>
      </dsp:txXfrm>
    </dsp:sp>
    <dsp:sp modelId="{D8A94E7F-E402-A04A-B968-83246FDBE804}">
      <dsp:nvSpPr>
        <dsp:cNvPr id="0" name=""/>
        <dsp:cNvSpPr/>
      </dsp:nvSpPr>
      <dsp:spPr>
        <a:xfrm rot="5400000">
          <a:off x="2691045" y="1954853"/>
          <a:ext cx="104309" cy="1251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2705649" y="1965284"/>
        <a:ext cx="75103" cy="73016"/>
      </dsp:txXfrm>
    </dsp:sp>
    <dsp:sp modelId="{483C0DD2-681D-FD44-A9B0-F125CCDE1C8A}">
      <dsp:nvSpPr>
        <dsp:cNvPr id="0" name=""/>
        <dsp:cNvSpPr/>
      </dsp:nvSpPr>
      <dsp:spPr>
        <a:xfrm>
          <a:off x="2251422" y="2086979"/>
          <a:ext cx="983555" cy="278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MX" sz="600" kern="1200"/>
            <a:t>Motor de Retroalimentación de Simulación Quirúrgica</a:t>
          </a:r>
          <a:endParaRPr lang="en-US" sz="600" kern="1200"/>
        </a:p>
      </dsp:txBody>
      <dsp:txXfrm>
        <a:off x="2259569" y="2095126"/>
        <a:ext cx="967261" cy="261865"/>
      </dsp:txXfrm>
    </dsp:sp>
    <dsp:sp modelId="{19DCC364-37F4-774A-94FF-01030690A871}">
      <dsp:nvSpPr>
        <dsp:cNvPr id="0" name=""/>
        <dsp:cNvSpPr/>
      </dsp:nvSpPr>
      <dsp:spPr>
        <a:xfrm rot="5400000">
          <a:off x="2691045" y="2372093"/>
          <a:ext cx="104309" cy="1251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2705649" y="2382524"/>
        <a:ext cx="75103" cy="73016"/>
      </dsp:txXfrm>
    </dsp:sp>
    <dsp:sp modelId="{F28CE5CE-B3A7-9448-B916-08255BABC6DF}">
      <dsp:nvSpPr>
        <dsp:cNvPr id="0" name=""/>
        <dsp:cNvSpPr/>
      </dsp:nvSpPr>
      <dsp:spPr>
        <a:xfrm>
          <a:off x="2251422" y="2504219"/>
          <a:ext cx="983555" cy="278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MX" sz="600" kern="1200"/>
            <a:t>Visualización y Retroalimentación Háptica</a:t>
          </a:r>
          <a:endParaRPr lang="en-US" sz="600" kern="1200"/>
        </a:p>
      </dsp:txBody>
      <dsp:txXfrm>
        <a:off x="2259569" y="2512366"/>
        <a:ext cx="967261" cy="261865"/>
      </dsp:txXfrm>
    </dsp:sp>
    <dsp:sp modelId="{D89B6B20-2B03-8445-9AA6-6A3EFEEA5C3E}">
      <dsp:nvSpPr>
        <dsp:cNvPr id="0" name=""/>
        <dsp:cNvSpPr/>
      </dsp:nvSpPr>
      <dsp:spPr>
        <a:xfrm rot="5400000">
          <a:off x="2691045" y="2789332"/>
          <a:ext cx="104309" cy="1251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2705649" y="2799763"/>
        <a:ext cx="75103" cy="73016"/>
      </dsp:txXfrm>
    </dsp:sp>
    <dsp:sp modelId="{A2B67EF0-4F20-C145-BE94-FA951B1C20E3}">
      <dsp:nvSpPr>
        <dsp:cNvPr id="0" name=""/>
        <dsp:cNvSpPr/>
      </dsp:nvSpPr>
      <dsp:spPr>
        <a:xfrm>
          <a:off x="2251422" y="2921458"/>
          <a:ext cx="983555" cy="278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MX" sz="600" kern="1200"/>
            <a:t>Rendimiento Mejorado en la Capacitación Quirúrgica</a:t>
          </a:r>
          <a:endParaRPr lang="en-US" sz="600" kern="1200"/>
        </a:p>
      </dsp:txBody>
      <dsp:txXfrm>
        <a:off x="2259569" y="2929605"/>
        <a:ext cx="967261" cy="2618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AB850-D7BF-E046-B01A-23D5A0D6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3946</Words>
  <Characters>22494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Ruiz Zavala</dc:creator>
  <cp:keywords/>
  <dc:description/>
  <cp:lastModifiedBy>José Antonio Ruiz Zavala</cp:lastModifiedBy>
  <cp:revision>3</cp:revision>
  <dcterms:created xsi:type="dcterms:W3CDTF">2025-05-14T20:04:00Z</dcterms:created>
  <dcterms:modified xsi:type="dcterms:W3CDTF">2025-05-14T21:32:00Z</dcterms:modified>
</cp:coreProperties>
</file>