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48" w:rsidRDefault="00DA2E8A">
      <w:pPr>
        <w:jc w:val="center"/>
      </w:pPr>
      <w:r>
        <w:rPr>
          <w:noProof/>
        </w:rPr>
        <w:drawing>
          <wp:inline distT="114300" distB="114300" distL="114300" distR="114300">
            <wp:extent cx="820208" cy="83343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208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4C48" w:rsidRDefault="00DA2E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Università di Pisa</w:t>
      </w:r>
    </w:p>
    <w:p w:rsidR="00FC4C48" w:rsidRDefault="00DA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Corsi di laurea in Computer Science e Business </w:t>
      </w:r>
      <w:proofErr w:type="spellStart"/>
      <w:r>
        <w:rPr>
          <w:b/>
          <w:sz w:val="28"/>
          <w:szCs w:val="28"/>
        </w:rPr>
        <w:t>Informatics</w:t>
      </w:r>
      <w:proofErr w:type="spellEnd"/>
    </w:p>
    <w:p w:rsidR="00FC4C48" w:rsidRDefault="00DA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Anno Accademico 2017/2018</w:t>
      </w:r>
    </w:p>
    <w:p w:rsidR="00FC4C48" w:rsidRDefault="00DA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Corso di Data Mining</w:t>
      </w: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DA2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Studenti:</w:t>
      </w:r>
    </w:p>
    <w:p w:rsidR="00FC4C48" w:rsidRDefault="00DA2E8A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Antonio Sisbarra (518552)</w:t>
      </w:r>
    </w:p>
    <w:p w:rsidR="00FC4C48" w:rsidRDefault="00DA2E8A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Francesco </w:t>
      </w:r>
      <w:proofErr w:type="spellStart"/>
      <w:r>
        <w:rPr>
          <w:sz w:val="28"/>
          <w:szCs w:val="28"/>
        </w:rPr>
        <w:t>Spinnato</w:t>
      </w:r>
      <w:proofErr w:type="spellEnd"/>
      <w:r>
        <w:rPr>
          <w:sz w:val="28"/>
          <w:szCs w:val="28"/>
        </w:rPr>
        <w:t xml:space="preserve"> ()</w:t>
      </w:r>
    </w:p>
    <w:p w:rsidR="00FC4C48" w:rsidRDefault="00FC4C48">
      <w:pPr>
        <w:rPr>
          <w:sz w:val="28"/>
          <w:szCs w:val="28"/>
        </w:rPr>
      </w:pPr>
    </w:p>
    <w:p w:rsidR="00FC4C48" w:rsidRDefault="00FC4C48">
      <w:pPr>
        <w:rPr>
          <w:sz w:val="28"/>
          <w:szCs w:val="28"/>
        </w:rPr>
      </w:pPr>
    </w:p>
    <w:p w:rsidR="00FC4C48" w:rsidRDefault="00FC4C48">
      <w:pPr>
        <w:rPr>
          <w:sz w:val="28"/>
          <w:szCs w:val="28"/>
        </w:rPr>
      </w:pPr>
    </w:p>
    <w:p w:rsidR="00FC4C48" w:rsidRDefault="00FC4C48">
      <w:pPr>
        <w:rPr>
          <w:sz w:val="28"/>
          <w:szCs w:val="28"/>
        </w:rPr>
      </w:pPr>
    </w:p>
    <w:p w:rsidR="00FC4C48" w:rsidRDefault="00FC4C48">
      <w:pPr>
        <w:rPr>
          <w:sz w:val="28"/>
          <w:szCs w:val="28"/>
        </w:rPr>
      </w:pPr>
    </w:p>
    <w:p w:rsidR="00FC4C48" w:rsidRDefault="00DA2E8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3795713" cy="282709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827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DA2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Relazione di analisi su dataset: </w:t>
      </w:r>
      <w:proofErr w:type="spellStart"/>
      <w:r>
        <w:rPr>
          <w:b/>
          <w:sz w:val="28"/>
          <w:szCs w:val="28"/>
        </w:rPr>
        <w:t>CarVana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Don’t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kicked</w:t>
      </w:r>
      <w:proofErr w:type="spellEnd"/>
      <w:r>
        <w:rPr>
          <w:b/>
          <w:sz w:val="28"/>
          <w:szCs w:val="28"/>
        </w:rPr>
        <w:t>!</w:t>
      </w: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FC4C48">
      <w:pPr>
        <w:jc w:val="center"/>
        <w:rPr>
          <w:b/>
          <w:sz w:val="28"/>
          <w:szCs w:val="28"/>
        </w:rPr>
      </w:pPr>
    </w:p>
    <w:p w:rsidR="00FC4C48" w:rsidRDefault="00DA2E8A">
      <w:pPr>
        <w:pStyle w:val="Titolo1"/>
        <w:rPr>
          <w:sz w:val="24"/>
          <w:szCs w:val="24"/>
        </w:rPr>
      </w:pPr>
      <w:bookmarkStart w:id="0" w:name="_82ywpvt9w2w2" w:colFirst="0" w:colLast="0"/>
      <w:bookmarkEnd w:id="0"/>
      <w:r>
        <w:lastRenderedPageBreak/>
        <w:t>1. Introduzione</w:t>
      </w:r>
    </w:p>
    <w:p w:rsidR="00FC4C48" w:rsidRDefault="00DA2E8A">
      <w:r>
        <w:t xml:space="preserve">Il presente elaborato si pone l’obiettivo di illustrare il modello di classificazione progettato per prevenire il rischio di acquisti errati alle aste di auto usate. Grazie al </w:t>
      </w:r>
      <w:r>
        <w:t>modello, infatti, i rivenditori d’auto potranno diminuire il rischio di comprare auto problematiche e invendibili al cliente finale.</w:t>
      </w:r>
    </w:p>
    <w:p w:rsidR="00FC4C48" w:rsidRDefault="00FC4C48"/>
    <w:p w:rsidR="00FC4C48" w:rsidRDefault="00DA2E8A">
      <w:r>
        <w:t xml:space="preserve">I dati sono relativi alle vetture prodotte tra il 2001 e il 2010 e sono forniti dalla start-up americana </w:t>
      </w:r>
      <w:proofErr w:type="spellStart"/>
      <w:r>
        <w:t>Carvana</w:t>
      </w:r>
      <w:proofErr w:type="spellEnd"/>
      <w:r>
        <w:t>. Il datas</w:t>
      </w:r>
      <w:r>
        <w:t xml:space="preserve">et fornisce una serie di caratteristiche di varia natura relative ai veicoli, come per esempio: l’assetto, la marca, il produttore, il tipo di cambio, il chilometraggio, la locazione geografica dell’asta e l’andamento nel mercato del settore </w:t>
      </w:r>
      <w:proofErr w:type="spellStart"/>
      <w:r>
        <w:t>automotive</w:t>
      </w:r>
      <w:proofErr w:type="spellEnd"/>
      <w:r>
        <w:t xml:space="preserve">. </w:t>
      </w:r>
    </w:p>
    <w:p w:rsidR="00FC4C48" w:rsidRDefault="00FC4C48"/>
    <w:p w:rsidR="00FC4C48" w:rsidRDefault="00DA2E8A">
      <w:r>
        <w:t>Sull’argomento non vi erano particolari conoscenze pregresse e sono state svolte alcune ricerche sull’andamento del mercato delle automobili negli Stati Uniti tra il 2001 al 2010. Si è sco</w:t>
      </w:r>
      <w:r>
        <w:t xml:space="preserve">perto, per esempio, che in quegli anni il mercato in USA subiva una </w:t>
      </w:r>
      <w:r>
        <w:t>forte crisi, specialm</w:t>
      </w:r>
      <w:r>
        <w:t>ente delle grandi case GM, Chrysler e Ford</w:t>
      </w:r>
      <w:r>
        <w:rPr>
          <w:vertAlign w:val="superscript"/>
        </w:rPr>
        <w:footnoteReference w:id="1"/>
      </w:r>
      <w:r>
        <w:t>. Inoltre, per la valutazione delle auto usate vengono spesso presi in considerazione il chilometraggio, la marca, il colore, l’assetto e l’età.</w:t>
      </w:r>
    </w:p>
    <w:p w:rsidR="00FC4C48" w:rsidRDefault="00FC4C48"/>
    <w:p w:rsidR="00FC4C48" w:rsidRDefault="00DA2E8A">
      <w:r>
        <w:t>Il progetto si dirama in quattro sezioni:</w:t>
      </w:r>
    </w:p>
    <w:p w:rsidR="00FC4C48" w:rsidRPr="00E15BC2" w:rsidRDefault="00DA2E8A">
      <w:pPr>
        <w:numPr>
          <w:ilvl w:val="0"/>
          <w:numId w:val="1"/>
        </w:numPr>
        <w:contextualSpacing/>
        <w:rPr>
          <w:lang w:val="en-US"/>
        </w:rPr>
      </w:pPr>
      <w:r w:rsidRPr="00E15BC2">
        <w:rPr>
          <w:b/>
          <w:lang w:val="en-US"/>
        </w:rPr>
        <w:t>Data</w:t>
      </w:r>
      <w:r w:rsidRPr="00E15BC2">
        <w:rPr>
          <w:b/>
          <w:lang w:val="en-US"/>
        </w:rPr>
        <w:t xml:space="preserve"> Understanding</w:t>
      </w:r>
      <w:r w:rsidRPr="00E15BC2">
        <w:rPr>
          <w:lang w:val="en-US"/>
        </w:rPr>
        <w:t xml:space="preserve">: </w:t>
      </w:r>
      <w:proofErr w:type="spellStart"/>
      <w:r w:rsidRPr="00E15BC2">
        <w:rPr>
          <w:lang w:val="en-US"/>
        </w:rPr>
        <w:t>analisi</w:t>
      </w:r>
      <w:proofErr w:type="spellEnd"/>
      <w:r w:rsidRPr="00E15BC2">
        <w:rPr>
          <w:lang w:val="en-US"/>
        </w:rPr>
        <w:t xml:space="preserve"> del training set, data quality, data semantic e preprocessing.</w:t>
      </w:r>
    </w:p>
    <w:p w:rsidR="00FC4C48" w:rsidRPr="00E15BC2" w:rsidRDefault="00FC4C48">
      <w:pPr>
        <w:rPr>
          <w:lang w:val="en-US"/>
        </w:rPr>
      </w:pPr>
    </w:p>
    <w:p w:rsidR="00FC4C48" w:rsidRDefault="00DA2E8A">
      <w:pPr>
        <w:numPr>
          <w:ilvl w:val="0"/>
          <w:numId w:val="1"/>
        </w:numPr>
        <w:contextualSpacing/>
      </w:pPr>
      <w:r>
        <w:rPr>
          <w:b/>
        </w:rPr>
        <w:t xml:space="preserve">Operazioni di </w:t>
      </w:r>
      <w:proofErr w:type="spellStart"/>
      <w:r>
        <w:rPr>
          <w:b/>
        </w:rPr>
        <w:t>clustering</w:t>
      </w:r>
      <w:proofErr w:type="spellEnd"/>
      <w:r>
        <w:t>: che hanno evidenziato ridondanze e particolari relazioni tra alcuni attributi del dataset, come ad esempio i valori di MMR, ossia il prezzo di</w:t>
      </w:r>
      <w:r>
        <w:t xml:space="preserve"> acquisto dell’automobile e della garanzia.</w:t>
      </w:r>
    </w:p>
    <w:p w:rsidR="00FC4C48" w:rsidRDefault="00FC4C48"/>
    <w:p w:rsidR="00FC4C48" w:rsidRDefault="00DA2E8A">
      <w:pPr>
        <w:numPr>
          <w:ilvl w:val="0"/>
          <w:numId w:val="1"/>
        </w:numPr>
        <w:contextualSpacing/>
      </w:pPr>
      <w:r>
        <w:rPr>
          <w:b/>
        </w:rPr>
        <w:t>Scoperta di pattern frequenti e regole di associazione</w:t>
      </w:r>
    </w:p>
    <w:p w:rsidR="00FC4C48" w:rsidRDefault="00FC4C48">
      <w:pPr>
        <w:rPr>
          <w:b/>
        </w:rPr>
      </w:pPr>
    </w:p>
    <w:p w:rsidR="00FC4C48" w:rsidRDefault="00DA2E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Classificazione</w:t>
      </w:r>
      <w:r>
        <w:t>: costruzione del modello di classificazione più adatto allo scopo dell’elaborato. Verranno presentati diversi modelli e la scelta di quello</w:t>
      </w:r>
      <w:r>
        <w:t xml:space="preserve"> definitivo verrà accompagnata da una riflessione.</w:t>
      </w:r>
    </w:p>
    <w:p w:rsidR="00FC4C48" w:rsidRDefault="00FC4C48"/>
    <w:p w:rsidR="00FC4C48" w:rsidRDefault="00FC4C48"/>
    <w:p w:rsidR="00FC4C48" w:rsidRDefault="00FC4C48">
      <w:pPr>
        <w:rPr>
          <w:b/>
          <w:sz w:val="32"/>
          <w:szCs w:val="32"/>
        </w:rPr>
      </w:pPr>
    </w:p>
    <w:p w:rsidR="00FC4C48" w:rsidRDefault="00FC4C48">
      <w:pPr>
        <w:rPr>
          <w:b/>
          <w:sz w:val="32"/>
          <w:szCs w:val="32"/>
        </w:rPr>
      </w:pPr>
    </w:p>
    <w:p w:rsidR="00FC4C48" w:rsidRDefault="00DA2E8A">
      <w:pPr>
        <w:pStyle w:val="Titolo1"/>
      </w:pPr>
      <w:bookmarkStart w:id="1" w:name="_imh7wsoz0vlj" w:colFirst="0" w:colLast="0"/>
      <w:bookmarkEnd w:id="1"/>
      <w:r>
        <w:t xml:space="preserve">2. Data </w:t>
      </w:r>
      <w:proofErr w:type="spellStart"/>
      <w:r>
        <w:t>Understanding</w:t>
      </w:r>
      <w:proofErr w:type="spellEnd"/>
    </w:p>
    <w:p w:rsidR="00FC4C48" w:rsidRDefault="00DA2E8A">
      <w:pPr>
        <w:pStyle w:val="Titolo2"/>
      </w:pPr>
      <w:bookmarkStart w:id="2" w:name="_reil1fu3h5lr" w:colFirst="0" w:colLast="0"/>
      <w:bookmarkEnd w:id="2"/>
      <w:r>
        <w:t>2.1 Analisi qualitativa e quantitativa dei dati</w:t>
      </w:r>
    </w:p>
    <w:p w:rsidR="00FC4C48" w:rsidRDefault="00DA2E8A">
      <w:r>
        <w:t>Il training set presenta le seguenti caratteristiche:</w:t>
      </w:r>
    </w:p>
    <w:p w:rsidR="00FC4C48" w:rsidRDefault="00DA2E8A">
      <w:r>
        <w:t xml:space="preserve">N° di </w:t>
      </w:r>
      <w:r>
        <w:rPr>
          <w:b/>
        </w:rPr>
        <w:t>record</w:t>
      </w:r>
      <w:r>
        <w:t xml:space="preserve">: </w:t>
      </w:r>
      <w:r>
        <w:rPr>
          <w:b/>
        </w:rPr>
        <w:t xml:space="preserve">72983 </w:t>
      </w:r>
      <w:r>
        <w:t xml:space="preserve">e N° di </w:t>
      </w:r>
      <w:r>
        <w:rPr>
          <w:b/>
        </w:rPr>
        <w:t>attributi</w:t>
      </w:r>
      <w:r>
        <w:t xml:space="preserve">: </w:t>
      </w:r>
      <w:r>
        <w:rPr>
          <w:b/>
        </w:rPr>
        <w:t>33</w:t>
      </w:r>
      <w:r>
        <w:t xml:space="preserve">. Tra gli attributi del training set se ne contano </w:t>
      </w:r>
      <w:r>
        <w:rPr>
          <w:b/>
        </w:rPr>
        <w:t xml:space="preserve">18 </w:t>
      </w:r>
      <w:r>
        <w:t xml:space="preserve">di tipo numerico e </w:t>
      </w:r>
      <w:r>
        <w:rPr>
          <w:b/>
        </w:rPr>
        <w:t xml:space="preserve">14 </w:t>
      </w:r>
      <w:r>
        <w:t>di tipo nominale. Nella tabella (0) sono riportati tutti gli attributi categorizzati per tipologia.</w:t>
      </w:r>
    </w:p>
    <w:p w:rsidR="00FC4C48" w:rsidRDefault="00FC4C48"/>
    <w:p w:rsidR="00FC4C48" w:rsidRDefault="00FC4C48"/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260"/>
        <w:gridCol w:w="6255"/>
      </w:tblGrid>
      <w:tr w:rsidR="00FC4C48">
        <w:tc>
          <w:tcPr>
            <w:tcW w:w="2760" w:type="dxa"/>
            <w:gridSpan w:val="2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Tipologia</w:t>
            </w:r>
          </w:p>
        </w:tc>
        <w:tc>
          <w:tcPr>
            <w:tcW w:w="6255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Attributo</w:t>
            </w:r>
          </w:p>
        </w:tc>
      </w:tr>
      <w:tr w:rsidR="00FC4C48" w:rsidRPr="00E15BC2">
        <w:trPr>
          <w:trHeight w:val="500"/>
        </w:trPr>
        <w:tc>
          <w:tcPr>
            <w:tcW w:w="150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Numerico</w:t>
            </w: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Discreto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Pr="00E15BC2" w:rsidRDefault="00DA2E8A">
            <w:pPr>
              <w:widowControl w:val="0"/>
              <w:spacing w:line="240" w:lineRule="auto"/>
              <w:jc w:val="left"/>
              <w:rPr>
                <w:lang w:val="en-US"/>
              </w:rPr>
            </w:pPr>
            <w:proofErr w:type="spellStart"/>
            <w:r w:rsidRPr="00E15BC2">
              <w:rPr>
                <w:lang w:val="en-US"/>
              </w:rPr>
              <w:t>VehYear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r w:rsidRPr="00E15BC2">
              <w:rPr>
                <w:lang w:val="en-US"/>
              </w:rPr>
              <w:t>VehicleAge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proofErr w:type="gramStart"/>
            <w:r w:rsidRPr="00E15BC2">
              <w:rPr>
                <w:lang w:val="en-US"/>
              </w:rPr>
              <w:t>WheelTypeID,BYRNO</w:t>
            </w:r>
            <w:proofErr w:type="spellEnd"/>
            <w:proofErr w:type="gramEnd"/>
            <w:r w:rsidRPr="00E15BC2">
              <w:rPr>
                <w:lang w:val="en-US"/>
              </w:rPr>
              <w:t>, VNZIP</w:t>
            </w:r>
          </w:p>
        </w:tc>
      </w:tr>
      <w:tr w:rsidR="00FC4C48">
        <w:trPr>
          <w:trHeight w:val="440"/>
        </w:trPr>
        <w:tc>
          <w:tcPr>
            <w:tcW w:w="15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Pr="00E15BC2" w:rsidRDefault="00FC4C48">
            <w:pPr>
              <w:widowControl w:val="0"/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Binario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proofErr w:type="spellStart"/>
            <w:r>
              <w:t>IsBadBuy</w:t>
            </w:r>
            <w:proofErr w:type="spellEnd"/>
            <w:r>
              <w:t xml:space="preserve">, </w:t>
            </w:r>
          </w:p>
        </w:tc>
      </w:tr>
      <w:tr w:rsidR="00FC4C48" w:rsidRPr="00E15BC2">
        <w:trPr>
          <w:trHeight w:val="440"/>
        </w:trPr>
        <w:tc>
          <w:tcPr>
            <w:tcW w:w="15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FC4C48">
            <w:pPr>
              <w:widowControl w:val="0"/>
              <w:spacing w:line="240" w:lineRule="auto"/>
              <w:jc w:val="left"/>
            </w:pP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Continuo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proofErr w:type="spellStart"/>
            <w:r>
              <w:t>VehBCost</w:t>
            </w:r>
            <w:proofErr w:type="spellEnd"/>
            <w:r>
              <w:t xml:space="preserve">, </w:t>
            </w:r>
            <w:proofErr w:type="spellStart"/>
            <w:r>
              <w:t>VehOdo</w:t>
            </w:r>
            <w:proofErr w:type="spellEnd"/>
            <w:r>
              <w:t xml:space="preserve">, </w:t>
            </w:r>
            <w:proofErr w:type="spellStart"/>
            <w:r>
              <w:t>MMRAcquisitionAuctionAveragePrice</w:t>
            </w:r>
            <w:proofErr w:type="spellEnd"/>
            <w:r>
              <w:t xml:space="preserve">, </w:t>
            </w:r>
            <w:proofErr w:type="spellStart"/>
            <w:r>
              <w:t>MMRAcquisitionAuctionCleanPrice</w:t>
            </w:r>
            <w:proofErr w:type="spellEnd"/>
            <w:r>
              <w:t xml:space="preserve">, </w:t>
            </w:r>
            <w:proofErr w:type="spellStart"/>
            <w:r>
              <w:t>MMRAcquisitionRetailAveragePrice</w:t>
            </w:r>
            <w:proofErr w:type="spellEnd"/>
            <w:r>
              <w:t xml:space="preserve">, </w:t>
            </w:r>
            <w:proofErr w:type="spellStart"/>
            <w:r>
              <w:t>MMRAcquisitonRetailCleanPrice</w:t>
            </w:r>
            <w:proofErr w:type="spellEnd"/>
            <w:r>
              <w:t>,</w:t>
            </w:r>
          </w:p>
          <w:p w:rsidR="00FC4C48" w:rsidRPr="00E15BC2" w:rsidRDefault="00DA2E8A">
            <w:pPr>
              <w:widowControl w:val="0"/>
              <w:spacing w:line="240" w:lineRule="auto"/>
              <w:jc w:val="left"/>
              <w:rPr>
                <w:lang w:val="en-US"/>
              </w:rPr>
            </w:pPr>
            <w:proofErr w:type="spellStart"/>
            <w:r w:rsidRPr="00E15BC2">
              <w:rPr>
                <w:lang w:val="en-US"/>
              </w:rPr>
              <w:t>MMRCurrentAuctionAveragePrice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r w:rsidRPr="00E15BC2">
              <w:rPr>
                <w:lang w:val="en-US"/>
              </w:rPr>
              <w:t>MMRCurrentAuctionCleanPrice</w:t>
            </w:r>
            <w:proofErr w:type="spellEnd"/>
            <w:r w:rsidRPr="00E15BC2">
              <w:rPr>
                <w:lang w:val="en-US"/>
              </w:rPr>
              <w:t>,</w:t>
            </w:r>
          </w:p>
          <w:p w:rsidR="00FC4C48" w:rsidRPr="00E15BC2" w:rsidRDefault="00DA2E8A">
            <w:pPr>
              <w:widowControl w:val="0"/>
              <w:spacing w:line="240" w:lineRule="auto"/>
              <w:jc w:val="left"/>
              <w:rPr>
                <w:lang w:val="en-US"/>
              </w:rPr>
            </w:pPr>
            <w:proofErr w:type="spellStart"/>
            <w:r w:rsidRPr="00E15BC2">
              <w:rPr>
                <w:lang w:val="en-US"/>
              </w:rPr>
              <w:t>MMRCurrentRetailAveragePrice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r w:rsidRPr="00E15BC2">
              <w:rPr>
                <w:lang w:val="en-US"/>
              </w:rPr>
              <w:t>MMRCurrentRetailCleanPrice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r w:rsidRPr="00E15BC2">
              <w:rPr>
                <w:lang w:val="en-US"/>
              </w:rPr>
              <w:t>WarrantyCost</w:t>
            </w:r>
            <w:proofErr w:type="spellEnd"/>
          </w:p>
        </w:tc>
      </w:tr>
      <w:tr w:rsidR="00FC4C48">
        <w:trPr>
          <w:trHeight w:val="440"/>
        </w:trPr>
        <w:tc>
          <w:tcPr>
            <w:tcW w:w="15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Pr="00E15BC2" w:rsidRDefault="00FC4C48">
            <w:pPr>
              <w:widowControl w:val="0"/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Data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proofErr w:type="spellStart"/>
            <w:r>
              <w:t>PurchDate</w:t>
            </w:r>
            <w:proofErr w:type="spellEnd"/>
          </w:p>
        </w:tc>
      </w:tr>
      <w:tr w:rsidR="00FC4C48" w:rsidRPr="00E15BC2">
        <w:trPr>
          <w:trHeight w:val="500"/>
        </w:trPr>
        <w:tc>
          <w:tcPr>
            <w:tcW w:w="150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Categorico</w:t>
            </w: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Nominale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Pr="00E15BC2" w:rsidRDefault="00DA2E8A">
            <w:pPr>
              <w:widowControl w:val="0"/>
              <w:spacing w:line="240" w:lineRule="auto"/>
              <w:jc w:val="left"/>
              <w:rPr>
                <w:lang w:val="en-US"/>
              </w:rPr>
            </w:pPr>
            <w:r w:rsidRPr="00E15BC2">
              <w:rPr>
                <w:lang w:val="en-US"/>
              </w:rPr>
              <w:t xml:space="preserve">Auction, Make, Model, Trim, </w:t>
            </w:r>
            <w:proofErr w:type="spellStart"/>
            <w:r w:rsidRPr="00E15BC2">
              <w:rPr>
                <w:lang w:val="en-US"/>
              </w:rPr>
              <w:t>SubModel</w:t>
            </w:r>
            <w:proofErr w:type="spellEnd"/>
            <w:r w:rsidRPr="00E15BC2">
              <w:rPr>
                <w:lang w:val="en-US"/>
              </w:rPr>
              <w:t xml:space="preserve">, Color, Nationality, </w:t>
            </w:r>
            <w:proofErr w:type="spellStart"/>
            <w:r w:rsidRPr="00E15BC2">
              <w:rPr>
                <w:lang w:val="en-US"/>
              </w:rPr>
              <w:t>TopThreeAmericanName</w:t>
            </w:r>
            <w:proofErr w:type="spellEnd"/>
            <w:r w:rsidRPr="00E15BC2">
              <w:rPr>
                <w:lang w:val="en-US"/>
              </w:rPr>
              <w:t xml:space="preserve">, </w:t>
            </w:r>
            <w:proofErr w:type="spellStart"/>
            <w:r w:rsidRPr="00E15BC2">
              <w:rPr>
                <w:lang w:val="en-US"/>
              </w:rPr>
              <w:t>Acquisi</w:t>
            </w:r>
            <w:r w:rsidRPr="00E15BC2">
              <w:rPr>
                <w:lang w:val="en-US"/>
              </w:rPr>
              <w:t>tionType</w:t>
            </w:r>
            <w:proofErr w:type="spellEnd"/>
            <w:r w:rsidRPr="00E15BC2">
              <w:rPr>
                <w:lang w:val="en-US"/>
              </w:rPr>
              <w:t>, AUCGUART, VNST</w:t>
            </w:r>
          </w:p>
        </w:tc>
      </w:tr>
      <w:tr w:rsidR="00FC4C48">
        <w:trPr>
          <w:trHeight w:val="440"/>
        </w:trPr>
        <w:tc>
          <w:tcPr>
            <w:tcW w:w="15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Pr="00E15BC2" w:rsidRDefault="00FC4C48">
            <w:pPr>
              <w:widowControl w:val="0"/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Binario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proofErr w:type="spellStart"/>
            <w:r>
              <w:t>IsOnlineSale</w:t>
            </w:r>
            <w:proofErr w:type="spellEnd"/>
          </w:p>
        </w:tc>
      </w:tr>
      <w:tr w:rsidR="00FC4C48">
        <w:trPr>
          <w:trHeight w:val="440"/>
        </w:trPr>
        <w:tc>
          <w:tcPr>
            <w:tcW w:w="1500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FC4C48">
            <w:pPr>
              <w:widowControl w:val="0"/>
              <w:spacing w:line="240" w:lineRule="auto"/>
              <w:jc w:val="left"/>
            </w:pPr>
          </w:p>
        </w:tc>
        <w:tc>
          <w:tcPr>
            <w:tcW w:w="1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r>
              <w:t>Ordinale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C48" w:rsidRDefault="00DA2E8A">
            <w:pPr>
              <w:widowControl w:val="0"/>
              <w:spacing w:line="240" w:lineRule="auto"/>
              <w:jc w:val="left"/>
            </w:pP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WheelType</w:t>
            </w:r>
            <w:proofErr w:type="spellEnd"/>
          </w:p>
        </w:tc>
      </w:tr>
    </w:tbl>
    <w:p w:rsidR="00FC4C48" w:rsidRDefault="00FC4C48"/>
    <w:p w:rsidR="00FC4C48" w:rsidRDefault="00DA2E8A">
      <w:r>
        <w:t>Dall’</w:t>
      </w:r>
      <w:r>
        <w:rPr>
          <w:b/>
        </w:rPr>
        <w:t>analisi qualitativa</w:t>
      </w:r>
      <w:r>
        <w:t xml:space="preserve"> sono emersi alcuni errori nei valori degli attributi:</w:t>
      </w:r>
    </w:p>
    <w:p w:rsidR="00FC4C48" w:rsidRDefault="00DA2E8A">
      <w:pPr>
        <w:numPr>
          <w:ilvl w:val="0"/>
          <w:numId w:val="2"/>
        </w:numPr>
        <w:contextualSpacing/>
      </w:pPr>
      <w:r>
        <w:t xml:space="preserve">il valore “Toyota </w:t>
      </w:r>
      <w:proofErr w:type="spellStart"/>
      <w:r>
        <w:t>Scion</w:t>
      </w:r>
      <w:proofErr w:type="spellEnd"/>
      <w:r>
        <w:t>” dell’attributo Make</w:t>
      </w:r>
      <w:r>
        <w:rPr>
          <w:vertAlign w:val="superscript"/>
        </w:rPr>
        <w:footnoteReference w:id="2"/>
      </w:r>
      <w:r>
        <w:t>. Non esiste sul mercato una casa produttrice con entrambi i nomi e difatti nel dataset ricorre una sola volta, confermando la sua natura di errore semantico. Il valore è stato corretto in “</w:t>
      </w:r>
      <w:proofErr w:type="spellStart"/>
      <w:r>
        <w:t>Scion</w:t>
      </w:r>
      <w:proofErr w:type="spellEnd"/>
      <w:r>
        <w:t xml:space="preserve">” dal </w:t>
      </w:r>
      <w:proofErr w:type="gramStart"/>
      <w:r>
        <w:t>momento  che</w:t>
      </w:r>
      <w:proofErr w:type="gramEnd"/>
      <w:r>
        <w:t xml:space="preserve"> questi è la casa produttrice appartenente </w:t>
      </w:r>
      <w:r>
        <w:t>alla Toyota.</w:t>
      </w:r>
    </w:p>
    <w:p w:rsidR="00FC4C48" w:rsidRDefault="00FC4C48"/>
    <w:p w:rsidR="00FC4C48" w:rsidRDefault="00DA2E8A">
      <w:pPr>
        <w:numPr>
          <w:ilvl w:val="0"/>
          <w:numId w:val="2"/>
        </w:numPr>
        <w:contextualSpacing/>
      </w:pPr>
      <w:r>
        <w:t>I valori di Transmission, Trim e Model sono stati tutti convertiti in maiuscolo, visto che vi era la presenza minoritaria di alcuni valori in minuscolo.</w:t>
      </w:r>
    </w:p>
    <w:p w:rsidR="00FC4C48" w:rsidRDefault="00DA2E8A">
      <w:pPr>
        <w:numPr>
          <w:ilvl w:val="0"/>
          <w:numId w:val="2"/>
        </w:numPr>
        <w:contextualSpacing/>
      </w:pPr>
      <w:r>
        <w:t>Per l’attributo Model sono stati identificati e corretti 26 errori di incompletezza per i</w:t>
      </w:r>
      <w:r>
        <w:t xml:space="preserve"> modelli delle auto che terminavano con uno “/”, es.: “YARIS 1.5 L L4 EFI/”; inoltre, sono stati notati 31 errori di incompletezza della frase “</w:t>
      </w:r>
      <w:proofErr w:type="spellStart"/>
      <w:r>
        <w:t>unspecified</w:t>
      </w:r>
      <w:proofErr w:type="spellEnd"/>
      <w:r>
        <w:t>” scritta come “</w:t>
      </w:r>
      <w:proofErr w:type="spellStart"/>
      <w:r>
        <w:t>unspecifi</w:t>
      </w:r>
      <w:proofErr w:type="spellEnd"/>
      <w:r>
        <w:t>”; 6 errori per la parola Multiple scritta come “</w:t>
      </w:r>
      <w:proofErr w:type="spellStart"/>
      <w:r>
        <w:t>Multipl</w:t>
      </w:r>
      <w:proofErr w:type="spellEnd"/>
      <w:r>
        <w:t xml:space="preserve">”. </w:t>
      </w:r>
    </w:p>
    <w:p w:rsidR="00FC4C48" w:rsidRDefault="00FC4C48"/>
    <w:p w:rsidR="00FC4C48" w:rsidRDefault="00DA2E8A">
      <w:r>
        <w:t xml:space="preserve">Non si esclude </w:t>
      </w:r>
      <w:r>
        <w:t>che all’interno del training set potrebbero essere rimasti refusi ed errori di battitura.</w:t>
      </w:r>
    </w:p>
    <w:p w:rsidR="00FC4C48" w:rsidRDefault="00DA2E8A">
      <w:r>
        <w:t>L’individuazione di tutti gli errori avrebbe richiesto tempi computazionali molto elevati.</w:t>
      </w:r>
    </w:p>
    <w:p w:rsidR="00FC4C48" w:rsidRDefault="00FC4C48"/>
    <w:p w:rsidR="00FC4C48" w:rsidRDefault="00DA2E8A">
      <w:r>
        <w:t>Dell’</w:t>
      </w:r>
      <w:r>
        <w:rPr>
          <w:b/>
        </w:rPr>
        <w:t>analisi quantitativa</w:t>
      </w:r>
      <w:r>
        <w:t xml:space="preserve"> dei dati vengono riportate le osservazioni più s</w:t>
      </w:r>
      <w:r>
        <w:t>ignificative:</w:t>
      </w:r>
    </w:p>
    <w:p w:rsidR="00FC4C48" w:rsidRDefault="00DA2E8A">
      <w:pPr>
        <w:numPr>
          <w:ilvl w:val="0"/>
          <w:numId w:val="3"/>
        </w:numPr>
        <w:contextualSpacing/>
      </w:pPr>
      <w:r>
        <w:t>Gli attributi AUCGUART e PRIMEUNIT</w:t>
      </w:r>
      <w:r>
        <w:rPr>
          <w:vertAlign w:val="superscript"/>
        </w:rPr>
        <w:footnoteReference w:id="3"/>
      </w:r>
      <w:r>
        <w:t xml:space="preserve"> presentano una forte scarsità di valori (circa 90% NULL). Per questa ragione i due attributi, nonostante siano dei criteri interessanti per la valutazione di un’automobile, non sono stati presi in considera</w:t>
      </w:r>
      <w:r>
        <w:t>zione per le analisi future.</w:t>
      </w:r>
    </w:p>
    <w:p w:rsidR="00FC4C48" w:rsidRDefault="00DA2E8A">
      <w:pPr>
        <w:numPr>
          <w:ilvl w:val="0"/>
          <w:numId w:val="3"/>
        </w:numPr>
        <w:contextualSpacing/>
      </w:pPr>
      <w:r>
        <w:t>2360 automobili non hanno indicato il Trim (assetto interno), e 3174 non hanno indicazioni riguardo il tipo di cerchione.</w:t>
      </w:r>
    </w:p>
    <w:p w:rsidR="00FC4C48" w:rsidRDefault="00DA2E8A">
      <w:pPr>
        <w:numPr>
          <w:ilvl w:val="0"/>
          <w:numId w:val="3"/>
        </w:numPr>
        <w:contextualSpacing/>
      </w:pPr>
      <w:r>
        <w:t>846 automobili sono sfornite del dato riguardante il prezzo del veicolo in condizioni medie al momento dell’acquisto (</w:t>
      </w:r>
      <w:proofErr w:type="spellStart"/>
      <w:proofErr w:type="gramStart"/>
      <w:r>
        <w:t>MMRAcqu.Auc.AvgPrice</w:t>
      </w:r>
      <w:proofErr w:type="spellEnd"/>
      <w:proofErr w:type="gramEnd"/>
      <w:r>
        <w:t>). Nel dataset sono ben 8 gli attributi MMR: siamo in presenza di un caso di ridondanza di valori la cui gestione verr</w:t>
      </w:r>
      <w:r>
        <w:t>à illustrata nella sezione seguente.</w:t>
      </w:r>
    </w:p>
    <w:p w:rsidR="00FC4C48" w:rsidRDefault="00FC4C48"/>
    <w:p w:rsidR="00FC4C48" w:rsidRDefault="00DA2E8A">
      <w:r>
        <w:t xml:space="preserve">Il training set si compone di una grande quantità di dati, molti dei quali superflui o ridondanti. Nella sezione relativa al </w:t>
      </w:r>
      <w:proofErr w:type="spellStart"/>
      <w:r>
        <w:rPr>
          <w:i/>
        </w:rPr>
        <w:t>preprocessing</w:t>
      </w:r>
      <w:proofErr w:type="spellEnd"/>
      <w:r>
        <w:rPr>
          <w:i/>
        </w:rPr>
        <w:t xml:space="preserve"> </w:t>
      </w:r>
      <w:r>
        <w:t>si affronterà una riflessione sull’eliminazione di questi.</w:t>
      </w:r>
    </w:p>
    <w:p w:rsidR="00FC4C48" w:rsidRDefault="00FC4C48"/>
    <w:p w:rsidR="00FC4C48" w:rsidRDefault="00DA2E8A">
      <w:pPr>
        <w:pStyle w:val="Titolo2"/>
      </w:pPr>
      <w:bookmarkStart w:id="3" w:name="_mxnjihjsf2ej" w:colFirst="0" w:colLast="0"/>
      <w:bookmarkEnd w:id="3"/>
      <w:r>
        <w:t>2.2 Distribuzione d</w:t>
      </w:r>
      <w:r>
        <w:t>elle variabili</w:t>
      </w:r>
    </w:p>
    <w:p w:rsidR="00FC4C48" w:rsidRDefault="00DA2E8A">
      <w:r>
        <w:t>Osservate le distribuzioni dei valori di tutti gli attributi, è stata fatta una scrematura delle più interessanti, illustrate di seguito.</w:t>
      </w:r>
    </w:p>
    <w:p w:rsidR="00FC4C48" w:rsidRDefault="00FC4C48"/>
    <w:p w:rsidR="00FC4C48" w:rsidRDefault="00DA2E8A">
      <w:pPr>
        <w:rPr>
          <w:b/>
        </w:rPr>
      </w:pPr>
      <w:proofErr w:type="spellStart"/>
      <w:r>
        <w:rPr>
          <w:b/>
        </w:rPr>
        <w:t>IsBadBuy</w:t>
      </w:r>
      <w:proofErr w:type="spellEnd"/>
      <w:r>
        <w:rPr>
          <w:b/>
        </w:rPr>
        <w:t>: i buoni acquisti sono più frequenti</w:t>
      </w:r>
    </w:p>
    <w:p w:rsidR="00FC4C48" w:rsidRDefault="00DA2E8A">
      <w:r>
        <w:t>Nel dataset si nota una distribuzione sbilanciata per va</w:t>
      </w:r>
      <w:r>
        <w:t xml:space="preserve">lori di </w:t>
      </w:r>
      <w:proofErr w:type="spellStart"/>
      <w:r>
        <w:t>IsBadBuy</w:t>
      </w:r>
      <w:proofErr w:type="spellEnd"/>
      <w:r>
        <w:t>: l’87,7% delle auto è un buon acquisto, mentre il restante 12,3% non lo è.</w:t>
      </w:r>
    </w:p>
    <w:p w:rsidR="00FC4C48" w:rsidRDefault="00E15B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65FE0C" wp14:editId="4ACFC443">
                <wp:simplePos x="0" y="0"/>
                <wp:positionH relativeFrom="column">
                  <wp:posOffset>2346960</wp:posOffset>
                </wp:positionH>
                <wp:positionV relativeFrom="paragraph">
                  <wp:posOffset>2740660</wp:posOffset>
                </wp:positionV>
                <wp:extent cx="3764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BC2" w:rsidRPr="005A5D8B" w:rsidRDefault="00E15BC2" w:rsidP="00E15BC2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Distribuzione </w:t>
                            </w:r>
                            <w:proofErr w:type="spellStart"/>
                            <w:r>
                              <w:t>IsBadBuy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5FE0C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184.8pt;margin-top:215.8pt;width:296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" stroked="f">
                <v:textbox style="mso-fit-shape-to-text:t" inset="0,0,0,0">
                  <w:txbxContent>
                    <w:p w:rsidR="00E15BC2" w:rsidRPr="005A5D8B" w:rsidRDefault="00E15BC2" w:rsidP="00E15BC2">
                      <w:pPr>
                        <w:pStyle w:val="Didascalia"/>
                        <w:jc w:val="center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Distribuzione </w:t>
                      </w:r>
                      <w:proofErr w:type="spellStart"/>
                      <w:r>
                        <w:t>IsBadBuy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B133C4">
            <wp:simplePos x="0" y="0"/>
            <wp:positionH relativeFrom="column">
              <wp:posOffset>2346960</wp:posOffset>
            </wp:positionH>
            <wp:positionV relativeFrom="paragraph">
              <wp:posOffset>259080</wp:posOffset>
            </wp:positionV>
            <wp:extent cx="3764280" cy="2424430"/>
            <wp:effectExtent l="0" t="0" r="7620" b="0"/>
            <wp:wrapTight wrapText="bothSides">
              <wp:wrapPolygon edited="0">
                <wp:start x="0" y="0"/>
                <wp:lineTo x="0" y="21385"/>
                <wp:lineTo x="21534" y="21385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 BadBuy NotB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2E8A">
        <w:t xml:space="preserve">La sproporzione tra </w:t>
      </w:r>
      <w:proofErr w:type="spellStart"/>
      <w:r w:rsidR="00DA2E8A">
        <w:t>IsBadBuy</w:t>
      </w:r>
      <w:proofErr w:type="spellEnd"/>
      <w:r w:rsidR="00DA2E8A">
        <w:t xml:space="preserve">=0 e </w:t>
      </w:r>
      <w:proofErr w:type="spellStart"/>
      <w:r w:rsidR="00DA2E8A">
        <w:t>IsBadBuy</w:t>
      </w:r>
      <w:proofErr w:type="spellEnd"/>
      <w:r w:rsidR="00DA2E8A">
        <w:t xml:space="preserve">=1 dà un’informazione preziosa sul dataset: auto scadenti rappresentano eccezioni alle aste. Durante la costruzione e la </w:t>
      </w:r>
      <w:r w:rsidR="00DA2E8A">
        <w:t>va</w:t>
      </w:r>
      <w:r w:rsidR="00DA2E8A">
        <w:t xml:space="preserve">lutazione dei modelli di classificazione, si dovranno bilanciare i valori di questo </w:t>
      </w:r>
      <w:r w:rsidR="00DA2E8A">
        <w:t>attributo così da poterne valutare</w:t>
      </w:r>
      <w:r w:rsidR="00DA2E8A">
        <w:t xml:space="preserve"> l’efficienza con le diverse distribuzioni dei valori </w:t>
      </w:r>
      <w:r w:rsidR="00DA2E8A">
        <w:t>della classe. L’argomento verrà trattato approfonditamente nella quinta parte dell’e</w:t>
      </w:r>
      <w:r w:rsidR="00DA2E8A">
        <w:t>laborato.</w:t>
      </w:r>
      <w:r w:rsidRPr="00E15BC2">
        <w:rPr>
          <w:noProof/>
        </w:rPr>
        <w:t xml:space="preserve"> </w:t>
      </w:r>
    </w:p>
    <w:p w:rsidR="00FC4C48" w:rsidRDefault="00FC4C48"/>
    <w:p w:rsidR="00FC4C48" w:rsidRDefault="00FC4C48"/>
    <w:p w:rsidR="00E15BC2" w:rsidRPr="00E15BC2" w:rsidRDefault="00E15BC2" w:rsidP="00E15BC2">
      <w:pPr>
        <w:pStyle w:val="Nessunaspaziatura"/>
        <w:rPr>
          <w:b/>
          <w:lang w:val="it-IT"/>
        </w:rPr>
      </w:pPr>
      <w:r w:rsidRPr="00E15BC2">
        <w:rPr>
          <w:b/>
          <w:lang w:val="it-IT"/>
        </w:rPr>
        <w:t xml:space="preserve">Make: Chevrolet è </w:t>
      </w:r>
      <w:r>
        <w:rPr>
          <w:b/>
          <w:lang w:val="it-IT"/>
        </w:rPr>
        <w:t>la casa automobilistica</w:t>
      </w:r>
      <w:r w:rsidRPr="00E15BC2">
        <w:rPr>
          <w:b/>
          <w:lang w:val="it-IT"/>
        </w:rPr>
        <w:t xml:space="preserve"> più frequente</w:t>
      </w:r>
    </w:p>
    <w:p w:rsidR="00FC4C48" w:rsidRPr="00E15BC2" w:rsidRDefault="00E15BC2" w:rsidP="00E15BC2">
      <w:pPr>
        <w:pStyle w:val="Nessunaspaziatura"/>
        <w:rPr>
          <w:lang w:val="it-IT"/>
        </w:rPr>
      </w:pPr>
      <w:r>
        <w:rPr>
          <w:lang w:val="it-IT"/>
        </w:rPr>
        <w:t>La distribuzione dei valori dell’attributo per le case produttrici presenta una preponderanza di automobili a</w:t>
      </w:r>
      <w:r>
        <w:rPr>
          <w:lang w:val="it-IT"/>
        </w:rPr>
        <w:t xml:space="preserve"> </w:t>
      </w:r>
      <w:r>
        <w:rPr>
          <w:lang w:val="it-IT"/>
        </w:rPr>
        <w:t>marchio Chevrolet (23,81%), seguito poi da Dodge, Ford e Chrysler. Le auto americane rappresentano in</w:t>
      </w:r>
      <w:r>
        <w:rPr>
          <w:lang w:val="it-IT"/>
        </w:rPr>
        <w:t xml:space="preserve"> </w:t>
      </w:r>
      <w:r w:rsidRPr="00E15BC2">
        <w:rPr>
          <w:lang w:val="it-IT"/>
        </w:rPr>
        <w:t>totale l’83,77% dell’intero training set.</w:t>
      </w:r>
      <w:bookmarkStart w:id="4" w:name="_GoBack"/>
      <w:bookmarkEnd w:id="4"/>
    </w:p>
    <w:p w:rsidR="00FC4C48" w:rsidRPr="00E15BC2" w:rsidRDefault="00FC4C48">
      <w:pPr>
        <w:rPr>
          <w:lang w:val="it-IT"/>
        </w:rPr>
      </w:pPr>
    </w:p>
    <w:p w:rsidR="00FC4C48" w:rsidRPr="00E15BC2" w:rsidRDefault="00FC4C48">
      <w:pPr>
        <w:rPr>
          <w:lang w:val="it-IT"/>
        </w:rPr>
      </w:pPr>
    </w:p>
    <w:p w:rsidR="00FC4C48" w:rsidRPr="00E15BC2" w:rsidRDefault="00FC4C48">
      <w:pPr>
        <w:rPr>
          <w:lang w:val="it-IT"/>
        </w:rPr>
      </w:pPr>
    </w:p>
    <w:sectPr w:rsidR="00FC4C48" w:rsidRPr="00E15BC2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8A" w:rsidRDefault="00DA2E8A">
      <w:pPr>
        <w:spacing w:line="240" w:lineRule="auto"/>
      </w:pPr>
      <w:r>
        <w:separator/>
      </w:r>
    </w:p>
  </w:endnote>
  <w:endnote w:type="continuationSeparator" w:id="0">
    <w:p w:rsidR="00DA2E8A" w:rsidRDefault="00DA2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48" w:rsidRDefault="00DA2E8A">
    <w:pPr>
      <w:jc w:val="right"/>
    </w:pPr>
    <w:r>
      <w:fldChar w:fldCharType="begin"/>
    </w:r>
    <w:r>
      <w:instrText>PAGE</w:instrText>
    </w:r>
    <w:r w:rsidR="00E15BC2">
      <w:fldChar w:fldCharType="separate"/>
    </w:r>
    <w:r w:rsidR="00E15BC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48" w:rsidRDefault="00FC4C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8A" w:rsidRDefault="00DA2E8A">
      <w:pPr>
        <w:spacing w:line="240" w:lineRule="auto"/>
      </w:pPr>
      <w:r>
        <w:separator/>
      </w:r>
    </w:p>
  </w:footnote>
  <w:footnote w:type="continuationSeparator" w:id="0">
    <w:p w:rsidR="00DA2E8A" w:rsidRDefault="00DA2E8A">
      <w:pPr>
        <w:spacing w:line="240" w:lineRule="auto"/>
      </w:pPr>
      <w:r>
        <w:continuationSeparator/>
      </w:r>
    </w:p>
  </w:footnote>
  <w:footnote w:id="1">
    <w:p w:rsidR="00FC4C48" w:rsidRDefault="00DA2E8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hyperlink r:id="rId1">
        <w:r>
          <w:rPr>
            <w:sz w:val="20"/>
            <w:szCs w:val="20"/>
            <w:u w:val="single"/>
          </w:rPr>
          <w:t>http://www.sicurauto.it/esperto-di-sicurauto/news/crisi-del-mercato-auto-riflessioni-su-cause-responsabilita-e-rimedi.html</w:t>
        </w:r>
      </w:hyperlink>
    </w:p>
  </w:footnote>
  <w:footnote w:id="2">
    <w:p w:rsidR="00FC4C48" w:rsidRDefault="00DA2E8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Casa produttrice, brand </w:t>
      </w:r>
      <w:r>
        <w:rPr>
          <w:sz w:val="20"/>
          <w:szCs w:val="20"/>
        </w:rPr>
        <w:t>in italiano.</w:t>
      </w:r>
    </w:p>
  </w:footnote>
  <w:footnote w:id="3">
    <w:p w:rsidR="00FC4C48" w:rsidRDefault="00DA2E8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Il tipo di garanzia sulla qualità dell’auto fornito dall’asta e il livello di richiesta sul </w:t>
      </w:r>
      <w:r>
        <w:rPr>
          <w:sz w:val="20"/>
          <w:szCs w:val="20"/>
        </w:rPr>
        <w:t>mercato rispetto a un acquisto standard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48" w:rsidRDefault="00FC4C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8649C"/>
    <w:multiLevelType w:val="multilevel"/>
    <w:tmpl w:val="20E8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90492"/>
    <w:multiLevelType w:val="multilevel"/>
    <w:tmpl w:val="235A8F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8E6895"/>
    <w:multiLevelType w:val="multilevel"/>
    <w:tmpl w:val="C5003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93691"/>
    <w:multiLevelType w:val="multilevel"/>
    <w:tmpl w:val="34201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4C48"/>
    <w:rsid w:val="00DA2E8A"/>
    <w:rsid w:val="00E15BC2"/>
    <w:rsid w:val="00F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7B4B"/>
  <w15:docId w15:val="{4C99FB12-F13B-4CA0-8EBC-35474475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idascalia">
    <w:name w:val="caption"/>
    <w:basedOn w:val="Normale"/>
    <w:next w:val="Normale"/>
    <w:uiPriority w:val="35"/>
    <w:unhideWhenUsed/>
    <w:qFormat/>
    <w:rsid w:val="00E15B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essunaspaziatura">
    <w:name w:val="No Spacing"/>
    <w:uiPriority w:val="1"/>
    <w:qFormat/>
    <w:rsid w:val="00E1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curauto.it/esperto-di-sicurauto/news/crisi-del-mercato-auto-riflessioni-su-cause-responsabilita-e-rime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SISBARRA</cp:lastModifiedBy>
  <cp:revision>2</cp:revision>
  <dcterms:created xsi:type="dcterms:W3CDTF">2018-01-25T17:48:00Z</dcterms:created>
  <dcterms:modified xsi:type="dcterms:W3CDTF">2018-01-25T17:54:00Z</dcterms:modified>
</cp:coreProperties>
</file>