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sz w:val="22"/>
        </w:rPr>
        <w:t>Aluno: Antonio Carvalho Ribeiro da Costa</w:t>
      </w:r>
    </w:p>
    <w:p>
      <w:pPr>
        <w:pStyle w:val="Title"/>
        <w:jc w:val="center"/>
      </w:pPr>
      <w:r>
        <w:t>SOLID e sua relação com o Laravel</w:t>
      </w:r>
    </w:p>
    <w:p/>
    <w:p>
      <w:r>
        <w:rPr>
          <w:b/>
          <w:sz w:val="24"/>
        </w:rPr>
        <w:t>O que é SOLID?</w:t>
      </w:r>
    </w:p>
    <w:p>
      <w:pPr>
        <w:jc w:val="both"/>
      </w:pPr>
      <w:r>
        <w:t>SOLID é um conjunto de cinco princípios de design orientado a objetos que visam criar sistemas mais manuteníveis, escaláveis e compreensíveis. Cada letra representa um princípio:</w:t>
      </w:r>
    </w:p>
    <w:p/>
    <w:p>
      <w:r>
        <w:rPr>
          <w:b/>
          <w:sz w:val="24"/>
        </w:rPr>
        <w:t>S — Single Responsibility Principle (Princípio da Responsabilidade Única)</w:t>
      </w:r>
    </w:p>
    <w:p>
      <w:pPr>
        <w:pStyle w:val="ListBullet"/>
        <w:jc w:val="both"/>
      </w:pPr>
      <w:r>
        <w:t>• Cada classe deve ter apenas uma responsabilidade.</w:t>
      </w:r>
    </w:p>
    <w:p>
      <w:pPr>
        <w:pStyle w:val="ListBullet"/>
        <w:jc w:val="both"/>
      </w:pPr>
      <w:r>
        <w:t>• No Laravel: os Controllers devem apenas receber requisições e delegar. A lógica de negócio vai em Services ou Actions. Os Models cuidam apenas do acesso a dados.</w:t>
      </w:r>
    </w:p>
    <w:p/>
    <w:p>
      <w:r>
        <w:rPr>
          <w:b/>
          <w:sz w:val="24"/>
        </w:rPr>
        <w:t>O — Open/Closed Principle (Aberto para extensão, fechado para modificação)</w:t>
      </w:r>
    </w:p>
    <w:p>
      <w:pPr>
        <w:pStyle w:val="ListBullet"/>
        <w:jc w:val="both"/>
      </w:pPr>
      <w:r>
        <w:t>• Classes devem ser abertas para extensão mas fechadas para modificação.</w:t>
      </w:r>
    </w:p>
    <w:p>
      <w:pPr>
        <w:pStyle w:val="ListBullet"/>
        <w:jc w:val="both"/>
      </w:pPr>
      <w:r>
        <w:t>• No Laravel: o sistema de Middlewares permite adicionar comportamentos (autenticação, throttle) sem modificar o núcleo. Policies e Gates estendem autorização sem alterar controllers.</w:t>
      </w:r>
    </w:p>
    <w:p/>
    <w:p>
      <w:r>
        <w:rPr>
          <w:b/>
          <w:sz w:val="24"/>
        </w:rPr>
        <w:t>L — Liskov Substitution Principle (Substituição de Liskov)</w:t>
      </w:r>
    </w:p>
    <w:p>
      <w:pPr>
        <w:pStyle w:val="ListBullet"/>
        <w:jc w:val="both"/>
      </w:pPr>
      <w:r>
        <w:t>• Subclasses devem poder substituir suas classes pai sem quebrar o comportamento.</w:t>
      </w:r>
    </w:p>
    <w:p>
      <w:pPr>
        <w:pStyle w:val="ListBullet"/>
        <w:jc w:val="both"/>
      </w:pPr>
      <w:r>
        <w:t>• No Laravel: implementações de Interfaces (ex: Cache, Filesystem) podem ser trocadas (Redis, Memcached, S3) sem alterar o código que as consome.</w:t>
      </w:r>
    </w:p>
    <w:p/>
    <w:p>
      <w:r>
        <w:rPr>
          <w:b/>
          <w:sz w:val="24"/>
        </w:rPr>
        <w:t>I — Interface Segregation Principle (Segregação de Interface)</w:t>
      </w:r>
    </w:p>
    <w:p>
      <w:pPr>
        <w:pStyle w:val="ListBullet"/>
        <w:jc w:val="both"/>
      </w:pPr>
      <w:r>
        <w:t>• Interfaces específicas são melhores que uma interface geral.</w:t>
      </w:r>
    </w:p>
    <w:p>
      <w:pPr>
        <w:pStyle w:val="ListBullet"/>
        <w:jc w:val="both"/>
      </w:pPr>
      <w:r>
        <w:t>• No Laravel: o framework define interfaces granulares como Authenticatable, Authorizable, CanResetPassword. A classe User implementa apenas o que precisa.</w:t>
      </w:r>
    </w:p>
    <w:p/>
    <w:p>
      <w:r>
        <w:rPr>
          <w:b/>
          <w:sz w:val="24"/>
        </w:rPr>
        <w:t>D — Dependency Inversion Principle (Inversão de Dependência)</w:t>
      </w:r>
    </w:p>
    <w:p>
      <w:pPr>
        <w:pStyle w:val="ListBullet"/>
        <w:jc w:val="both"/>
      </w:pPr>
      <w:r>
        <w:t>• Módulos de alto nível não devem depender de módulos de baixo nível; ambos devem depender de abstrações.</w:t>
      </w:r>
    </w:p>
    <w:p>
      <w:pPr>
        <w:pStyle w:val="ListBullet"/>
        <w:jc w:val="both"/>
      </w:pPr>
      <w:r>
        <w:t>• No Laravel: o Service Container (IoC) injeta dependências automaticamente via type-hinting. Controllers dependem de interfaces, não de implementações concretas.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