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880"/>
        <w:gridCol w:w="1497"/>
      </w:tblGrid>
      <w:tr w:rsidR="00FB71AE" w:rsidRPr="00D47945" w:rsidTr="00907547"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bookmarkStart w:id="0" w:name="_GoBack" w:colFirst="0" w:colLast="3"/>
            <w:r w:rsidRPr="00D47945">
              <w:rPr>
                <w:rFonts w:ascii="Times New Roman" w:eastAsia="Times New Roman" w:hAnsi="Times New Roman" w:cs="Times New Roman"/>
                <w:b/>
                <w:bCs/>
                <w:color w:val="3D3D3A"/>
                <w:sz w:val="24"/>
                <w:szCs w:val="24"/>
                <w:bdr w:val="single" w:sz="2" w:space="0" w:color="1F1E1D" w:frame="1"/>
              </w:rPr>
              <w:t>Absorptive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D47945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Inflation</w:t>
            </w:r>
          </w:p>
        </w:tc>
        <w:tc>
          <w:tcPr>
            <w:tcW w:w="1497" w:type="dxa"/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D47945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Price/monetary stability</w:t>
            </w:r>
          </w:p>
        </w:tc>
      </w:tr>
      <w:tr w:rsidR="00FB71AE" w:rsidRPr="00D47945" w:rsidTr="00907547"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proofErr w:type="spellStart"/>
            <w:r w:rsidRPr="00D47945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Credit_Private</w:t>
            </w:r>
            <w:proofErr w:type="spellEnd"/>
          </w:p>
        </w:tc>
        <w:tc>
          <w:tcPr>
            <w:tcW w:w="1497" w:type="dxa"/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D47945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Financial stability</w:t>
            </w:r>
          </w:p>
        </w:tc>
      </w:tr>
      <w:tr w:rsidR="00FB71AE" w:rsidRPr="00D47945" w:rsidTr="00907547"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proofErr w:type="spellStart"/>
            <w:r w:rsidRPr="00D47945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Credit_Domestic</w:t>
            </w:r>
            <w:proofErr w:type="spellEnd"/>
          </w:p>
        </w:tc>
        <w:tc>
          <w:tcPr>
            <w:tcW w:w="1497" w:type="dxa"/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D47945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Financial depth</w:t>
            </w:r>
          </w:p>
        </w:tc>
      </w:tr>
      <w:tr w:rsidR="00FB71AE" w:rsidRPr="00D47945" w:rsidTr="00907547"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proofErr w:type="spellStart"/>
            <w:r w:rsidRPr="00D47945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Exports_GDP</w:t>
            </w:r>
            <w:proofErr w:type="spellEnd"/>
          </w:p>
        </w:tc>
        <w:tc>
          <w:tcPr>
            <w:tcW w:w="1497" w:type="dxa"/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D47945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External sector strength</w:t>
            </w:r>
          </w:p>
        </w:tc>
      </w:tr>
      <w:tr w:rsidR="00FB71AE" w:rsidRPr="00D47945" w:rsidTr="00907547"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D47945">
              <w:rPr>
                <w:rFonts w:ascii="Times New Roman" w:eastAsia="Times New Roman" w:hAnsi="Times New Roman" w:cs="Times New Roman"/>
                <w:b/>
                <w:bCs/>
                <w:color w:val="3D3D3A"/>
                <w:sz w:val="24"/>
                <w:szCs w:val="24"/>
                <w:bdr w:val="single" w:sz="2" w:space="0" w:color="1F1E1D" w:frame="1"/>
              </w:rPr>
              <w:t>Adaptive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proofErr w:type="spellStart"/>
            <w:r w:rsidRPr="00D47945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GDP_growth</w:t>
            </w:r>
            <w:proofErr w:type="spellEnd"/>
          </w:p>
        </w:tc>
        <w:tc>
          <w:tcPr>
            <w:tcW w:w="1497" w:type="dxa"/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D47945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Growth adjustment capacity</w:t>
            </w:r>
          </w:p>
        </w:tc>
      </w:tr>
      <w:tr w:rsidR="00FB71AE" w:rsidRPr="00D47945" w:rsidTr="00907547"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D47945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Unemployment</w:t>
            </w:r>
          </w:p>
        </w:tc>
        <w:tc>
          <w:tcPr>
            <w:tcW w:w="1497" w:type="dxa"/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D47945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Labor market flexibility</w:t>
            </w:r>
          </w:p>
        </w:tc>
      </w:tr>
      <w:tr w:rsidR="00FB71AE" w:rsidRPr="00D47945" w:rsidTr="00907547"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D47945">
              <w:rPr>
                <w:rFonts w:ascii="Times New Roman" w:eastAsia="Times New Roman" w:hAnsi="Times New Roman" w:cs="Times New Roman"/>
                <w:b/>
                <w:bCs/>
                <w:color w:val="3D3D3A"/>
                <w:sz w:val="24"/>
                <w:szCs w:val="24"/>
                <w:bdr w:val="single" w:sz="2" w:space="0" w:color="1F1E1D" w:frame="1"/>
              </w:rPr>
              <w:t>Transformative</w:t>
            </w: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D47945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Education</w:t>
            </w:r>
          </w:p>
        </w:tc>
        <w:tc>
          <w:tcPr>
            <w:tcW w:w="1497" w:type="dxa"/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D47945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Human capital</w:t>
            </w:r>
          </w:p>
        </w:tc>
      </w:tr>
      <w:tr w:rsidR="00FB71AE" w:rsidRPr="00D47945" w:rsidTr="00907547"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proofErr w:type="spellStart"/>
            <w:r w:rsidRPr="00D47945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RnD</w:t>
            </w:r>
            <w:proofErr w:type="spellEnd"/>
          </w:p>
        </w:tc>
        <w:tc>
          <w:tcPr>
            <w:tcW w:w="1497" w:type="dxa"/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D47945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Innovation capacity</w:t>
            </w:r>
          </w:p>
        </w:tc>
      </w:tr>
      <w:tr w:rsidR="00FB71AE" w:rsidRPr="00D47945" w:rsidTr="00907547"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D47945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Rule of Law</w:t>
            </w:r>
          </w:p>
        </w:tc>
        <w:tc>
          <w:tcPr>
            <w:tcW w:w="1497" w:type="dxa"/>
            <w:vAlign w:val="center"/>
            <w:hideMark/>
          </w:tcPr>
          <w:p w:rsidR="00FB71AE" w:rsidRPr="00D47945" w:rsidRDefault="00FB71AE" w:rsidP="009075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</w:pPr>
            <w:r w:rsidRPr="00D47945">
              <w:rPr>
                <w:rFonts w:ascii="Times New Roman" w:eastAsia="Times New Roman" w:hAnsi="Times New Roman" w:cs="Times New Roman"/>
                <w:color w:val="3D3D3A"/>
                <w:sz w:val="24"/>
                <w:szCs w:val="24"/>
              </w:rPr>
              <w:t>Institutional quality</w:t>
            </w:r>
          </w:p>
        </w:tc>
      </w:tr>
      <w:bookmarkEnd w:id="0"/>
    </w:tbl>
    <w:p w:rsidR="00BB1E2C" w:rsidRDefault="00BB1E2C"/>
    <w:sectPr w:rsidR="00BB1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1AE"/>
    <w:rsid w:val="00BB1E2C"/>
    <w:rsid w:val="00FB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D80CE8-7B16-40DE-A1F2-BAC84C24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7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300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Rodriguez Andres</dc:creator>
  <cp:keywords/>
  <dc:description/>
  <cp:lastModifiedBy>Antonio Rodriguez Andres</cp:lastModifiedBy>
  <cp:revision>1</cp:revision>
  <dcterms:created xsi:type="dcterms:W3CDTF">2026-02-25T14:26:00Z</dcterms:created>
  <dcterms:modified xsi:type="dcterms:W3CDTF">2026-02-25T14:27:00Z</dcterms:modified>
</cp:coreProperties>
</file>