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DSMarket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Personajes: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Michelle Huggins : Chief Digital Officer. 15 años en Marketing Digital. </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Nichole. Científica de datos senior. </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Paul Rogers: CFO. (Persona a la que se le reporta directamente) </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Justin. RH </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Martin. Technology Lead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Expectativas: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1 año : </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Estandarización y transformación de las fuentes de datos. </w:t>
        <w:tab/>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Migración de todas las fuentes y procesos de datos a la nube. </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Prioridad para el departamento financiero:</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Predicciones de ventas (minimizar margen de error) “la magnitud de los errores dejo de ser admisible hace muchos años”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Procesos internos que necesitan optimización con AI: (Plan a 5 años)</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Estimaciones de Stock</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Optimización de precios</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Entregas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Predicciones de Stockout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u w:val="single"/>
        </w:rPr>
      </w:pPr>
      <w:r w:rsidDel="00000000" w:rsidR="00000000" w:rsidRPr="00000000">
        <w:rPr>
          <w:u w:val="single"/>
          <w:rtl w:val="0"/>
        </w:rPr>
        <w:t xml:space="preserve">Información disponible: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3 grandes ciudades: Ny, Boston y Filadelfia.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u w:val="single"/>
        </w:rPr>
      </w:pPr>
      <w:r w:rsidDel="00000000" w:rsidR="00000000" w:rsidRPr="00000000">
        <w:rPr>
          <w:u w:val="single"/>
          <w:rtl w:val="0"/>
        </w:rPr>
        <w:t xml:space="preserve">Datos disponibles: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daily_calendar_with_events: </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date: dia en formato   a-m-d</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weekday: día de la semana</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weekday_int</w:t>
      </w:r>
      <w:r w:rsidDel="00000000" w:rsidR="00000000" w:rsidRPr="00000000">
        <w:rPr>
          <w:rtl w:val="0"/>
        </w:rPr>
        <w:t xml:space="preserve">: día de la semana en numero (Sábado= 1, Viernes=7) </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d: identificador de día</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event : indica si el día incluye un evento, con el nombre del evento (hay muy pocos incluidos)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item_prices</w:t>
      </w:r>
      <w:r w:rsidDel="00000000" w:rsidR="00000000" w:rsidRPr="00000000">
        <w:rPr>
          <w:rtl w:val="0"/>
        </w:rPr>
      </w:r>
    </w:p>
    <w:p w:rsidR="00000000" w:rsidDel="00000000" w:rsidP="00000000" w:rsidRDefault="00000000" w:rsidRPr="00000000" w14:paraId="00000024">
      <w:pPr>
        <w:numPr>
          <w:ilvl w:val="1"/>
          <w:numId w:val="3"/>
        </w:numPr>
        <w:ind w:left="1440" w:hanging="360"/>
        <w:rPr>
          <w:color w:val="ff0000"/>
        </w:rPr>
      </w:pPr>
      <w:r w:rsidDel="00000000" w:rsidR="00000000" w:rsidRPr="00000000">
        <w:rPr>
          <w:color w:val="ff0000"/>
          <w:rtl w:val="0"/>
        </w:rPr>
        <w:t xml:space="preserve">item: ID de los productos</w:t>
      </w:r>
    </w:p>
    <w:p w:rsidR="00000000" w:rsidDel="00000000" w:rsidP="00000000" w:rsidRDefault="00000000" w:rsidRPr="00000000" w14:paraId="00000025">
      <w:pPr>
        <w:numPr>
          <w:ilvl w:val="1"/>
          <w:numId w:val="3"/>
        </w:numPr>
        <w:ind w:left="1440" w:hanging="360"/>
        <w:rPr>
          <w:color w:val="4a86e8"/>
        </w:rPr>
      </w:pPr>
      <w:r w:rsidDel="00000000" w:rsidR="00000000" w:rsidRPr="00000000">
        <w:rPr>
          <w:color w:val="4a86e8"/>
          <w:rtl w:val="0"/>
        </w:rPr>
        <w:t xml:space="preserve">category: Categoría de los productos</w:t>
      </w:r>
    </w:p>
    <w:p w:rsidR="00000000" w:rsidDel="00000000" w:rsidP="00000000" w:rsidRDefault="00000000" w:rsidRPr="00000000" w14:paraId="00000026">
      <w:pPr>
        <w:numPr>
          <w:ilvl w:val="1"/>
          <w:numId w:val="3"/>
        </w:numPr>
        <w:ind w:left="1440" w:hanging="360"/>
        <w:rPr>
          <w:color w:val="ff00ff"/>
        </w:rPr>
      </w:pPr>
      <w:r w:rsidDel="00000000" w:rsidR="00000000" w:rsidRPr="00000000">
        <w:rPr>
          <w:color w:val="ff00ff"/>
          <w:rtl w:val="0"/>
        </w:rPr>
        <w:t xml:space="preserve">store_code</w:t>
      </w:r>
      <w:r w:rsidDel="00000000" w:rsidR="00000000" w:rsidRPr="00000000">
        <w:rPr>
          <w:color w:val="ff00ff"/>
          <w:rtl w:val="0"/>
        </w:rPr>
        <w:t xml:space="preserve">: Código alfanumérico de las tiendas</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yearweek: fecha de el precio en formato año-semana</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sell_price</w:t>
      </w:r>
      <w:r w:rsidDel="00000000" w:rsidR="00000000" w:rsidRPr="00000000">
        <w:rPr>
          <w:rtl w:val="0"/>
        </w:rPr>
        <w:t xml:space="preserve">: precio del producto “item” para el periodo “yearweek”. Los precios son una media semanal (7 días). Si no existe, no hubo ventas del producto esa semana. </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item_sales</w:t>
      </w:r>
      <w:r w:rsidDel="00000000" w:rsidR="00000000" w:rsidRPr="00000000">
        <w:rPr>
          <w:rtl w:val="0"/>
        </w:rPr>
        <w:t xml:space="preserve">:</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id: ID de las ventas ( “item” + “</w:t>
      </w:r>
      <w:r w:rsidDel="00000000" w:rsidR="00000000" w:rsidRPr="00000000">
        <w:rPr>
          <w:rtl w:val="0"/>
        </w:rPr>
        <w:t xml:space="preserve">store_code</w:t>
      </w:r>
      <w:r w:rsidDel="00000000" w:rsidR="00000000" w:rsidRPr="00000000">
        <w:rPr>
          <w:rtl w:val="0"/>
        </w:rPr>
        <w:t xml:space="preserve">”)</w:t>
      </w:r>
    </w:p>
    <w:p w:rsidR="00000000" w:rsidDel="00000000" w:rsidP="00000000" w:rsidRDefault="00000000" w:rsidRPr="00000000" w14:paraId="0000002B">
      <w:pPr>
        <w:numPr>
          <w:ilvl w:val="1"/>
          <w:numId w:val="3"/>
        </w:numPr>
        <w:ind w:left="1440" w:hanging="360"/>
        <w:rPr>
          <w:color w:val="ff0000"/>
        </w:rPr>
      </w:pPr>
      <w:r w:rsidDel="00000000" w:rsidR="00000000" w:rsidRPr="00000000">
        <w:rPr>
          <w:color w:val="ff0000"/>
          <w:rtl w:val="0"/>
        </w:rPr>
        <w:t xml:space="preserve">item: ID de los productos</w:t>
      </w:r>
    </w:p>
    <w:p w:rsidR="00000000" w:rsidDel="00000000" w:rsidP="00000000" w:rsidRDefault="00000000" w:rsidRPr="00000000" w14:paraId="0000002C">
      <w:pPr>
        <w:numPr>
          <w:ilvl w:val="1"/>
          <w:numId w:val="3"/>
        </w:numPr>
        <w:ind w:left="1440" w:hanging="360"/>
        <w:rPr>
          <w:color w:val="4a86e8"/>
        </w:rPr>
      </w:pPr>
      <w:r w:rsidDel="00000000" w:rsidR="00000000" w:rsidRPr="00000000">
        <w:rPr>
          <w:color w:val="4a86e8"/>
          <w:rtl w:val="0"/>
        </w:rPr>
        <w:t xml:space="preserve">category: Categoría de los productos</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department: ID del departamento (diferente identificador para las diferentes tiendas)</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store: Nombre de la tienda</w:t>
      </w:r>
    </w:p>
    <w:p w:rsidR="00000000" w:rsidDel="00000000" w:rsidP="00000000" w:rsidRDefault="00000000" w:rsidRPr="00000000" w14:paraId="0000002F">
      <w:pPr>
        <w:numPr>
          <w:ilvl w:val="1"/>
          <w:numId w:val="3"/>
        </w:numPr>
        <w:ind w:left="1440" w:hanging="360"/>
        <w:rPr>
          <w:color w:val="ff00ff"/>
        </w:rPr>
      </w:pPr>
      <w:r w:rsidDel="00000000" w:rsidR="00000000" w:rsidRPr="00000000">
        <w:rPr>
          <w:color w:val="ff00ff"/>
          <w:rtl w:val="0"/>
        </w:rPr>
        <w:t xml:space="preserve">store_code</w:t>
      </w:r>
      <w:r w:rsidDel="00000000" w:rsidR="00000000" w:rsidRPr="00000000">
        <w:rPr>
          <w:color w:val="ff00ff"/>
          <w:rtl w:val="0"/>
        </w:rPr>
        <w:t xml:space="preserve">: Código alfanumérico de las tiendas</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region</w:t>
      </w:r>
      <w:r w:rsidDel="00000000" w:rsidR="00000000" w:rsidRPr="00000000">
        <w:rPr>
          <w:rtl w:val="0"/>
        </w:rPr>
        <w:t xml:space="preserve">: Región</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d_1, </w:t>
      </w:r>
      <w:r w:rsidDel="00000000" w:rsidR="00000000" w:rsidRPr="00000000">
        <w:rPr>
          <w:rtl w:val="0"/>
        </w:rPr>
        <w:t xml:space="preserve">d_2</w:t>
      </w:r>
      <w:r w:rsidDel="00000000" w:rsidR="00000000" w:rsidRPr="00000000">
        <w:rPr>
          <w:rtl w:val="0"/>
        </w:rPr>
        <w:t xml:space="preserve"> : número de unidades vendidas por día.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Tarea 1: Análisis  MARKETING</w:t>
      </w:r>
    </w:p>
    <w:p w:rsidR="00000000" w:rsidDel="00000000" w:rsidP="00000000" w:rsidRDefault="00000000" w:rsidRPr="00000000" w14:paraId="00000034">
      <w:pPr>
        <w:ind w:left="0" w:firstLine="0"/>
        <w:rPr/>
      </w:pPr>
      <w:r w:rsidDel="00000000" w:rsidR="00000000" w:rsidRPr="00000000">
        <w:rPr>
          <w:u w:val="single"/>
          <w:rtl w:val="0"/>
        </w:rPr>
        <w:t xml:space="preserve">Requerimiento</w:t>
      </w: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1.1 Productos que ya no son tan populares.</w:t>
      </w:r>
    </w:p>
    <w:p w:rsidR="00000000" w:rsidDel="00000000" w:rsidP="00000000" w:rsidRDefault="00000000" w:rsidRPr="00000000" w14:paraId="00000036">
      <w:pPr>
        <w:ind w:left="0" w:firstLine="0"/>
        <w:rPr/>
      </w:pPr>
      <w:r w:rsidDel="00000000" w:rsidR="00000000" w:rsidRPr="00000000">
        <w:rPr>
          <w:rtl w:val="0"/>
        </w:rPr>
        <w:t xml:space="preserve">1.2 Los productos populares en las diferentes ciudades y/o tiendas. </w:t>
      </w:r>
    </w:p>
    <w:p w:rsidR="00000000" w:rsidDel="00000000" w:rsidP="00000000" w:rsidRDefault="00000000" w:rsidRPr="00000000" w14:paraId="00000037">
      <w:pPr>
        <w:ind w:left="0" w:firstLine="0"/>
        <w:rPr/>
      </w:pPr>
      <w:r w:rsidDel="00000000" w:rsidR="00000000" w:rsidRPr="00000000">
        <w:rPr>
          <w:u w:val="single"/>
          <w:rtl w:val="0"/>
        </w:rPr>
        <w:t xml:space="preserve">Objetivo:</w:t>
      </w:r>
      <w:r w:rsidDel="00000000" w:rsidR="00000000" w:rsidRPr="00000000">
        <w:rPr>
          <w:rtl w:val="0"/>
        </w:rPr>
        <w:t xml:space="preserve"> Dirigir las acciones de marketing para explotar esas diferencias. </w:t>
      </w:r>
    </w:p>
    <w:p w:rsidR="00000000" w:rsidDel="00000000" w:rsidP="00000000" w:rsidRDefault="00000000" w:rsidRPr="00000000" w14:paraId="00000038">
      <w:pPr>
        <w:ind w:left="0" w:firstLine="0"/>
        <w:rPr/>
      </w:pPr>
      <w:r w:rsidDel="00000000" w:rsidR="00000000" w:rsidRPr="00000000">
        <w:rPr>
          <w:u w:val="single"/>
          <w:rtl w:val="0"/>
        </w:rPr>
        <w:t xml:space="preserve">Entregable:</w:t>
      </w:r>
      <w:r w:rsidDel="00000000" w:rsidR="00000000" w:rsidRPr="00000000">
        <w:rPr>
          <w:rtl w:val="0"/>
        </w:rPr>
        <w:t xml:space="preserve"> Dashboard  - 20% -</w:t>
      </w:r>
    </w:p>
    <w:p w:rsidR="00000000" w:rsidDel="00000000" w:rsidP="00000000" w:rsidRDefault="00000000" w:rsidRPr="00000000" w14:paraId="00000039">
      <w:pPr>
        <w:ind w:left="0" w:firstLine="0"/>
        <w:rPr/>
      </w:pPr>
      <w:r w:rsidDel="00000000" w:rsidR="00000000" w:rsidRPr="00000000">
        <w:rPr>
          <w:u w:val="single"/>
          <w:rtl w:val="0"/>
        </w:rPr>
        <w:t xml:space="preserve">Herramienta:</w:t>
      </w:r>
      <w:r w:rsidDel="00000000" w:rsidR="00000000" w:rsidRPr="00000000">
        <w:rPr>
          <w:rtl w:val="0"/>
        </w:rPr>
        <w:t xml:space="preserve"> Power BI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Tarea 2: Clustering  MARKETING</w:t>
      </w:r>
    </w:p>
    <w:p w:rsidR="00000000" w:rsidDel="00000000" w:rsidP="00000000" w:rsidRDefault="00000000" w:rsidRPr="00000000" w14:paraId="0000003C">
      <w:pPr>
        <w:ind w:left="0" w:firstLine="0"/>
        <w:rPr/>
      </w:pPr>
      <w:r w:rsidDel="00000000" w:rsidR="00000000" w:rsidRPr="00000000">
        <w:rPr>
          <w:u w:val="single"/>
          <w:rtl w:val="0"/>
        </w:rPr>
        <w:t xml:space="preserve">Requerimiento</w:t>
      </w:r>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t xml:space="preserve">2.1 Identificar grupos de productos que se comportan de manera similar. </w:t>
      </w:r>
    </w:p>
    <w:p w:rsidR="00000000" w:rsidDel="00000000" w:rsidP="00000000" w:rsidRDefault="00000000" w:rsidRPr="00000000" w14:paraId="0000003E">
      <w:pPr>
        <w:ind w:left="0" w:firstLine="0"/>
        <w:rPr/>
      </w:pPr>
      <w:r w:rsidDel="00000000" w:rsidR="00000000" w:rsidRPr="00000000">
        <w:rPr>
          <w:rtl w:val="0"/>
        </w:rPr>
        <w:t xml:space="preserve">2.2 ¿Cuántos grupos considerar?</w:t>
      </w:r>
    </w:p>
    <w:p w:rsidR="00000000" w:rsidDel="00000000" w:rsidP="00000000" w:rsidRDefault="00000000" w:rsidRPr="00000000" w14:paraId="0000003F">
      <w:pPr>
        <w:ind w:left="0" w:firstLine="0"/>
        <w:rPr/>
      </w:pPr>
      <w:r w:rsidDel="00000000" w:rsidR="00000000" w:rsidRPr="00000000">
        <w:rPr>
          <w:rtl w:val="0"/>
        </w:rPr>
        <w:t xml:space="preserve">2.3 ¿Cómo de similares son las tiendas entre sí? </w:t>
      </w:r>
    </w:p>
    <w:p w:rsidR="00000000" w:rsidDel="00000000" w:rsidP="00000000" w:rsidRDefault="00000000" w:rsidRPr="00000000" w14:paraId="00000040">
      <w:pPr>
        <w:ind w:left="0" w:firstLine="0"/>
        <w:rPr/>
      </w:pPr>
      <w:r w:rsidDel="00000000" w:rsidR="00000000" w:rsidRPr="00000000">
        <w:rPr>
          <w:rtl w:val="0"/>
        </w:rPr>
        <w:t xml:space="preserve">2.4 ¿Tiene sentido la agrupación de tiendas? </w:t>
      </w:r>
    </w:p>
    <w:p w:rsidR="00000000" w:rsidDel="00000000" w:rsidP="00000000" w:rsidRDefault="00000000" w:rsidRPr="00000000" w14:paraId="00000041">
      <w:pPr>
        <w:ind w:left="0" w:firstLine="0"/>
        <w:rPr/>
      </w:pPr>
      <w:r w:rsidDel="00000000" w:rsidR="00000000" w:rsidRPr="00000000">
        <w:rPr>
          <w:u w:val="single"/>
          <w:rtl w:val="0"/>
        </w:rPr>
        <w:t xml:space="preserve">Objetivo: </w:t>
      </w:r>
      <w:r w:rsidDel="00000000" w:rsidR="00000000" w:rsidRPr="00000000">
        <w:rPr>
          <w:rtl w:val="0"/>
        </w:rPr>
        <w:t xml:space="preserve"> Evaluar el rendimiento de las diferentes campañas (de marketing). </w:t>
      </w:r>
    </w:p>
    <w:p w:rsidR="00000000" w:rsidDel="00000000" w:rsidP="00000000" w:rsidRDefault="00000000" w:rsidRPr="00000000" w14:paraId="00000042">
      <w:pPr>
        <w:ind w:left="0" w:firstLine="0"/>
        <w:rPr/>
      </w:pPr>
      <w:r w:rsidDel="00000000" w:rsidR="00000000" w:rsidRPr="00000000">
        <w:rPr>
          <w:u w:val="single"/>
          <w:rtl w:val="0"/>
        </w:rPr>
        <w:t xml:space="preserve">Entregable:</w:t>
      </w:r>
      <w:r w:rsidDel="00000000" w:rsidR="00000000" w:rsidRPr="00000000">
        <w:rPr>
          <w:rtl w:val="0"/>
        </w:rPr>
        <w:t xml:space="preserve"> Código, presentación de resultados.  - 20% -</w:t>
      </w:r>
    </w:p>
    <w:p w:rsidR="00000000" w:rsidDel="00000000" w:rsidP="00000000" w:rsidRDefault="00000000" w:rsidRPr="00000000" w14:paraId="00000043">
      <w:pPr>
        <w:ind w:left="0" w:firstLine="0"/>
        <w:rPr/>
      </w:pPr>
      <w:r w:rsidDel="00000000" w:rsidR="00000000" w:rsidRPr="00000000">
        <w:rPr>
          <w:u w:val="single"/>
          <w:rtl w:val="0"/>
        </w:rPr>
        <w:t xml:space="preserve">Herramienta</w:t>
      </w:r>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Tarea 3. Predicción de ventas FINANCIERO </w:t>
      </w:r>
    </w:p>
    <w:p w:rsidR="00000000" w:rsidDel="00000000" w:rsidP="00000000" w:rsidRDefault="00000000" w:rsidRPr="00000000" w14:paraId="00000046">
      <w:pPr>
        <w:ind w:left="0" w:firstLine="0"/>
        <w:rPr>
          <w:u w:val="single"/>
        </w:rPr>
      </w:pPr>
      <w:r w:rsidDel="00000000" w:rsidR="00000000" w:rsidRPr="00000000">
        <w:rPr>
          <w:u w:val="single"/>
          <w:rtl w:val="0"/>
        </w:rPr>
        <w:t xml:space="preserve">Requerimiento:</w:t>
      </w:r>
    </w:p>
    <w:p w:rsidR="00000000" w:rsidDel="00000000" w:rsidP="00000000" w:rsidRDefault="00000000" w:rsidRPr="00000000" w14:paraId="00000047">
      <w:pPr>
        <w:ind w:left="0" w:firstLine="0"/>
        <w:rPr/>
      </w:pPr>
      <w:r w:rsidDel="00000000" w:rsidR="00000000" w:rsidRPr="00000000">
        <w:rPr>
          <w:rtl w:val="0"/>
        </w:rPr>
        <w:t xml:space="preserve">3.1 Actualizar el método actual: Tienda-producto; Sumatoria para ventas agregadas por departamento/tienda/ciudad. </w:t>
      </w:r>
    </w:p>
    <w:p w:rsidR="00000000" w:rsidDel="00000000" w:rsidP="00000000" w:rsidRDefault="00000000" w:rsidRPr="00000000" w14:paraId="00000048">
      <w:pPr>
        <w:ind w:left="0" w:firstLine="0"/>
        <w:rPr/>
      </w:pPr>
      <w:r w:rsidDel="00000000" w:rsidR="00000000" w:rsidRPr="00000000">
        <w:rPr>
          <w:u w:val="single"/>
          <w:rtl w:val="0"/>
        </w:rPr>
        <w:t xml:space="preserve">Objetivo:</w:t>
      </w:r>
      <w:r w:rsidDel="00000000" w:rsidR="00000000" w:rsidRPr="00000000">
        <w:rPr>
          <w:rtl w:val="0"/>
        </w:rPr>
        <w:t xml:space="preserve"> Nuevo enfoque de predicción de ventas a 28 días (4 semanas). </w:t>
      </w:r>
    </w:p>
    <w:p w:rsidR="00000000" w:rsidDel="00000000" w:rsidP="00000000" w:rsidRDefault="00000000" w:rsidRPr="00000000" w14:paraId="00000049">
      <w:pPr>
        <w:ind w:left="0" w:firstLine="0"/>
        <w:rPr/>
      </w:pPr>
      <w:r w:rsidDel="00000000" w:rsidR="00000000" w:rsidRPr="00000000">
        <w:rPr>
          <w:rtl w:val="0"/>
        </w:rPr>
        <w:t xml:space="preserve">Entregable: Código, Modelo (¿en qué formato?) - 30% -</w:t>
      </w:r>
    </w:p>
    <w:p w:rsidR="00000000" w:rsidDel="00000000" w:rsidP="00000000" w:rsidRDefault="00000000" w:rsidRPr="00000000" w14:paraId="0000004A">
      <w:pPr>
        <w:ind w:left="0" w:firstLine="0"/>
        <w:rPr/>
      </w:pPr>
      <w:r w:rsidDel="00000000" w:rsidR="00000000" w:rsidRPr="00000000">
        <w:rPr>
          <w:rtl w:val="0"/>
        </w:rPr>
        <w:t xml:space="preserve">OJO: Cuentas con datos adicionales para probar el error predictivo.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Tarea 4: Caso de uso de abastecimiento de tiendas</w:t>
      </w:r>
    </w:p>
    <w:p w:rsidR="00000000" w:rsidDel="00000000" w:rsidP="00000000" w:rsidRDefault="00000000" w:rsidRPr="00000000" w14:paraId="0000004D">
      <w:pPr>
        <w:ind w:left="0" w:firstLine="0"/>
        <w:rPr>
          <w:u w:val="single"/>
        </w:rPr>
      </w:pPr>
      <w:r w:rsidDel="00000000" w:rsidR="00000000" w:rsidRPr="00000000">
        <w:rPr>
          <w:u w:val="single"/>
          <w:rtl w:val="0"/>
        </w:rPr>
        <w:t xml:space="preserve">Requerimiento:</w:t>
      </w:r>
    </w:p>
    <w:p w:rsidR="00000000" w:rsidDel="00000000" w:rsidP="00000000" w:rsidRDefault="00000000" w:rsidRPr="00000000" w14:paraId="0000004E">
      <w:pPr>
        <w:ind w:left="0" w:firstLine="0"/>
        <w:rPr/>
      </w:pPr>
      <w:r w:rsidDel="00000000" w:rsidR="00000000" w:rsidRPr="00000000">
        <w:rPr>
          <w:rtl w:val="0"/>
        </w:rPr>
        <w:t xml:space="preserve">4.1 Aplicar modelos predictivos a la reposición en tiendas. </w:t>
      </w:r>
    </w:p>
    <w:p w:rsidR="00000000" w:rsidDel="00000000" w:rsidP="00000000" w:rsidRDefault="00000000" w:rsidRPr="00000000" w14:paraId="0000004F">
      <w:pPr>
        <w:ind w:left="0" w:firstLine="0"/>
        <w:rPr/>
      </w:pPr>
      <w:r w:rsidDel="00000000" w:rsidR="00000000" w:rsidRPr="00000000">
        <w:rPr>
          <w:rtl w:val="0"/>
        </w:rPr>
        <w:t xml:space="preserve">4.2 Minimizar el abastecimiento de stock remanente (se hace semanal, a principios de cada semana). </w:t>
      </w:r>
    </w:p>
    <w:p w:rsidR="00000000" w:rsidDel="00000000" w:rsidP="00000000" w:rsidRDefault="00000000" w:rsidRPr="00000000" w14:paraId="00000050">
      <w:pPr>
        <w:ind w:left="0" w:firstLine="0"/>
        <w:rPr/>
      </w:pPr>
      <w:r w:rsidDel="00000000" w:rsidR="00000000" w:rsidRPr="00000000">
        <w:rPr>
          <w:u w:val="single"/>
          <w:rtl w:val="0"/>
        </w:rPr>
        <w:t xml:space="preserve">Objetivo: </w:t>
      </w:r>
      <w:r w:rsidDel="00000000" w:rsidR="00000000" w:rsidRPr="00000000">
        <w:rPr>
          <w:rtl w:val="0"/>
        </w:rPr>
        <w:t xml:space="preserve">Redactar una propuesta que detalle la solución para aplicar los modelos de ventas al caso de uso de abastecimiento. Especificar las extensiones que los modelos puedan requerir, así como los detalles de la productivización del modelo. </w:t>
      </w:r>
    </w:p>
    <w:p w:rsidR="00000000" w:rsidDel="00000000" w:rsidP="00000000" w:rsidRDefault="00000000" w:rsidRPr="00000000" w14:paraId="00000051">
      <w:pPr>
        <w:ind w:left="0" w:firstLine="0"/>
        <w:rPr/>
      </w:pPr>
      <w:r w:rsidDel="00000000" w:rsidR="00000000" w:rsidRPr="00000000">
        <w:rPr>
          <w:u w:val="single"/>
          <w:rtl w:val="0"/>
        </w:rPr>
        <w:t xml:space="preserve">Entregable:</w:t>
      </w:r>
      <w:r w:rsidDel="00000000" w:rsidR="00000000" w:rsidRPr="00000000">
        <w:rPr>
          <w:rtl w:val="0"/>
        </w:rPr>
        <w:t xml:space="preserve"> Presentación propuesta.  -20% -</w:t>
      </w:r>
    </w:p>
    <w:p w:rsidR="00000000" w:rsidDel="00000000" w:rsidP="00000000" w:rsidRDefault="00000000" w:rsidRPr="00000000" w14:paraId="00000052">
      <w:pPr>
        <w:ind w:left="0" w:firstLine="0"/>
        <w:rPr/>
      </w:pPr>
      <w:r w:rsidDel="00000000" w:rsidR="00000000" w:rsidRPr="00000000">
        <w:rPr>
          <w:rtl w:val="0"/>
        </w:rPr>
        <w:t xml:space="preserve">OJO: No es necesario implementar. </w:t>
      </w:r>
    </w:p>
    <w:p w:rsidR="00000000" w:rsidDel="00000000" w:rsidP="00000000" w:rsidRDefault="00000000" w:rsidRPr="00000000" w14:paraId="00000053">
      <w:pPr>
        <w:ind w:left="0" w:firstLine="0"/>
        <w:rPr/>
      </w:pPr>
      <w:r w:rsidDel="00000000" w:rsidR="00000000" w:rsidRPr="00000000">
        <w:rPr>
          <w:rtl w:val="0"/>
        </w:rPr>
        <w:t xml:space="preserve">TIPS: Solución basada en algoritmos de ML.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Tarea 5. Prueba Piloto</w:t>
      </w:r>
    </w:p>
    <w:p w:rsidR="00000000" w:rsidDel="00000000" w:rsidP="00000000" w:rsidRDefault="00000000" w:rsidRPr="00000000" w14:paraId="00000056">
      <w:pPr>
        <w:ind w:left="0" w:firstLine="0"/>
        <w:rPr>
          <w:u w:val="single"/>
        </w:rPr>
      </w:pPr>
      <w:r w:rsidDel="00000000" w:rsidR="00000000" w:rsidRPr="00000000">
        <w:rPr>
          <w:u w:val="single"/>
          <w:rtl w:val="0"/>
        </w:rPr>
        <w:t xml:space="preserve">Requerimiento:</w:t>
      </w:r>
    </w:p>
    <w:p w:rsidR="00000000" w:rsidDel="00000000" w:rsidP="00000000" w:rsidRDefault="00000000" w:rsidRPr="00000000" w14:paraId="00000057">
      <w:pPr>
        <w:ind w:left="0" w:firstLine="0"/>
        <w:rPr/>
      </w:pPr>
      <w:r w:rsidDel="00000000" w:rsidR="00000000" w:rsidRPr="00000000">
        <w:rPr>
          <w:rtl w:val="0"/>
        </w:rPr>
        <w:t xml:space="preserve">5.1 Estudio de casos y controles: ¿Por productos o tiendas? ¿Por ambos? </w:t>
      </w:r>
    </w:p>
    <w:p w:rsidR="00000000" w:rsidDel="00000000" w:rsidP="00000000" w:rsidRDefault="00000000" w:rsidRPr="00000000" w14:paraId="00000058">
      <w:pPr>
        <w:ind w:left="0" w:firstLine="0"/>
        <w:rPr/>
      </w:pPr>
      <w:r w:rsidDel="00000000" w:rsidR="00000000" w:rsidRPr="00000000">
        <w:rPr>
          <w:rtl w:val="0"/>
        </w:rPr>
        <w:t xml:space="preserve">5.2 ¿Qué harías y cómo lo evaluarías?</w:t>
      </w:r>
    </w:p>
    <w:p w:rsidR="00000000" w:rsidDel="00000000" w:rsidP="00000000" w:rsidRDefault="00000000" w:rsidRPr="00000000" w14:paraId="00000059">
      <w:pPr>
        <w:rPr/>
      </w:pPr>
      <w:r w:rsidDel="00000000" w:rsidR="00000000" w:rsidRPr="00000000">
        <w:rPr>
          <w:u w:val="single"/>
          <w:rtl w:val="0"/>
        </w:rPr>
        <w:t xml:space="preserve">Objetivo:</w:t>
      </w:r>
      <w:r w:rsidDel="00000000" w:rsidR="00000000" w:rsidRPr="00000000">
        <w:rPr>
          <w:rtl w:val="0"/>
        </w:rPr>
        <w:t xml:space="preserve"> Diseñar una prueba piloto para demostrar las mejoras ($). </w:t>
      </w:r>
    </w:p>
    <w:p w:rsidR="00000000" w:rsidDel="00000000" w:rsidP="00000000" w:rsidRDefault="00000000" w:rsidRPr="00000000" w14:paraId="0000005A">
      <w:pPr>
        <w:rPr/>
      </w:pPr>
      <w:r w:rsidDel="00000000" w:rsidR="00000000" w:rsidRPr="00000000">
        <w:rPr>
          <w:rtl w:val="0"/>
        </w:rPr>
        <w:t xml:space="preserve">Entregable: Presentación propuesta.  - 10%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