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2F40" w:themeColor="accent1" w:themeShade="7F"/>
  <w:body>
    <w:p w14:paraId="40B7FD56" w14:textId="1B76863D" w:rsidR="00D1044C" w:rsidRPr="009321B8" w:rsidRDefault="00601F6D">
      <w:pPr>
        <w:rPr>
          <w:rFonts w:ascii="Arial" w:hAnsi="Arial" w:cs="Arial"/>
          <w:color w:val="FFFF00"/>
          <w:lang w:val="en-GB"/>
        </w:rPr>
      </w:pPr>
      <w:r w:rsidRPr="009321B8">
        <w:rPr>
          <w:rFonts w:ascii="Arial" w:hAnsi="Arial" w:cs="Arial"/>
          <w:color w:val="FFFF00"/>
          <w:lang w:val="en-GB"/>
        </w:rPr>
        <w:t>AEC MEDIA</w:t>
      </w:r>
    </w:p>
    <w:p w14:paraId="4228CF6B" w14:textId="37F6FCAB" w:rsidR="00601F6D" w:rsidRPr="009321B8" w:rsidRDefault="00666CC3">
      <w:pPr>
        <w:rPr>
          <w:rFonts w:ascii="Arial" w:hAnsi="Arial" w:cs="Arial"/>
          <w:color w:val="A6A6A6" w:themeColor="background1" w:themeShade="A6"/>
          <w:sz w:val="20"/>
          <w:szCs w:val="20"/>
          <w:lang w:val="en-GB"/>
        </w:rPr>
      </w:pPr>
      <w:r>
        <w:rPr>
          <w:rFonts w:ascii="Arial" w:hAnsi="Arial" w:cs="Arial"/>
          <w:color w:val="A6A6A6" w:themeColor="background1" w:themeShade="A6"/>
          <w:sz w:val="20"/>
          <w:szCs w:val="20"/>
        </w:rPr>
        <w:t>Micheal Cawley Design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2"/>
        <w:gridCol w:w="3002"/>
        <w:gridCol w:w="3002"/>
      </w:tblGrid>
      <w:tr w:rsidR="00601F6D" w:rsidRPr="009321B8" w14:paraId="43D85D8A" w14:textId="77777777" w:rsidTr="009321B8">
        <w:tc>
          <w:tcPr>
            <w:tcW w:w="3005" w:type="dxa"/>
            <w:shd w:val="clear" w:color="auto" w:fill="0F4761" w:themeFill="accent1" w:themeFillShade="BF"/>
          </w:tcPr>
          <w:p w14:paraId="30820A48" w14:textId="75EDB3EE"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Website:</w:t>
            </w:r>
            <w:r w:rsidR="00380E37">
              <w:t xml:space="preserve"> </w:t>
            </w:r>
            <w:r w:rsidR="00BB059F">
              <w:rPr>
                <w:rFonts w:ascii="Arial" w:hAnsi="Arial" w:cs="Arial"/>
                <w:color w:val="A6A6A6" w:themeColor="background1" w:themeShade="A6"/>
                <w:sz w:val="14"/>
                <w:szCs w:val="14"/>
                <w:lang w:val="en-GB"/>
              </w:rPr>
              <w:t>d-dcarpentry.ie</w:t>
            </w:r>
          </w:p>
        </w:tc>
        <w:tc>
          <w:tcPr>
            <w:tcW w:w="3005" w:type="dxa"/>
            <w:shd w:val="clear" w:color="auto" w:fill="0F4761" w:themeFill="accent1" w:themeFillShade="BF"/>
          </w:tcPr>
          <w:p w14:paraId="07D14194" w14:textId="79BB67A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Industry: Kitchen Design &amp; Installation</w:t>
            </w:r>
          </w:p>
        </w:tc>
        <w:tc>
          <w:tcPr>
            <w:tcW w:w="3006" w:type="dxa"/>
            <w:shd w:val="clear" w:color="auto" w:fill="0F4761" w:themeFill="accent1" w:themeFillShade="BF"/>
          </w:tcPr>
          <w:p w14:paraId="01CD80F1" w14:textId="56C9C9AC"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 xml:space="preserve">Location: </w:t>
            </w:r>
            <w:r w:rsidR="00BB059F">
              <w:rPr>
                <w:rFonts w:ascii="Arial" w:hAnsi="Arial" w:cs="Arial"/>
                <w:color w:val="A6A6A6" w:themeColor="background1" w:themeShade="A6"/>
                <w:sz w:val="14"/>
                <w:szCs w:val="14"/>
                <w:lang w:val="en-GB"/>
              </w:rPr>
              <w:t>Meath</w:t>
            </w:r>
            <w:r w:rsidRPr="009321B8">
              <w:rPr>
                <w:rFonts w:ascii="Arial" w:hAnsi="Arial" w:cs="Arial"/>
                <w:color w:val="A6A6A6" w:themeColor="background1" w:themeShade="A6"/>
                <w:sz w:val="14"/>
                <w:szCs w:val="14"/>
                <w:lang w:val="en-GB"/>
              </w:rPr>
              <w:t>, Ireland</w:t>
            </w:r>
          </w:p>
        </w:tc>
      </w:tr>
    </w:tbl>
    <w:p w14:paraId="247D4EE8" w14:textId="2D03BEFE" w:rsidR="00601F6D" w:rsidRDefault="009321B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59264" behindDoc="0" locked="0" layoutInCell="1" allowOverlap="1" wp14:anchorId="3A3E84F7" wp14:editId="5CE3FD98">
                <wp:simplePos x="0" y="0"/>
                <wp:positionH relativeFrom="margin">
                  <wp:align>right</wp:align>
                </wp:positionH>
                <wp:positionV relativeFrom="paragraph">
                  <wp:posOffset>93095</wp:posOffset>
                </wp:positionV>
                <wp:extent cx="5739765" cy="876901"/>
                <wp:effectExtent l="0" t="0" r="13335" b="19050"/>
                <wp:wrapNone/>
                <wp:docPr id="1938618436" name="Text Box 2"/>
                <wp:cNvGraphicFramePr/>
                <a:graphic xmlns:a="http://schemas.openxmlformats.org/drawingml/2006/main">
                  <a:graphicData uri="http://schemas.microsoft.com/office/word/2010/wordprocessingShape">
                    <wps:wsp>
                      <wps:cNvSpPr txBox="1"/>
                      <wps:spPr>
                        <a:xfrm>
                          <a:off x="0" y="0"/>
                          <a:ext cx="5739765" cy="876901"/>
                        </a:xfrm>
                        <a:prstGeom prst="rect">
                          <a:avLst/>
                        </a:prstGeom>
                        <a:solidFill>
                          <a:srgbClr val="F1FF67"/>
                        </a:solidFill>
                        <a:ln w="2540">
                          <a:solidFill>
                            <a:prstClr val="black"/>
                          </a:solidFill>
                        </a:ln>
                      </wps:spPr>
                      <wps:txbx>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3E84F7" id="_x0000_t202" coordsize="21600,21600" o:spt="202" path="m,l,21600r21600,l21600,xe">
                <v:stroke joinstyle="miter"/>
                <v:path gradientshapeok="t" o:connecttype="rect"/>
              </v:shapetype>
              <v:shape id="Text Box 2" o:spid="_x0000_s1026" type="#_x0000_t202" style="position:absolute;margin-left:400.75pt;margin-top:7.35pt;width:451.95pt;height:69.05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bOJOAIAAH0EAAAOAAAAZHJzL2Uyb0RvYy54bWysVE1v2zAMvQ/YfxB0X+xkS9IacYoshYcB&#10;QVsgHXpWZCk2JouapMTOfv0oxflou9Owi0yK1CP5SHp21zWK7IV1NeicDgcpJUJzKGu9zemP5+LT&#10;DSXOM10yBVrk9CAcvZt//DBrTSZGUIEqhSUIol3WmpxW3pssSRyvRMPcAIzQaJRgG+ZRtduktKxF&#10;9EYlozSdJC3Y0ljgwjm8vT8a6TziSym4f5TSCU9UTjE3H08bz004k/mMZVvLTFXzPg32D1k0rNYY&#10;9Ax1zzwjO1u/g2pqbsGB9AMOTQJS1lzEGrCaYfqmmnXFjIi1IDnOnGly/w+WP+zX5skS332FDhsY&#10;CGmNyxxehno6aZvwxUwJ2pHCw5k20XnC8XI8/Xw7nYwp4Wi7mU5u0wiTXF4b6/w3AQ0JQk4ttiWy&#10;xfYr5zEiup5cQjAHqi6LWqmo2O1mqSzZM2xhMSyKyTQkiU9euSlN2pyOxl/SiPzKFrDPEBvF+M/3&#10;CIinNMJeig+S7zZdz8gGygMSZeE4Q87wokbcFXP+iVkcGuQGF8E/4iEVYDLQS5RUYH//7T74Yy/R&#10;SkmLQ5hT92vHrKBEfdfY5SmOeJjaqGBpQbHXls21Re+aJSBJQ1w5w6MY/L06idJC84L7sghR0cQ0&#10;x9g59Sdx6Y+rgfvGxWIRnXBODfMrvTY8QIeWBD6fuxdmTd9Qj6PwAKdxZdmbvh59w0sNi50HWcem&#10;B4KPrPa844zHxvb7GJboWo9el7/G/A8AAAD//wMAUEsDBBQABgAIAAAAIQDrBTpn3AAAAAcBAAAP&#10;AAAAZHJzL2Rvd25yZXYueG1sTI/BTsMwEETvSPyDtUjcqEOA0oY4VVUJJCRUiRbubrwkFvY62G4T&#10;/p7lBMeZWc28rVeTd+KEMdlACq5nBQikNhhLnYK3/ePVAkTKmox2gVDBNyZYNednta5MGOkVT7vc&#10;CS6hVGkFfc5DJWVqe/Q6zcKAxNlHiF5nlrGTJuqRy72TZVHMpdeWeKHXA256bD93R6+gM0/x2W3H&#10;0W/K97S2X/plb+dKXV5M6wcQGaf8dwy/+IwODTMdwpFMEk4BP5LZvb0HwemyuFmCOLBxVy5ANrX8&#10;z9/8AAAA//8DAFBLAQItABQABgAIAAAAIQC2gziS/gAAAOEBAAATAAAAAAAAAAAAAAAAAAAAAABb&#10;Q29udGVudF9UeXBlc10ueG1sUEsBAi0AFAAGAAgAAAAhADj9If/WAAAAlAEAAAsAAAAAAAAAAAAA&#10;AAAALwEAAF9yZWxzLy5yZWxzUEsBAi0AFAAGAAgAAAAhADeBs4k4AgAAfQQAAA4AAAAAAAAAAAAA&#10;AAAALgIAAGRycy9lMm9Eb2MueG1sUEsBAi0AFAAGAAgAAAAhAOsFOmfcAAAABwEAAA8AAAAAAAAA&#10;AAAAAAAAkgQAAGRycy9kb3ducmV2LnhtbFBLBQYAAAAABAAEAPMAAACbBQAAAAA=&#10;" fillcolor="#f1ff67" strokeweight=".2pt">
                <v:textbox inset="2mm,1.5mm,2mm,1.5mm">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v:textbox>
                <w10:wrap anchorx="margin"/>
              </v:shape>
            </w:pict>
          </mc:Fallback>
        </mc:AlternateContent>
      </w:r>
    </w:p>
    <w:p w14:paraId="73C41EC8" w14:textId="03C2D691" w:rsidR="00023874" w:rsidRDefault="00023874">
      <w:pPr>
        <w:rPr>
          <w:rFonts w:ascii="Arial" w:hAnsi="Arial" w:cs="Arial"/>
          <w:color w:val="A6A6A6" w:themeColor="background1" w:themeShade="A6"/>
          <w:sz w:val="20"/>
          <w:szCs w:val="20"/>
          <w:lang w:val="en-GB"/>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0288" behindDoc="0" locked="0" layoutInCell="1" allowOverlap="1" wp14:anchorId="7B603F90" wp14:editId="58902F4C">
                <wp:simplePos x="0" y="0"/>
                <wp:positionH relativeFrom="column">
                  <wp:posOffset>124035</wp:posOffset>
                </wp:positionH>
                <wp:positionV relativeFrom="paragraph">
                  <wp:posOffset>80789</wp:posOffset>
                </wp:positionV>
                <wp:extent cx="5370195" cy="643253"/>
                <wp:effectExtent l="0" t="0" r="0" b="5080"/>
                <wp:wrapNone/>
                <wp:docPr id="468000003" name="Text Box 3"/>
                <wp:cNvGraphicFramePr/>
                <a:graphic xmlns:a="http://schemas.openxmlformats.org/drawingml/2006/main">
                  <a:graphicData uri="http://schemas.microsoft.com/office/word/2010/wordprocessingShape">
                    <wps:wsp>
                      <wps:cNvSpPr txBox="1"/>
                      <wps:spPr>
                        <a:xfrm>
                          <a:off x="0" y="0"/>
                          <a:ext cx="5370195" cy="643253"/>
                        </a:xfrm>
                        <a:prstGeom prst="rect">
                          <a:avLst/>
                        </a:prstGeom>
                        <a:noFill/>
                        <a:ln w="6350">
                          <a:noFill/>
                        </a:ln>
                      </wps:spPr>
                      <wps:txbx>
                        <w:txbxContent>
                          <w:p w14:paraId="18E68A07" w14:textId="140BF7A6" w:rsidR="009321B8" w:rsidRPr="00023874" w:rsidRDefault="00666CC3">
                            <w:pPr>
                              <w:rPr>
                                <w:color w:val="FFFFFF" w:themeColor="background1"/>
                                <w:sz w:val="14"/>
                                <w:szCs w:val="14"/>
                                <w14:textOutline w14:w="9525" w14:cap="rnd" w14:cmpd="sng" w14:algn="ctr">
                                  <w14:noFill/>
                                  <w14:prstDash w14:val="solid"/>
                                  <w14:bevel/>
                                </w14:textOutline>
                              </w:rPr>
                            </w:pPr>
                            <w:r w:rsidRPr="00666CC3">
                              <w:rPr>
                                <w:b/>
                                <w:bCs/>
                                <w:color w:val="FFFFFF" w:themeColor="background1"/>
                                <w:sz w:val="14"/>
                                <w:szCs w:val="14"/>
                                <w14:textOutline w14:w="9525" w14:cap="rnd" w14:cmpd="sng" w14:algn="ctr">
                                  <w14:noFill/>
                                  <w14:prstDash w14:val="solid"/>
                                  <w14:bevel/>
                                </w14:textOutline>
                              </w:rPr>
                              <w:t>Michael Cawley Design has a strong visual portfolio and clearly communicates its bespoke kitchen, bedroom and furniture services. The website showcases a range of completed work and provides multiple ways to contact the business. However, several areas of the current experience could be improved to make the website feel more polished, communicate the offering more clearly and create a smoother path from browsing to enquiry.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03F90" id="Text Box 3" o:spid="_x0000_s1027" type="#_x0000_t202" style="position:absolute;margin-left:9.75pt;margin-top:6.35pt;width:422.85pt;height:5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gWwGQIAADMEAAAOAAAAZHJzL2Uyb0RvYy54bWysU9tu2zAMfR+wfxD0vti59WLEKbIWGQYE&#10;bYF06LMiS7EAWdQkJXb29aPk3NDtadiLTIr0IXkONXvoGk32wnkFpqTDQU6JMBwqZbYl/fG2/HJH&#10;iQ/MVEyDESU9CE8f5p8/zVpbiBHUoCvhCIIYX7S2pHUItsgyz2vRMD8AKwwGJbiGBXTdNqscaxG9&#10;0dkoz2+yFlxlHXDhPd4+9UE6T/hSCh5epPQiEF1S7C2k06VzE89sPmPF1jFbK35sg/1DFw1TBoue&#10;oZ5YYGTn1B9QjeIOPMgw4NBkIKXiIs2A0wzzD9Osa2ZFmgXJ8fZMk/9/sPx5v7avjoTuK3QoYCSk&#10;tb7weBnn6aRr4hc7JRhHCg9n2kQXCMfL6fg2H95PKeEYu5mMR9NxhMkuf1vnwzcBDYlGSR3Kkthi&#10;+5UPfeopJRYzsFRaJ2m0IS2Cjqd5+uEcQXBtsMal12iFbtMRVV3NsYHqgOM56JX3li8V9rBiPrwy&#10;h1LjRLi+4QUPqQFrwdGipAb362/3MR8VwCglLa5OSf3PHXOCEv3doDb3w8kk7lpyJtPbETruOrK5&#10;jphd8wi4nUN8KJYnM+YHfTKlg+Ydt3wRq2KIGY61SxpO5mPoFxpfCReLRUrC7bIsrMza8ggdWY0M&#10;v3XvzNmjDAEFfIbTkrHigxp9bq/HYhdAqiRV5Lln9Ug/bmYS+/iK4upf+ynr8tbnvwEAAP//AwBQ&#10;SwMEFAAGAAgAAAAhABRwYebgAAAACQEAAA8AAABkcnMvZG93bnJldi54bWxMj0FPwzAMhe9I/IfI&#10;SNxYuoqOrms6TZUmJASHjV24uY3XVjRJabKt8Osxp3Gynt/T8+d8PZlenGn0nbMK5rMIBNna6c42&#10;Cg7v24cUhA9oNfbOkoJv8rAubm9yzLS72B2d96ERXGJ9hgraEIZMSl+3ZNDP3ECWvaMbDQaWYyP1&#10;iBcuN72Mo2ghDXaWL7Q4UNlS/bk/GQUv5fYNd1Vs0p++fH49boavw0ei1P3dtFmBCDSFaxj+8Bkd&#10;Cmaq3MlqL3rWy4STPOMnEOyniyQGUfFi/hiBLHL5/4PiFwAA//8DAFBLAQItABQABgAIAAAAIQC2&#10;gziS/gAAAOEBAAATAAAAAAAAAAAAAAAAAAAAAABbQ29udGVudF9UeXBlc10ueG1sUEsBAi0AFAAG&#10;AAgAAAAhADj9If/WAAAAlAEAAAsAAAAAAAAAAAAAAAAALwEAAF9yZWxzLy5yZWxzUEsBAi0AFAAG&#10;AAgAAAAhAHs2BbAZAgAAMwQAAA4AAAAAAAAAAAAAAAAALgIAAGRycy9lMm9Eb2MueG1sUEsBAi0A&#10;FAAGAAgAAAAhABRwYebgAAAACQEAAA8AAAAAAAAAAAAAAAAAcwQAAGRycy9kb3ducmV2LnhtbFBL&#10;BQYAAAAABAAEAPMAAACABQAAAAA=&#10;" filled="f" stroked="f" strokeweight=".5pt">
                <v:textbox>
                  <w:txbxContent>
                    <w:p w14:paraId="18E68A07" w14:textId="140BF7A6" w:rsidR="009321B8" w:rsidRPr="00023874" w:rsidRDefault="00666CC3">
                      <w:pPr>
                        <w:rPr>
                          <w:color w:val="FFFFFF" w:themeColor="background1"/>
                          <w:sz w:val="14"/>
                          <w:szCs w:val="14"/>
                          <w14:textOutline w14:w="9525" w14:cap="rnd" w14:cmpd="sng" w14:algn="ctr">
                            <w14:noFill/>
                            <w14:prstDash w14:val="solid"/>
                            <w14:bevel/>
                          </w14:textOutline>
                        </w:rPr>
                      </w:pPr>
                      <w:r w:rsidRPr="00666CC3">
                        <w:rPr>
                          <w:b/>
                          <w:bCs/>
                          <w:color w:val="FFFFFF" w:themeColor="background1"/>
                          <w:sz w:val="14"/>
                          <w:szCs w:val="14"/>
                          <w14:textOutline w14:w="9525" w14:cap="rnd" w14:cmpd="sng" w14:algn="ctr">
                            <w14:noFill/>
                            <w14:prstDash w14:val="solid"/>
                            <w14:bevel/>
                          </w14:textOutline>
                        </w:rPr>
                        <w:t>Michael Cawley Design has a strong visual portfolio and clearly communicates its bespoke kitchen, bedroom and furniture services. The website showcases a range of completed work and provides multiple ways to contact the business. However, several areas of the current experience could be improved to make the website feel more polished, communicate the offering more clearly and create a smoother path from browsing to enquiry.</w:t>
                      </w:r>
                    </w:p>
                  </w:txbxContent>
                </v:textbox>
              </v:shape>
            </w:pict>
          </mc:Fallback>
        </mc:AlternateContent>
      </w:r>
    </w:p>
    <w:p w14:paraId="685FF643" w14:textId="77777777" w:rsidR="00023874" w:rsidRDefault="00023874">
      <w:pPr>
        <w:rPr>
          <w:rFonts w:ascii="Arial" w:hAnsi="Arial" w:cs="Arial"/>
          <w:color w:val="A6A6A6" w:themeColor="background1" w:themeShade="A6"/>
          <w:sz w:val="20"/>
          <w:szCs w:val="20"/>
          <w:lang w:val="en-GB"/>
        </w:rPr>
      </w:pPr>
    </w:p>
    <w:p w14:paraId="2FC474CC" w14:textId="77777777" w:rsidR="00482E98" w:rsidRDefault="00482E98">
      <w:pPr>
        <w:rPr>
          <w:rFonts w:ascii="Arial" w:hAnsi="Arial" w:cs="Arial"/>
          <w:color w:val="A6A6A6" w:themeColor="background1" w:themeShade="A6"/>
          <w:sz w:val="20"/>
          <w:szCs w:val="20"/>
          <w:lang w:val="en-GB"/>
        </w:rPr>
      </w:pPr>
    </w:p>
    <w:p w14:paraId="20FE5922" w14:textId="0960AD77" w:rsidR="009B7E21" w:rsidRPr="00401F04" w:rsidRDefault="00BB059F">
      <w:pPr>
        <w:rPr>
          <w:color w:val="FFFFFF" w:themeColor="background1"/>
          <w:sz w:val="20"/>
          <w:szCs w:val="20"/>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1312" behindDoc="0" locked="0" layoutInCell="1" allowOverlap="1" wp14:anchorId="6F468928" wp14:editId="6D8F3E20">
                <wp:simplePos x="0" y="0"/>
                <wp:positionH relativeFrom="margin">
                  <wp:align>left</wp:align>
                </wp:positionH>
                <wp:positionV relativeFrom="paragraph">
                  <wp:posOffset>178934</wp:posOffset>
                </wp:positionV>
                <wp:extent cx="5794375" cy="1696111"/>
                <wp:effectExtent l="0" t="0" r="15875" b="18415"/>
                <wp:wrapNone/>
                <wp:docPr id="1694167014" name="Text Box 4"/>
                <wp:cNvGraphicFramePr/>
                <a:graphic xmlns:a="http://schemas.openxmlformats.org/drawingml/2006/main">
                  <a:graphicData uri="http://schemas.microsoft.com/office/word/2010/wordprocessingShape">
                    <wps:wsp>
                      <wps:cNvSpPr txBox="1"/>
                      <wps:spPr>
                        <a:xfrm>
                          <a:off x="0" y="0"/>
                          <a:ext cx="5794375" cy="1696111"/>
                        </a:xfrm>
                        <a:prstGeom prst="rect">
                          <a:avLst/>
                        </a:prstGeom>
                        <a:solidFill>
                          <a:schemeClr val="accent1">
                            <a:lumMod val="75000"/>
                          </a:schemeClr>
                        </a:solidFill>
                        <a:ln w="6350">
                          <a:solidFill>
                            <a:prstClr val="black"/>
                          </a:solidFill>
                        </a:ln>
                      </wps:spPr>
                      <wps:txbx>
                        <w:txbxContent>
                          <w:p w14:paraId="2E6E8801" w14:textId="0DDC0D4F" w:rsidR="00023874" w:rsidRDefault="00666CC3" w:rsidP="00482E98">
                            <w:pPr>
                              <w:jc w:val="center"/>
                            </w:pPr>
                            <w:r>
                              <w:rPr>
                                <w:noProof/>
                              </w:rPr>
                              <w:drawing>
                                <wp:inline distT="0" distB="0" distL="0" distR="0" wp14:anchorId="7A0F3DBD" wp14:editId="6234C1E1">
                                  <wp:extent cx="748665" cy="1598295"/>
                                  <wp:effectExtent l="0" t="0" r="0" b="1905"/>
                                  <wp:docPr id="15470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25639" name=""/>
                                          <pic:cNvPicPr/>
                                        </pic:nvPicPr>
                                        <pic:blipFill>
                                          <a:blip r:embed="rId7"/>
                                          <a:stretch>
                                            <a:fillRect/>
                                          </a:stretch>
                                        </pic:blipFill>
                                        <pic:spPr>
                                          <a:xfrm>
                                            <a:off x="0" y="0"/>
                                            <a:ext cx="748665" cy="15982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68928" id="Text Box 4" o:spid="_x0000_s1028" type="#_x0000_t202" style="position:absolute;margin-left:0;margin-top:14.1pt;width:456.25pt;height:133.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NjkUwIAAKwEAAAOAAAAZHJzL2Uyb0RvYy54bWysVEtv2zAMvg/YfxB0X2yneSxGnCJLkWFA&#10;1hZIh54VWU6EyaImKbG7X19KzqvdTsMuMl/6SH0kPb1ta0UOwjoJuqBZL6VEaA6l1NuC/nhafvpM&#10;ifNMl0yBFgV9EY7ezj5+mDYmF33YgSqFJQiiXd6Ygu68N3mSOL4TNXM9MEKjswJbM4+q3SalZQ2i&#10;1yrpp+koacCWxgIXzqH1rnPSWcSvKsH9Q1U54YkqKNbm42njuQlnMpuyfGuZ2Ul+LIP9QxU1kxqT&#10;nqHumGdkb+UfULXkFhxUvsehTqCqJBfxDfiaLH33mvWOGRHfguQ4c6bJ/T9Yfn9Ym0dLfPsFWmxg&#10;IKQxLndoDO9pK1uHL1ZK0I8UvpxpE60nHI3D8WRwMx5SwtGXjSajLIs4yeW6sc5/FVCTIBTUYl8i&#10;Xeywch5TYugpJGRzoGS5lEpFJcyCWChLDgy7yDgX2mfxutrX36Hs7ONhmsZ+IlYcn3AlIr9BU5o0&#10;BR3dDNOI8MYXSjjn2SjGfwY6At6lHtSURuOFpCD5dtMSWRa0fyJwA+UL8mqhGzln+FIi/Io5/8gs&#10;zhhSiXvjH/CoFGBNcJQo2YH9/Td7iMfWo5eSBme2oO7XnllBifqmcSgm2WAQhjwqg+G4j4q99myu&#10;PXpfLwAJzXBDDY9iiPfqJFYW6mdcr3nIii6mOeYuqD+JC99tEq4nF/N5DMKxNsyv9NrwAB0aGGh9&#10;ap+ZNcf2e5ycezhNN8vfTUEXG25qmO89VDKOSOC5Y/VIP65E7M5xfcPOXesx6vKTmb0CAAD//wMA&#10;UEsDBBQABgAIAAAAIQB0sd7G3QAAAAcBAAAPAAAAZHJzL2Rvd25yZXYueG1sTI/BTsMwEETvSPyD&#10;tUjcqFOjoDbEqQABQtwaIs5OvE1S4nUUu23g61lO5bgzo5m3+WZ2gzjiFHpPGpaLBARS421PrYbq&#10;4+VmBSJEQ9YMnlDDNwbYFJcXucmsP9EWj2VsBZdQyIyGLsYxkzI0HToTFn5EYm/nJ2cin1Mr7WRO&#10;XO4GqZLkTjrTEy90ZsSnDpuv8uA0lK9NVW/j/Fb595/Hyaef+2fltL6+mh/uQUSc4zkMf/iMDgUz&#10;1f5ANohBAz8SNaiVAsHueqlSEDUL6/QWZJHL//zFLwAAAP//AwBQSwECLQAUAAYACAAAACEAtoM4&#10;kv4AAADhAQAAEwAAAAAAAAAAAAAAAAAAAAAAW0NvbnRlbnRfVHlwZXNdLnhtbFBLAQItABQABgAI&#10;AAAAIQA4/SH/1gAAAJQBAAALAAAAAAAAAAAAAAAAAC8BAABfcmVscy8ucmVsc1BLAQItABQABgAI&#10;AAAAIQBBbNjkUwIAAKwEAAAOAAAAAAAAAAAAAAAAAC4CAABkcnMvZTJvRG9jLnhtbFBLAQItABQA&#10;BgAIAAAAIQB0sd7G3QAAAAcBAAAPAAAAAAAAAAAAAAAAAK0EAABkcnMvZG93bnJldi54bWxQSwUG&#10;AAAAAAQABADzAAAAtwUAAAAA&#10;" fillcolor="#0f4761 [2404]" strokeweight=".5pt">
                <v:textbox>
                  <w:txbxContent>
                    <w:p w14:paraId="2E6E8801" w14:textId="0DDC0D4F" w:rsidR="00023874" w:rsidRDefault="00666CC3" w:rsidP="00482E98">
                      <w:pPr>
                        <w:jc w:val="center"/>
                      </w:pPr>
                      <w:r>
                        <w:rPr>
                          <w:noProof/>
                        </w:rPr>
                        <w:drawing>
                          <wp:inline distT="0" distB="0" distL="0" distR="0" wp14:anchorId="7A0F3DBD" wp14:editId="6234C1E1">
                            <wp:extent cx="748665" cy="1598295"/>
                            <wp:effectExtent l="0" t="0" r="0" b="1905"/>
                            <wp:docPr id="15470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25639" name=""/>
                                    <pic:cNvPicPr/>
                                  </pic:nvPicPr>
                                  <pic:blipFill>
                                    <a:blip r:embed="rId7"/>
                                    <a:stretch>
                                      <a:fillRect/>
                                    </a:stretch>
                                  </pic:blipFill>
                                  <pic:spPr>
                                    <a:xfrm>
                                      <a:off x="0" y="0"/>
                                      <a:ext cx="748665" cy="1598295"/>
                                    </a:xfrm>
                                    <a:prstGeom prst="rect">
                                      <a:avLst/>
                                    </a:prstGeom>
                                  </pic:spPr>
                                </pic:pic>
                              </a:graphicData>
                            </a:graphic>
                          </wp:inline>
                        </w:drawing>
                      </w:r>
                    </w:p>
                  </w:txbxContent>
                </v:textbox>
                <w10:wrap anchorx="margin"/>
              </v:shape>
            </w:pict>
          </mc:Fallback>
        </mc:AlternateContent>
      </w:r>
      <w:r w:rsidR="00023874" w:rsidRPr="00401F04">
        <w:rPr>
          <w:rFonts w:ascii="Segoe UI Symbol" w:eastAsia="Segoe UI Symbol" w:hAnsi="Segoe UI Symbol" w:cs="Segoe UI Symbol"/>
          <w:color w:val="B84A4A"/>
          <w:sz w:val="20"/>
          <w:szCs w:val="20"/>
        </w:rPr>
        <w:t>●</w:t>
      </w:r>
      <w:r w:rsidR="00023874" w:rsidRPr="00401F04">
        <w:rPr>
          <w:sz w:val="20"/>
          <w:szCs w:val="20"/>
        </w:rPr>
        <w:t xml:space="preserve"> </w:t>
      </w:r>
      <w:r w:rsidR="00023874" w:rsidRPr="00401F04">
        <w:rPr>
          <w:rFonts w:ascii="Arial" w:eastAsia="Arial" w:hAnsi="Arial" w:cs="Arial"/>
          <w:b/>
          <w:color w:val="B84A4A"/>
          <w:sz w:val="20"/>
          <w:szCs w:val="20"/>
        </w:rPr>
        <w:t xml:space="preserve">HIGH </w:t>
      </w:r>
      <w:r w:rsidR="00023874" w:rsidRPr="00401F04">
        <w:rPr>
          <w:rFonts w:ascii="Arial" w:eastAsia="Arial" w:hAnsi="Arial" w:cs="Arial"/>
          <w:b/>
          <w:color w:val="FFFFFF" w:themeColor="background1"/>
          <w:sz w:val="20"/>
          <w:szCs w:val="20"/>
        </w:rPr>
        <w:t xml:space="preserve">01- </w:t>
      </w:r>
      <w:r w:rsidR="00666CC3" w:rsidRPr="00666CC3">
        <w:rPr>
          <w:rFonts w:ascii="Arial" w:eastAsia="Arial" w:hAnsi="Arial" w:cs="Arial"/>
          <w:b/>
          <w:color w:val="FFFFFF" w:themeColor="background1"/>
          <w:sz w:val="20"/>
          <w:szCs w:val="20"/>
        </w:rPr>
        <w:t>MOBILE HEADER AND LOGO OVERLAP</w:t>
      </w:r>
    </w:p>
    <w:p w14:paraId="0B9A6173" w14:textId="1CD780A8" w:rsidR="00023874" w:rsidRDefault="00666CC3">
      <w:pPr>
        <w:rPr>
          <w:color w:val="FFFFFF" w:themeColor="background1"/>
        </w:rPr>
      </w:pPr>
      <w:r>
        <w:rPr>
          <w:noProof/>
          <w:color w:val="FFFFFF" w:themeColor="background1"/>
        </w:rPr>
        <mc:AlternateContent>
          <mc:Choice Requires="wps">
            <w:drawing>
              <wp:anchor distT="0" distB="0" distL="114300" distR="114300" simplePos="0" relativeHeight="251671552" behindDoc="0" locked="0" layoutInCell="1" allowOverlap="1" wp14:anchorId="41B64DF1" wp14:editId="4E7D3C07">
                <wp:simplePos x="0" y="0"/>
                <wp:positionH relativeFrom="column">
                  <wp:posOffset>3046370</wp:posOffset>
                </wp:positionH>
                <wp:positionV relativeFrom="paragraph">
                  <wp:posOffset>212928</wp:posOffset>
                </wp:positionV>
                <wp:extent cx="398013" cy="585385"/>
                <wp:effectExtent l="38100" t="38100" r="21590" b="24765"/>
                <wp:wrapNone/>
                <wp:docPr id="966488878" name="Straight Arrow Connector 9"/>
                <wp:cNvGraphicFramePr/>
                <a:graphic xmlns:a="http://schemas.openxmlformats.org/drawingml/2006/main">
                  <a:graphicData uri="http://schemas.microsoft.com/office/word/2010/wordprocessingShape">
                    <wps:wsp>
                      <wps:cNvCnPr/>
                      <wps:spPr>
                        <a:xfrm flipH="1" flipV="1">
                          <a:off x="0" y="0"/>
                          <a:ext cx="398013" cy="585385"/>
                        </a:xfrm>
                        <a:prstGeom prst="straightConnector1">
                          <a:avLst/>
                        </a:prstGeom>
                        <a:ln w="444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7AD9F9" id="_x0000_t32" coordsize="21600,21600" o:spt="32" o:oned="t" path="m,l21600,21600e" filled="f">
                <v:path arrowok="t" fillok="f" o:connecttype="none"/>
                <o:lock v:ext="edit" shapetype="t"/>
              </v:shapetype>
              <v:shape id="Straight Arrow Connector 9" o:spid="_x0000_s1026" type="#_x0000_t32" style="position:absolute;margin-left:239.85pt;margin-top:16.75pt;width:31.35pt;height:46.1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2Wa6gEAACEEAAAOAAAAZHJzL2Uyb0RvYy54bWysU8GO0zAQvSPxD5bvNOm2RaVquoduFw4I&#10;VsBydx07seTY1nho2r9n7KRZFsRhETlY48y8mTdvxtvbc2fZSUE03lV8Pis5U0762rim4o/f7t+s&#10;OYsoXC2sd6riFxX57e71q20fNurGt97WChglcXHTh4q3iGFTFFG2qhNx5oNy5NQeOoF0haaoQfSU&#10;vbPFTVm+LXoPdQAvVYz0925w8l3Or7WS+FnrqJDZihM3zCfk85jOYrcVmwZEaI0caYh/YNEJ46jo&#10;lOpOoGA/wPyRqjMSfPQaZ9J3hdfaSJV7oG7m5W/dfG1FULkXEieGSab4/9LKT6e9ewCSoQ9xE8MD&#10;pC7OGjqmrQkfaKY8W9+TlXzEmZ2zgJdJQHVGJunn4t26nC84k+RarVeL9SoJXAwJEzhAxPfKdywZ&#10;FY8IwjQt7r1zNCoPQwlx+hhxAF4BCWwd6yu+XC5XZWYSvTX1vbE2OSM0x70FdhI06cOhpG+s/SwM&#10;hbEHVzO8BNpGBCNcY9UYaR2RfdIhW3ixaij+RWlmaupyIJlXVE0lhZTK4XzKRNEJponeBBxpp93+&#10;G3CMT1CV1/cl4AmRK3uHE7gzzsMg2vPqeL5S1kP8VYGh7yTB0deXvCFZGtrDPNHxzaRF//We4U8v&#10;e/cTAAD//wMAUEsDBBQABgAIAAAAIQDOQtj43wAAAAoBAAAPAAAAZHJzL2Rvd25yZXYueG1sTI9B&#10;T4NAEIXvJv6HzZh4s4sUiiBLYzQ9eVFsoseFHYHIzjbs0lJ/veNJj5P35b1vyu1iR3HEyQ+OFNyu&#10;IhBIrTMDdQr2b7ubOxA+aDJ6dIQKzuhhW11elLow7kSveKxDJ7iEfKEV9CEcCil926PVfuUOSJx9&#10;usnqwOfUSTPpE5fbUcZRtJFWD8QLvT7gY4/tVz1bBfSU1HPzvPdp/uK+Pza787vJa6Wur5aHexAB&#10;l/AHw68+q0PFTo2byXgxKkiyPGNUwXqdgmAgTeIERMNknGYgq1L+f6H6AQAA//8DAFBLAQItABQA&#10;BgAIAAAAIQC2gziS/gAAAOEBAAATAAAAAAAAAAAAAAAAAAAAAABbQ29udGVudF9UeXBlc10ueG1s&#10;UEsBAi0AFAAGAAgAAAAhADj9If/WAAAAlAEAAAsAAAAAAAAAAAAAAAAALwEAAF9yZWxzLy5yZWxz&#10;UEsBAi0AFAAGAAgAAAAhAC9XZZrqAQAAIQQAAA4AAAAAAAAAAAAAAAAALgIAAGRycy9lMm9Eb2Mu&#10;eG1sUEsBAi0AFAAGAAgAAAAhAM5C2PjfAAAACgEAAA8AAAAAAAAAAAAAAAAARAQAAGRycy9kb3du&#10;cmV2LnhtbFBLBQYAAAAABAAEAPMAAABQBQAAAAA=&#10;" strokecolor="#e00" strokeweight="3.5pt">
                <v:stroke endarrow="block" joinstyle="miter"/>
              </v:shape>
            </w:pict>
          </mc:Fallback>
        </mc:AlternateContent>
      </w:r>
    </w:p>
    <w:p w14:paraId="2F22092B" w14:textId="4BB93FF5" w:rsidR="009B7E21" w:rsidRPr="009B7E21" w:rsidRDefault="009B7E21" w:rsidP="009B7E21"/>
    <w:p w14:paraId="22E3C71E" w14:textId="16DFBF7E" w:rsidR="009B7E21" w:rsidRPr="009B7E21" w:rsidRDefault="009B7E21" w:rsidP="009B7E21"/>
    <w:p w14:paraId="07600857" w14:textId="77777777" w:rsidR="009B7E21" w:rsidRPr="009B7E21" w:rsidRDefault="009B7E21" w:rsidP="009B7E21"/>
    <w:p w14:paraId="68F7639C" w14:textId="77777777" w:rsidR="009B7E21" w:rsidRPr="009B7E21" w:rsidRDefault="009B7E21" w:rsidP="009B7E21"/>
    <w:p w14:paraId="599E0A69" w14:textId="3998B525" w:rsidR="009B7E21" w:rsidRPr="009B7E21" w:rsidRDefault="009B7E21" w:rsidP="009B7E21">
      <w:pPr>
        <w:rPr>
          <w:b/>
          <w:bCs/>
          <w:color w:val="F1FF67"/>
          <w:sz w:val="16"/>
          <w:szCs w:val="16"/>
        </w:rPr>
      </w:pPr>
      <w:r w:rsidRPr="009B7E21">
        <w:rPr>
          <w:b/>
          <w:bCs/>
          <w:color w:val="F1FF67"/>
          <w:sz w:val="16"/>
          <w:szCs w:val="16"/>
        </w:rPr>
        <w:t>WHAT WE NOTICED</w:t>
      </w:r>
    </w:p>
    <w:p w14:paraId="6E233860" w14:textId="77777777" w:rsidR="00666CC3" w:rsidRDefault="00666CC3" w:rsidP="009B7E21">
      <w:pPr>
        <w:rPr>
          <w:sz w:val="17"/>
          <w:szCs w:val="17"/>
        </w:rPr>
      </w:pPr>
      <w:r w:rsidRPr="00666CC3">
        <w:rPr>
          <w:sz w:val="17"/>
          <w:szCs w:val="17"/>
        </w:rPr>
        <w:t xml:space="preserve">On mobile, the header elements compete for </w:t>
      </w:r>
      <w:proofErr w:type="gramStart"/>
      <w:r w:rsidRPr="00666CC3">
        <w:rPr>
          <w:sz w:val="17"/>
          <w:szCs w:val="17"/>
        </w:rPr>
        <w:t>space</w:t>
      </w:r>
      <w:proofErr w:type="gramEnd"/>
      <w:r w:rsidRPr="00666CC3">
        <w:rPr>
          <w:sz w:val="17"/>
          <w:szCs w:val="17"/>
        </w:rPr>
        <w:t xml:space="preserve"> and the logo overlaps with the navigation area. This creates a visually crowded first impression and makes the header feel less polished than the desktop experience.</w:t>
      </w:r>
    </w:p>
    <w:p w14:paraId="4AEC1839" w14:textId="20D03237" w:rsidR="00482E98" w:rsidRDefault="009B7E21" w:rsidP="009B7E21">
      <w:pPr>
        <w:rPr>
          <w:b/>
          <w:bCs/>
          <w:color w:val="F1FF67"/>
          <w:sz w:val="16"/>
          <w:szCs w:val="16"/>
        </w:rPr>
      </w:pPr>
      <w:r w:rsidRPr="009B7E21">
        <w:rPr>
          <w:b/>
          <w:bCs/>
          <w:color w:val="F1FF67"/>
          <w:sz w:val="16"/>
          <w:szCs w:val="16"/>
        </w:rPr>
        <w:t>WHY IT MATTERS</w:t>
      </w:r>
    </w:p>
    <w:p w14:paraId="0D05F5F0" w14:textId="77777777" w:rsidR="00666CC3" w:rsidRDefault="00666CC3" w:rsidP="009B7E21">
      <w:pPr>
        <w:rPr>
          <w:sz w:val="17"/>
          <w:szCs w:val="17"/>
        </w:rPr>
      </w:pPr>
      <w:r w:rsidRPr="00666CC3">
        <w:rPr>
          <w:sz w:val="17"/>
          <w:szCs w:val="17"/>
        </w:rPr>
        <w:t>The mobile experience is often the first interaction for potential customers. Overlapping navigation and branding can make the website feel poorly optimised and can make important actions harder to access.</w:t>
      </w:r>
    </w:p>
    <w:p w14:paraId="2ED590FF" w14:textId="35C621A8" w:rsidR="00401F04" w:rsidRDefault="009B7E21" w:rsidP="009B7E21">
      <w:pPr>
        <w:rPr>
          <w:b/>
          <w:bCs/>
          <w:color w:val="F1FF67"/>
          <w:sz w:val="16"/>
          <w:szCs w:val="16"/>
        </w:rPr>
      </w:pPr>
      <w:r w:rsidRPr="009B7E21">
        <w:rPr>
          <w:b/>
          <w:bCs/>
          <w:color w:val="F1FF67"/>
          <w:sz w:val="16"/>
          <w:szCs w:val="16"/>
        </w:rPr>
        <w:t>WHAT WE'D CHANGE</w:t>
      </w:r>
    </w:p>
    <w:p w14:paraId="2C751F62" w14:textId="160ACA5E" w:rsidR="009B7E21" w:rsidRPr="00CB6B0A" w:rsidRDefault="00666CC3" w:rsidP="009B7E21">
      <w:pPr>
        <w:rPr>
          <w:sz w:val="16"/>
          <w:szCs w:val="16"/>
        </w:rPr>
      </w:pPr>
      <w:r w:rsidRPr="00666CC3">
        <w:rPr>
          <w:sz w:val="16"/>
          <w:szCs w:val="16"/>
        </w:rPr>
        <w:t>Rework the mobile header spacing and responsive layout so the logo, contact buttons and navigation remain clearly separated and usable across mobile screen sizes.</w:t>
      </w:r>
    </w:p>
    <w:tbl>
      <w:tblPr>
        <w:tblStyle w:val="TableGrid"/>
        <w:tblW w:w="0" w:type="auto"/>
        <w:tblLook w:val="04A0" w:firstRow="1" w:lastRow="0" w:firstColumn="1" w:lastColumn="0" w:noHBand="0" w:noVBand="1"/>
      </w:tblPr>
      <w:tblGrid>
        <w:gridCol w:w="4508"/>
        <w:gridCol w:w="4508"/>
      </w:tblGrid>
      <w:tr w:rsidR="009B7E21" w:rsidRPr="00B90207" w14:paraId="038954C5" w14:textId="77777777" w:rsidTr="009B7E21">
        <w:tc>
          <w:tcPr>
            <w:tcW w:w="4508" w:type="dxa"/>
            <w:shd w:val="clear" w:color="auto" w:fill="0F4761" w:themeFill="accent1" w:themeFillShade="BF"/>
          </w:tcPr>
          <w:p w14:paraId="1A448A59" w14:textId="7B8CEEAF" w:rsidR="009B7E21" w:rsidRPr="00B90207" w:rsidRDefault="009B7E21" w:rsidP="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527C3EFD" w14:textId="4300D08F" w:rsidR="009B7E21" w:rsidRPr="00B90207" w:rsidRDefault="009B7E21" w:rsidP="009B7E21">
            <w:pPr>
              <w:rPr>
                <w:sz w:val="20"/>
                <w:szCs w:val="20"/>
              </w:rPr>
            </w:pPr>
            <w:r w:rsidRPr="00B90207">
              <w:rPr>
                <w:sz w:val="20"/>
                <w:szCs w:val="20"/>
              </w:rPr>
              <w:t xml:space="preserve">Effort: </w:t>
            </w:r>
            <w:r w:rsidR="00666CC3" w:rsidRPr="0017766D">
              <w:rPr>
                <w:color w:val="FFFF00"/>
                <w:sz w:val="20"/>
                <w:szCs w:val="20"/>
              </w:rPr>
              <w:t>MEDIUM</w:t>
            </w:r>
          </w:p>
        </w:tc>
      </w:tr>
    </w:tbl>
    <w:p w14:paraId="4B89E090" w14:textId="23316F5D" w:rsidR="00401F04" w:rsidRDefault="009B7E21" w:rsidP="009B7E21">
      <w:pPr>
        <w:rPr>
          <w:rFonts w:ascii="Arial" w:eastAsia="Arial" w:hAnsi="Arial" w:cs="Arial"/>
          <w:b/>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02- </w:t>
      </w:r>
      <w:r w:rsidR="00666CC3" w:rsidRPr="00666CC3">
        <w:rPr>
          <w:rFonts w:ascii="Arial" w:eastAsia="Arial" w:hAnsi="Arial" w:cs="Arial"/>
          <w:b/>
          <w:color w:val="FFFFFF" w:themeColor="background1"/>
          <w:sz w:val="20"/>
          <w:szCs w:val="20"/>
        </w:rPr>
        <w:t>THE OFFER COULD BE COMMUNICATED MORE CLEARLY</w:t>
      </w:r>
    </w:p>
    <w:p w14:paraId="6FE370B9" w14:textId="03D5F475" w:rsidR="009B7E21" w:rsidRPr="00401F04" w:rsidRDefault="009B7E21" w:rsidP="009B7E21">
      <w:pPr>
        <w:rPr>
          <w:color w:val="FFFFFF" w:themeColor="background1"/>
          <w:sz w:val="20"/>
          <w:szCs w:val="20"/>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4384" behindDoc="0" locked="0" layoutInCell="1" allowOverlap="1" wp14:anchorId="618674A4" wp14:editId="18C1D500">
                <wp:simplePos x="0" y="0"/>
                <wp:positionH relativeFrom="column">
                  <wp:posOffset>7335</wp:posOffset>
                </wp:positionH>
                <wp:positionV relativeFrom="paragraph">
                  <wp:posOffset>30599</wp:posOffset>
                </wp:positionV>
                <wp:extent cx="5934773" cy="1589198"/>
                <wp:effectExtent l="0" t="0" r="27940" b="11430"/>
                <wp:wrapNone/>
                <wp:docPr id="1649827690" name="Text Box 4"/>
                <wp:cNvGraphicFramePr/>
                <a:graphic xmlns:a="http://schemas.openxmlformats.org/drawingml/2006/main">
                  <a:graphicData uri="http://schemas.microsoft.com/office/word/2010/wordprocessingShape">
                    <wps:wsp>
                      <wps:cNvSpPr txBox="1"/>
                      <wps:spPr>
                        <a:xfrm>
                          <a:off x="0" y="0"/>
                          <a:ext cx="5934773" cy="1589198"/>
                        </a:xfrm>
                        <a:prstGeom prst="rect">
                          <a:avLst/>
                        </a:prstGeom>
                        <a:solidFill>
                          <a:schemeClr val="accent1">
                            <a:lumMod val="75000"/>
                          </a:schemeClr>
                        </a:solidFill>
                        <a:ln w="6350">
                          <a:solidFill>
                            <a:prstClr val="black"/>
                          </a:solidFill>
                        </a:ln>
                      </wps:spPr>
                      <wps:txbx>
                        <w:txbxContent>
                          <w:p w14:paraId="3A94DD59" w14:textId="493A257D" w:rsidR="00482E98" w:rsidRDefault="00666CC3" w:rsidP="00CB6B0A">
                            <w:pPr>
                              <w:jc w:val="center"/>
                              <w:rPr>
                                <w:noProof/>
                              </w:rPr>
                            </w:pPr>
                            <w:r>
                              <w:rPr>
                                <w:noProof/>
                              </w:rPr>
                              <w:drawing>
                                <wp:inline distT="0" distB="0" distL="0" distR="0" wp14:anchorId="56BD1323" wp14:editId="2C94F0A2">
                                  <wp:extent cx="2278350" cy="1403384"/>
                                  <wp:effectExtent l="0" t="0" r="8255" b="6350"/>
                                  <wp:docPr id="187693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3368" name=""/>
                                          <pic:cNvPicPr/>
                                        </pic:nvPicPr>
                                        <pic:blipFill>
                                          <a:blip r:embed="rId8"/>
                                          <a:stretch>
                                            <a:fillRect/>
                                          </a:stretch>
                                        </pic:blipFill>
                                        <pic:spPr>
                                          <a:xfrm>
                                            <a:off x="0" y="0"/>
                                            <a:ext cx="2286859" cy="1408625"/>
                                          </a:xfrm>
                                          <a:prstGeom prst="rect">
                                            <a:avLst/>
                                          </a:prstGeom>
                                        </pic:spPr>
                                      </pic:pic>
                                    </a:graphicData>
                                  </a:graphic>
                                </wp:inline>
                              </w:drawing>
                            </w:r>
                          </w:p>
                          <w:p w14:paraId="4B5533E9" w14:textId="5CD58863" w:rsidR="009B7E21" w:rsidRDefault="009B7E21" w:rsidP="00CB6B0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8674A4" id="_x0000_s1029" type="#_x0000_t202" style="position:absolute;margin-left:.6pt;margin-top:2.4pt;width:467.3pt;height:125.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aRUwIAAKwEAAAOAAAAZHJzL2Uyb0RvYy54bWysVE1v2zAMvQ/YfxB0X2zno0mMOEWWIsOA&#10;rC2QDj0rspwYk0VNUmJnv36U7Hy022nYRZZE6pF8fPTsvqkkOQpjS1AZTXoxJUJxyEu1y+j3l9Wn&#10;CSXWMZUzCUpk9CQsvZ9//DCrdSr6sAeZC0MQRNm01hndO6fTKLJ8Lypme6CFQmMBpmIOj2YX5YbV&#10;iF7JqB/Hd1ENJtcGuLAWbx9aI50H/KIQ3D0VhRWOyIxibi6sJqxbv0bzGUt3hul9ybs02D9kUbFS&#10;YdAL1ANzjBxM+QdUVXIDFgrX41BFUBQlF6EGrCaJ31Wz2TMtQi1IjtUXmuz/g+WPx41+NsQ1n6HB&#10;BnpCam1Ti5e+nqYwlf9ipgTtSOHpQptoHOF4OZoOhuPxgBKOtmQ0mSbTiceJrs+1se6LgIr4TUYN&#10;9iXQxY5r61rXs4uPZkGW+aqUMhy8FsRSGnJk2EXGuVAuCc/lofoGeXs/HsVx6CeGDfLxT0ISb9Ck&#10;InVG7wajOCC8sfkULnG2kvEfXRk3XoguFcJeSfI712wbUuYZHZwJ3EJ+Ql4NtJKzmq9KhF8z656Z&#10;QY0hlTg37gmXQgLmBN2Okj2YX3+79/7YerRSUqNmM2p/HpgRlMivCkUxTYZDL/JwGI7GfTyYW8v2&#10;1qIO1RKQ0AQnVPOw9f5OnreFgeoVx2vho6KJKY6xM+rO26VrJwnHk4vFIjihrDVza7XR3EP7Bnpa&#10;X5pXZnTXfofKeYSzuln6TgWtr3+pYHFwUJRBIp7nltWOfhyJ0N9ufP3M3Z6D1/UnM/8NAAD//wMA&#10;UEsDBBQABgAIAAAAIQCAvhOJ2wAAAAcBAAAPAAAAZHJzL2Rvd25yZXYueG1sTI7BTsMwEETvSP0H&#10;aytxo04DQRDiVAUBQtwaIs5OvCSh8Tqy3Tbw9SwnuM1oRjOv2Mx2FEf0YXCkYL1KQCC1zgzUKajf&#10;ni5uQISoyejRESr4wgCbcnFW6Ny4E+3wWMVO8AiFXCvoY5xyKUPbo9Vh5SYkzj6ctzqy9Z00Xp94&#10;3I4yTZJrafVA/NDrCR96bPfVwSqontu62cX5pXav3/feZe+fj6lV6nw5b+9ARJzjXxl+8RkdSmZq&#10;3IFMECP7lIsKrpif09vLjEWjIM2yNciykP/5yx8AAAD//wMAUEsBAi0AFAAGAAgAAAAhALaDOJL+&#10;AAAA4QEAABMAAAAAAAAAAAAAAAAAAAAAAFtDb250ZW50X1R5cGVzXS54bWxQSwECLQAUAAYACAAA&#10;ACEAOP0h/9YAAACUAQAACwAAAAAAAAAAAAAAAAAvAQAAX3JlbHMvLnJlbHNQSwECLQAUAAYACAAA&#10;ACEAR8KmkVMCAACsBAAADgAAAAAAAAAAAAAAAAAuAgAAZHJzL2Uyb0RvYy54bWxQSwECLQAUAAYA&#10;CAAAACEAgL4TidsAAAAHAQAADwAAAAAAAAAAAAAAAACtBAAAZHJzL2Rvd25yZXYueG1sUEsFBgAA&#10;AAAEAAQA8wAAALUFAAAAAA==&#10;" fillcolor="#0f4761 [2404]" strokeweight=".5pt">
                <v:textbox>
                  <w:txbxContent>
                    <w:p w14:paraId="3A94DD59" w14:textId="493A257D" w:rsidR="00482E98" w:rsidRDefault="00666CC3" w:rsidP="00CB6B0A">
                      <w:pPr>
                        <w:jc w:val="center"/>
                        <w:rPr>
                          <w:noProof/>
                        </w:rPr>
                      </w:pPr>
                      <w:r>
                        <w:rPr>
                          <w:noProof/>
                        </w:rPr>
                        <w:drawing>
                          <wp:inline distT="0" distB="0" distL="0" distR="0" wp14:anchorId="56BD1323" wp14:editId="2C94F0A2">
                            <wp:extent cx="2278350" cy="1403384"/>
                            <wp:effectExtent l="0" t="0" r="8255" b="6350"/>
                            <wp:docPr id="187693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3368" name=""/>
                                    <pic:cNvPicPr/>
                                  </pic:nvPicPr>
                                  <pic:blipFill>
                                    <a:blip r:embed="rId8"/>
                                    <a:stretch>
                                      <a:fillRect/>
                                    </a:stretch>
                                  </pic:blipFill>
                                  <pic:spPr>
                                    <a:xfrm>
                                      <a:off x="0" y="0"/>
                                      <a:ext cx="2286859" cy="1408625"/>
                                    </a:xfrm>
                                    <a:prstGeom prst="rect">
                                      <a:avLst/>
                                    </a:prstGeom>
                                  </pic:spPr>
                                </pic:pic>
                              </a:graphicData>
                            </a:graphic>
                          </wp:inline>
                        </w:drawing>
                      </w:r>
                    </w:p>
                    <w:p w14:paraId="4B5533E9" w14:textId="5CD58863" w:rsidR="009B7E21" w:rsidRDefault="009B7E21" w:rsidP="00CB6B0A">
                      <w:pPr>
                        <w:jc w:val="center"/>
                      </w:pPr>
                    </w:p>
                  </w:txbxContent>
                </v:textbox>
              </v:shape>
            </w:pict>
          </mc:Fallback>
        </mc:AlternateContent>
      </w:r>
    </w:p>
    <w:p w14:paraId="03686D16" w14:textId="77777777" w:rsidR="009B7E21" w:rsidRPr="009B7E21" w:rsidRDefault="009B7E21" w:rsidP="009B7E21"/>
    <w:p w14:paraId="582D8C7A" w14:textId="1F0F446D" w:rsidR="009B7E21" w:rsidRPr="009B7E21" w:rsidRDefault="009B7E21" w:rsidP="009B7E21"/>
    <w:p w14:paraId="667319F5" w14:textId="26E1C20A" w:rsidR="009B7E21" w:rsidRPr="009B7E21" w:rsidRDefault="009B7E21" w:rsidP="009B7E21"/>
    <w:p w14:paraId="1BF1EFFA" w14:textId="77777777" w:rsidR="00482E98" w:rsidRDefault="00482E98" w:rsidP="009B7E21">
      <w:pPr>
        <w:rPr>
          <w:b/>
          <w:bCs/>
          <w:color w:val="F1FF67"/>
          <w:sz w:val="16"/>
          <w:szCs w:val="16"/>
        </w:rPr>
      </w:pPr>
    </w:p>
    <w:p w14:paraId="49F59002" w14:textId="77777777" w:rsidR="00666CC3" w:rsidRDefault="00666CC3" w:rsidP="009B7E21">
      <w:pPr>
        <w:rPr>
          <w:b/>
          <w:bCs/>
          <w:color w:val="F1FF67"/>
          <w:sz w:val="16"/>
          <w:szCs w:val="16"/>
        </w:rPr>
      </w:pPr>
    </w:p>
    <w:p w14:paraId="79896A42" w14:textId="5F1529E8" w:rsidR="009B7E21" w:rsidRPr="009B7E21" w:rsidRDefault="009B7E21" w:rsidP="009B7E21">
      <w:pPr>
        <w:rPr>
          <w:b/>
          <w:bCs/>
          <w:color w:val="F1FF67"/>
          <w:sz w:val="16"/>
          <w:szCs w:val="16"/>
        </w:rPr>
      </w:pPr>
      <w:r w:rsidRPr="009B7E21">
        <w:rPr>
          <w:b/>
          <w:bCs/>
          <w:color w:val="F1FF67"/>
          <w:sz w:val="16"/>
          <w:szCs w:val="16"/>
        </w:rPr>
        <w:t>WHAT WE NOTICED</w:t>
      </w:r>
    </w:p>
    <w:p w14:paraId="1899FEDE" w14:textId="77777777" w:rsidR="00666CC3" w:rsidRDefault="00666CC3" w:rsidP="009B7E21">
      <w:pPr>
        <w:rPr>
          <w:b/>
          <w:bCs/>
          <w:color w:val="FFFFFF" w:themeColor="background1"/>
          <w:sz w:val="17"/>
          <w:szCs w:val="17"/>
        </w:rPr>
      </w:pPr>
      <w:r w:rsidRPr="00666CC3">
        <w:rPr>
          <w:color w:val="FFFFFF" w:themeColor="background1"/>
          <w:sz w:val="17"/>
          <w:szCs w:val="17"/>
        </w:rPr>
        <w:t>The homepage introduces Michael Cawley Design and showcases its work, but the core offering is not communicated as clearly or quickly as it could be. Visitors are presented with several service categories, while the main value proposition and next step could be more prominent.</w:t>
      </w:r>
      <w:r w:rsidRPr="00666CC3">
        <w:rPr>
          <w:b/>
          <w:bCs/>
          <w:color w:val="FFFFFF" w:themeColor="background1"/>
          <w:sz w:val="17"/>
          <w:szCs w:val="17"/>
        </w:rPr>
        <w:t xml:space="preserve"> </w:t>
      </w:r>
    </w:p>
    <w:p w14:paraId="4DC4AB7F" w14:textId="3AC7A88D" w:rsidR="009B7E21" w:rsidRPr="009B7E21" w:rsidRDefault="009B7E21" w:rsidP="009B7E21">
      <w:pPr>
        <w:rPr>
          <w:b/>
          <w:bCs/>
          <w:color w:val="F1FF67"/>
          <w:sz w:val="16"/>
          <w:szCs w:val="16"/>
        </w:rPr>
      </w:pPr>
      <w:r w:rsidRPr="009B7E21">
        <w:rPr>
          <w:b/>
          <w:bCs/>
          <w:color w:val="F1FF67"/>
          <w:sz w:val="16"/>
          <w:szCs w:val="16"/>
        </w:rPr>
        <w:t>WHY IT MATTERS</w:t>
      </w:r>
    </w:p>
    <w:p w14:paraId="4201696F" w14:textId="77777777" w:rsidR="00666CC3" w:rsidRDefault="00666CC3" w:rsidP="009B7E21">
      <w:pPr>
        <w:rPr>
          <w:b/>
          <w:bCs/>
          <w:color w:val="FFFFFF" w:themeColor="background1"/>
          <w:sz w:val="17"/>
          <w:szCs w:val="17"/>
        </w:rPr>
      </w:pPr>
      <w:r w:rsidRPr="00666CC3">
        <w:rPr>
          <w:color w:val="FFFFFF" w:themeColor="background1"/>
          <w:sz w:val="17"/>
          <w:szCs w:val="17"/>
        </w:rPr>
        <w:t>A visitor should be able to quickly understand what the business does, who it serves and what they should do next. Clearer messaging could reduce uncertainty and help move interested visitors towards an enquiry.</w:t>
      </w:r>
      <w:r w:rsidRPr="00666CC3">
        <w:rPr>
          <w:b/>
          <w:bCs/>
          <w:color w:val="FFFFFF" w:themeColor="background1"/>
          <w:sz w:val="17"/>
          <w:szCs w:val="17"/>
        </w:rPr>
        <w:t xml:space="preserve"> </w:t>
      </w:r>
    </w:p>
    <w:p w14:paraId="073DEF5A" w14:textId="13125988" w:rsidR="009B7E21" w:rsidRPr="009B7E21" w:rsidRDefault="009B7E21" w:rsidP="009B7E21">
      <w:pPr>
        <w:rPr>
          <w:b/>
          <w:bCs/>
          <w:color w:val="F1FF67"/>
          <w:sz w:val="16"/>
          <w:szCs w:val="16"/>
        </w:rPr>
      </w:pPr>
      <w:r w:rsidRPr="009B7E21">
        <w:rPr>
          <w:b/>
          <w:bCs/>
          <w:color w:val="F1FF67"/>
          <w:sz w:val="16"/>
          <w:szCs w:val="16"/>
        </w:rPr>
        <w:t>WHAT WE'D CHANGE</w:t>
      </w:r>
    </w:p>
    <w:p w14:paraId="6E13F6F5" w14:textId="3155372A" w:rsidR="009B7E21" w:rsidRPr="00FE5659" w:rsidRDefault="00666CC3" w:rsidP="00FE5659">
      <w:pPr>
        <w:rPr>
          <w:sz w:val="17"/>
          <w:szCs w:val="17"/>
        </w:rPr>
      </w:pPr>
      <w:r w:rsidRPr="00666CC3">
        <w:rPr>
          <w:sz w:val="17"/>
          <w:szCs w:val="17"/>
        </w:rPr>
        <w:t>Strengthen the above-the-fold messaging with a clearer value proposition, supporting statement and more prominent enquiry or consultation CTA.</w:t>
      </w:r>
    </w:p>
    <w:tbl>
      <w:tblPr>
        <w:tblStyle w:val="TableGrid"/>
        <w:tblW w:w="0" w:type="auto"/>
        <w:tblLook w:val="04A0" w:firstRow="1" w:lastRow="0" w:firstColumn="1" w:lastColumn="0" w:noHBand="0" w:noVBand="1"/>
      </w:tblPr>
      <w:tblGrid>
        <w:gridCol w:w="4508"/>
        <w:gridCol w:w="4508"/>
      </w:tblGrid>
      <w:tr w:rsidR="009B7E21" w:rsidRPr="00B90207" w14:paraId="4F0C6A1F" w14:textId="77777777">
        <w:tc>
          <w:tcPr>
            <w:tcW w:w="4508" w:type="dxa"/>
            <w:shd w:val="clear" w:color="auto" w:fill="0F4761" w:themeFill="accent1" w:themeFillShade="BF"/>
          </w:tcPr>
          <w:p w14:paraId="0FD071EF" w14:textId="77777777" w:rsidR="009B7E21" w:rsidRPr="00B90207" w:rsidRDefault="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4AAFA2FC" w14:textId="278EA9CE" w:rsidR="009B7E21" w:rsidRPr="00B90207" w:rsidRDefault="009B7E21">
            <w:pPr>
              <w:rPr>
                <w:sz w:val="20"/>
                <w:szCs w:val="20"/>
              </w:rPr>
            </w:pPr>
            <w:r w:rsidRPr="00B90207">
              <w:rPr>
                <w:sz w:val="20"/>
                <w:szCs w:val="20"/>
              </w:rPr>
              <w:t>Effort:</w:t>
            </w:r>
            <w:r w:rsidRPr="00B90207">
              <w:rPr>
                <w:color w:val="EE0000"/>
                <w:sz w:val="20"/>
                <w:szCs w:val="20"/>
              </w:rPr>
              <w:t xml:space="preserve"> </w:t>
            </w:r>
            <w:r w:rsidR="00BB059F" w:rsidRPr="00FD151B">
              <w:rPr>
                <w:color w:val="92D050"/>
                <w:sz w:val="20"/>
                <w:szCs w:val="20"/>
              </w:rPr>
              <w:t>LOW</w:t>
            </w:r>
          </w:p>
        </w:tc>
      </w:tr>
    </w:tbl>
    <w:p w14:paraId="3809726E" w14:textId="77777777" w:rsidR="00482E98" w:rsidRDefault="00482E98" w:rsidP="008919CF">
      <w:pPr>
        <w:rPr>
          <w:rFonts w:eastAsia="Segoe UI Symbol" w:cs="Segoe UI Symbol"/>
          <w:b/>
          <w:bCs/>
          <w:color w:val="FFFF00"/>
          <w:sz w:val="20"/>
          <w:szCs w:val="20"/>
        </w:rPr>
      </w:pPr>
    </w:p>
    <w:p w14:paraId="1488C6FF" w14:textId="475236B4" w:rsidR="008F706F" w:rsidRPr="00401F04" w:rsidRDefault="00B43E6D" w:rsidP="008919CF">
      <w:pPr>
        <w:rPr>
          <w:rFonts w:eastAsia="Segoe UI Symbol" w:cs="Segoe UI Symbol"/>
          <w:b/>
          <w:bCs/>
          <w:color w:val="FFFF00"/>
          <w:sz w:val="20"/>
          <w:szCs w:val="20"/>
        </w:rPr>
      </w:pPr>
      <w:r>
        <w:rPr>
          <w:rFonts w:eastAsia="Segoe UI Symbol" w:cs="Segoe UI Symbol"/>
          <w:b/>
          <w:bCs/>
          <w:color w:val="FFFF00"/>
          <w:sz w:val="20"/>
          <w:szCs w:val="20"/>
        </w:rPr>
        <w:lastRenderedPageBreak/>
        <w:t>T</w:t>
      </w:r>
      <w:r w:rsidR="008F706F" w:rsidRPr="00401F04">
        <w:rPr>
          <w:rFonts w:eastAsia="Segoe UI Symbol" w:cs="Segoe UI Symbol"/>
          <w:b/>
          <w:bCs/>
          <w:color w:val="FFFF00"/>
          <w:sz w:val="20"/>
          <w:szCs w:val="20"/>
        </w:rPr>
        <w:t>HE OPPORTUNITY</w:t>
      </w:r>
    </w:p>
    <w:tbl>
      <w:tblPr>
        <w:tblW w:w="9544"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2"/>
        <w:gridCol w:w="5062"/>
      </w:tblGrid>
      <w:tr w:rsidR="008F706F" w14:paraId="0E506306" w14:textId="2656A861" w:rsidTr="00BB059F">
        <w:trPr>
          <w:trHeight w:val="291"/>
        </w:trPr>
        <w:tc>
          <w:tcPr>
            <w:tcW w:w="4482" w:type="dxa"/>
            <w:shd w:val="clear" w:color="auto" w:fill="0F4761" w:themeFill="accent1" w:themeFillShade="BF"/>
          </w:tcPr>
          <w:p w14:paraId="4158FF8C" w14:textId="6832F328"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CURRENT JOURNEY</w:t>
            </w:r>
          </w:p>
        </w:tc>
        <w:tc>
          <w:tcPr>
            <w:tcW w:w="5062" w:type="dxa"/>
            <w:shd w:val="clear" w:color="auto" w:fill="0F4761" w:themeFill="accent1" w:themeFillShade="BF"/>
          </w:tcPr>
          <w:p w14:paraId="65865A11" w14:textId="63F5D1D2"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RECOMMENDED JOURNEY</w:t>
            </w:r>
          </w:p>
        </w:tc>
      </w:tr>
      <w:tr w:rsidR="008F706F" w14:paraId="1A45D51E" w14:textId="5339BAC6" w:rsidTr="00BB059F">
        <w:trPr>
          <w:trHeight w:val="3361"/>
        </w:trPr>
        <w:tc>
          <w:tcPr>
            <w:tcW w:w="4482" w:type="dxa"/>
            <w:shd w:val="clear" w:color="auto" w:fill="0F4761" w:themeFill="accent1" w:themeFillShade="BF"/>
          </w:tcPr>
          <w:p w14:paraId="600278F2" w14:textId="149C8AC7" w:rsidR="008F706F" w:rsidRPr="00401F04" w:rsidRDefault="008F706F" w:rsidP="00B43E6D">
            <w:pPr>
              <w:jc w:val="center"/>
              <w:rPr>
                <w:rFonts w:eastAsia="Segoe UI Symbol" w:cs="Segoe UI Symbol"/>
                <w:b/>
                <w:bCs/>
                <w:sz w:val="16"/>
                <w:szCs w:val="16"/>
              </w:rPr>
            </w:pPr>
            <w:r w:rsidRPr="00401F04">
              <w:rPr>
                <w:rFonts w:eastAsia="Segoe UI Symbol" w:cs="Segoe UI Symbol"/>
                <w:b/>
                <w:bCs/>
                <w:sz w:val="16"/>
                <w:szCs w:val="16"/>
              </w:rPr>
              <w:t>LAND</w:t>
            </w:r>
          </w:p>
          <w:p w14:paraId="6B93FD18"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05B3554A" w14:textId="0BBD0B60" w:rsidR="00B90207" w:rsidRPr="00401F04" w:rsidRDefault="00B90207" w:rsidP="00B43E6D">
            <w:pPr>
              <w:jc w:val="center"/>
              <w:rPr>
                <w:b/>
                <w:bCs/>
                <w:sz w:val="16"/>
                <w:szCs w:val="16"/>
              </w:rPr>
            </w:pPr>
            <w:r w:rsidRPr="00401F04">
              <w:rPr>
                <w:b/>
                <w:bCs/>
                <w:sz w:val="16"/>
                <w:szCs w:val="16"/>
              </w:rPr>
              <w:t>BROWSE</w:t>
            </w:r>
          </w:p>
          <w:p w14:paraId="3447210C"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17AF542F" w14:textId="3C0FC51C" w:rsidR="00B90207" w:rsidRPr="00401F04" w:rsidRDefault="00BB059F" w:rsidP="00B43E6D">
            <w:pPr>
              <w:jc w:val="center"/>
              <w:rPr>
                <w:b/>
                <w:bCs/>
                <w:sz w:val="16"/>
                <w:szCs w:val="16"/>
              </w:rPr>
            </w:pPr>
            <w:r>
              <w:rPr>
                <w:b/>
                <w:bCs/>
                <w:sz w:val="16"/>
                <w:szCs w:val="16"/>
              </w:rPr>
              <w:t>VIEW PROJECTS</w:t>
            </w:r>
          </w:p>
          <w:p w14:paraId="403AC500" w14:textId="22E5D451" w:rsidR="00B43E6D"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319F46BB" w14:textId="636C8138" w:rsidR="00344FC9" w:rsidRDefault="00344FC9" w:rsidP="00B43E6D">
            <w:pPr>
              <w:jc w:val="center"/>
              <w:rPr>
                <w:rFonts w:eastAsia="Segoe UI Symbol" w:cs="Segoe UI Symbol"/>
                <w:b/>
                <w:bCs/>
                <w:sz w:val="16"/>
                <w:szCs w:val="16"/>
              </w:rPr>
            </w:pPr>
            <w:r>
              <w:rPr>
                <w:rFonts w:eastAsia="Segoe UI Symbol" w:cs="Segoe UI Symbol"/>
                <w:b/>
                <w:bCs/>
                <w:sz w:val="16"/>
                <w:szCs w:val="16"/>
              </w:rPr>
              <w:t xml:space="preserve">FIND </w:t>
            </w:r>
            <w:r w:rsidR="00B83E62">
              <w:rPr>
                <w:rFonts w:eastAsia="Segoe UI Symbol" w:cs="Segoe UI Symbol"/>
                <w:b/>
                <w:bCs/>
                <w:sz w:val="16"/>
                <w:szCs w:val="16"/>
              </w:rPr>
              <w:t xml:space="preserve">CONTACT </w:t>
            </w:r>
            <w:r w:rsidR="00BB059F">
              <w:rPr>
                <w:rFonts w:eastAsia="Segoe UI Symbol" w:cs="Segoe UI Symbol"/>
                <w:b/>
                <w:bCs/>
                <w:sz w:val="16"/>
                <w:szCs w:val="16"/>
              </w:rPr>
              <w:t>DETAILS</w:t>
            </w:r>
          </w:p>
          <w:p w14:paraId="05D62503" w14:textId="77777777" w:rsidR="00344FC9" w:rsidRDefault="00344FC9" w:rsidP="00344FC9">
            <w:pPr>
              <w:jc w:val="center"/>
              <w:rPr>
                <w:rFonts w:eastAsia="Segoe UI Symbol" w:cs="Segoe UI Symbol"/>
                <w:b/>
                <w:bCs/>
                <w:sz w:val="16"/>
                <w:szCs w:val="16"/>
              </w:rPr>
            </w:pPr>
            <w:r w:rsidRPr="00401F04">
              <w:rPr>
                <w:rFonts w:eastAsia="Segoe UI Symbol" w:cs="Segoe UI Symbol"/>
                <w:b/>
                <w:bCs/>
                <w:sz w:val="16"/>
                <w:szCs w:val="16"/>
              </w:rPr>
              <w:t>↓</w:t>
            </w:r>
          </w:p>
          <w:p w14:paraId="48E87E65" w14:textId="7BBD5012" w:rsidR="008F706F" w:rsidRPr="00B43E6D" w:rsidRDefault="00BB059F" w:rsidP="00BB059F">
            <w:pPr>
              <w:jc w:val="center"/>
              <w:rPr>
                <w:rFonts w:eastAsia="Segoe UI Symbol" w:cs="Segoe UI Symbol"/>
                <w:b/>
                <w:bCs/>
                <w:sz w:val="16"/>
                <w:szCs w:val="16"/>
              </w:rPr>
            </w:pPr>
            <w:r>
              <w:rPr>
                <w:rFonts w:eastAsia="Segoe UI Symbol" w:cs="Segoe UI Symbol"/>
                <w:b/>
                <w:bCs/>
                <w:sz w:val="16"/>
                <w:szCs w:val="16"/>
              </w:rPr>
              <w:t>SUBMIT ENQUIRY</w:t>
            </w:r>
          </w:p>
        </w:tc>
        <w:tc>
          <w:tcPr>
            <w:tcW w:w="5062" w:type="dxa"/>
            <w:shd w:val="clear" w:color="auto" w:fill="0F4761" w:themeFill="accent1" w:themeFillShade="BF"/>
          </w:tcPr>
          <w:p w14:paraId="71518CA8" w14:textId="7BED0C16"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LAND</w:t>
            </w:r>
          </w:p>
          <w:p w14:paraId="090BD77B" w14:textId="231ED802"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1D25C4A4" w14:textId="7932ADCA" w:rsidR="00B90207" w:rsidRPr="00401F04" w:rsidRDefault="00B90207" w:rsidP="00334BD8">
            <w:pPr>
              <w:jc w:val="center"/>
              <w:rPr>
                <w:b/>
                <w:bCs/>
                <w:sz w:val="16"/>
                <w:szCs w:val="16"/>
              </w:rPr>
            </w:pPr>
            <w:r w:rsidRPr="00401F04">
              <w:rPr>
                <w:b/>
                <w:bCs/>
                <w:sz w:val="16"/>
                <w:szCs w:val="16"/>
              </w:rPr>
              <w:t>UNDERSTAND THE OFFER</w:t>
            </w:r>
          </w:p>
          <w:p w14:paraId="289F374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0C5FA973" w14:textId="6F4198DA" w:rsidR="00B90207" w:rsidRPr="00401F04" w:rsidRDefault="00B90207" w:rsidP="00334BD8">
            <w:pPr>
              <w:jc w:val="center"/>
              <w:rPr>
                <w:b/>
                <w:bCs/>
                <w:sz w:val="16"/>
                <w:szCs w:val="16"/>
              </w:rPr>
            </w:pPr>
            <w:r w:rsidRPr="00401F04">
              <w:rPr>
                <w:b/>
                <w:bCs/>
                <w:sz w:val="16"/>
                <w:szCs w:val="16"/>
              </w:rPr>
              <w:t>SEE THE WORK</w:t>
            </w:r>
          </w:p>
          <w:p w14:paraId="04CFDF9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6F2FD002" w14:textId="62E93475" w:rsidR="00B90207" w:rsidRPr="00401F04" w:rsidRDefault="00B90207" w:rsidP="00334BD8">
            <w:pPr>
              <w:jc w:val="center"/>
              <w:rPr>
                <w:b/>
                <w:bCs/>
                <w:sz w:val="16"/>
                <w:szCs w:val="16"/>
              </w:rPr>
            </w:pPr>
            <w:r w:rsidRPr="00401F04">
              <w:rPr>
                <w:b/>
                <w:bCs/>
                <w:sz w:val="16"/>
                <w:szCs w:val="16"/>
              </w:rPr>
              <w:t>BUILD TRUST</w:t>
            </w:r>
          </w:p>
          <w:p w14:paraId="69CAABF9" w14:textId="7D1C9894" w:rsidR="00344FC9" w:rsidRDefault="00B90207" w:rsidP="00344FC9">
            <w:pPr>
              <w:jc w:val="center"/>
              <w:rPr>
                <w:rFonts w:eastAsia="Segoe UI Symbol" w:cs="Segoe UI Symbol"/>
                <w:b/>
                <w:bCs/>
                <w:sz w:val="16"/>
                <w:szCs w:val="16"/>
              </w:rPr>
            </w:pPr>
            <w:r w:rsidRPr="00401F04">
              <w:rPr>
                <w:rFonts w:eastAsia="Segoe UI Symbol" w:cs="Segoe UI Symbol"/>
                <w:b/>
                <w:bCs/>
                <w:sz w:val="16"/>
                <w:szCs w:val="16"/>
              </w:rPr>
              <w:t>↓</w:t>
            </w:r>
          </w:p>
          <w:p w14:paraId="68BF19F1" w14:textId="46731775" w:rsidR="008F706F" w:rsidRPr="00401F04" w:rsidRDefault="00BB059F" w:rsidP="00334BD8">
            <w:pPr>
              <w:jc w:val="center"/>
              <w:rPr>
                <w:b/>
                <w:bCs/>
                <w:color w:val="FFFF00"/>
                <w:sz w:val="16"/>
                <w:szCs w:val="16"/>
              </w:rPr>
            </w:pPr>
            <w:r>
              <w:rPr>
                <w:b/>
                <w:bCs/>
                <w:color w:val="FFFF00"/>
                <w:sz w:val="16"/>
                <w:szCs w:val="16"/>
              </w:rPr>
              <w:t>DISCUSS YOUR PROJECT</w:t>
            </w:r>
          </w:p>
        </w:tc>
      </w:tr>
    </w:tbl>
    <w:p w14:paraId="2AC2F550" w14:textId="77777777" w:rsidR="00B46F9F" w:rsidRDefault="00B46F9F" w:rsidP="008919CF">
      <w:pPr>
        <w:rPr>
          <w:rFonts w:ascii="Segoe UI Symbol" w:eastAsia="Segoe UI Symbol" w:hAnsi="Segoe UI Symbol" w:cs="Segoe UI Symbol"/>
          <w:color w:val="B84A4A"/>
          <w:sz w:val="20"/>
          <w:szCs w:val="20"/>
        </w:rPr>
      </w:pPr>
    </w:p>
    <w:p w14:paraId="1801A7C3" w14:textId="27C0CE9C" w:rsidR="008919CF" w:rsidRPr="00666CC3" w:rsidRDefault="008919CF" w:rsidP="008919CF">
      <w:pPr>
        <w:rPr>
          <w:rFonts w:ascii="Arial" w:eastAsia="Arial" w:hAnsi="Arial" w:cs="Arial"/>
          <w:b/>
          <w:bCs/>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03</w:t>
      </w:r>
      <w:r w:rsidR="00666CC3" w:rsidRPr="00666CC3">
        <w:t xml:space="preserve"> </w:t>
      </w:r>
      <w:r w:rsidR="00666CC3" w:rsidRPr="00666CC3">
        <w:rPr>
          <w:rFonts w:ascii="Arial" w:eastAsia="Arial" w:hAnsi="Arial" w:cs="Arial"/>
          <w:b/>
          <w:bCs/>
          <w:color w:val="FFFFFF" w:themeColor="background1"/>
          <w:sz w:val="20"/>
          <w:szCs w:val="20"/>
        </w:rPr>
        <w:t>PROJECT/PORTFOLIO CONTENT COULD DRIVE MORE ENQUIRIES</w:t>
      </w:r>
    </w:p>
    <w:p w14:paraId="128DAA0D" w14:textId="77777777" w:rsidR="008919CF" w:rsidRDefault="008919CF" w:rsidP="008919CF">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6432" behindDoc="0" locked="0" layoutInCell="1" allowOverlap="1" wp14:anchorId="699718DD" wp14:editId="6D685F2C">
                <wp:simplePos x="0" y="0"/>
                <wp:positionH relativeFrom="column">
                  <wp:posOffset>10592</wp:posOffset>
                </wp:positionH>
                <wp:positionV relativeFrom="paragraph">
                  <wp:posOffset>35469</wp:posOffset>
                </wp:positionV>
                <wp:extent cx="5934773" cy="1832331"/>
                <wp:effectExtent l="0" t="0" r="27940" b="15875"/>
                <wp:wrapNone/>
                <wp:docPr id="360490275" name="Text Box 4"/>
                <wp:cNvGraphicFramePr/>
                <a:graphic xmlns:a="http://schemas.openxmlformats.org/drawingml/2006/main">
                  <a:graphicData uri="http://schemas.microsoft.com/office/word/2010/wordprocessingShape">
                    <wps:wsp>
                      <wps:cNvSpPr txBox="1"/>
                      <wps:spPr>
                        <a:xfrm>
                          <a:off x="0" y="0"/>
                          <a:ext cx="5934773" cy="1832331"/>
                        </a:xfrm>
                        <a:prstGeom prst="rect">
                          <a:avLst/>
                        </a:prstGeom>
                        <a:solidFill>
                          <a:schemeClr val="accent1">
                            <a:lumMod val="75000"/>
                          </a:schemeClr>
                        </a:solidFill>
                        <a:ln w="6350">
                          <a:solidFill>
                            <a:prstClr val="black"/>
                          </a:solidFill>
                        </a:ln>
                      </wps:spPr>
                      <wps:txbx>
                        <w:txbxContent>
                          <w:p w14:paraId="5A8CD8DF" w14:textId="2EDFA4C2" w:rsidR="008919CF" w:rsidRDefault="00666CC3" w:rsidP="00482E98">
                            <w:pPr>
                              <w:jc w:val="center"/>
                            </w:pPr>
                            <w:r>
                              <w:rPr>
                                <w:noProof/>
                              </w:rPr>
                              <w:drawing>
                                <wp:inline distT="0" distB="0" distL="0" distR="0" wp14:anchorId="54C08569" wp14:editId="78CAEC4D">
                                  <wp:extent cx="3703955" cy="1734185"/>
                                  <wp:effectExtent l="0" t="0" r="0" b="0"/>
                                  <wp:docPr id="125738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6661" name=""/>
                                          <pic:cNvPicPr/>
                                        </pic:nvPicPr>
                                        <pic:blipFill>
                                          <a:blip r:embed="rId9"/>
                                          <a:stretch>
                                            <a:fillRect/>
                                          </a:stretch>
                                        </pic:blipFill>
                                        <pic:spPr>
                                          <a:xfrm>
                                            <a:off x="0" y="0"/>
                                            <a:ext cx="3703955" cy="17341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9718DD" id="_x0000_s1030" type="#_x0000_t202" style="position:absolute;margin-left:.85pt;margin-top:2.8pt;width:467.3pt;height:144.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3GVAIAAKwEAAAOAAAAZHJzL2Uyb0RvYy54bWysVEtv2zAMvg/YfxB0X2zHSdMacYosRYYB&#10;WVsgHXpWZDk2JouapMTOfv0oOa92Ow27yHzpI/WR9PS+ayTZC2NrUDlNBjElQnEoarXN6feX5adb&#10;SqxjqmASlMjpQVh6P/v4YdrqTAyhAlkIQxBE2azVOa2c01kUWV6JhtkBaKHQWYJpmEPVbKPCsBbR&#10;GxkN4/gmasEU2gAX1qL1oXfSWcAvS8HdU1la4YjMKdbmwmnCufFnNJuybGuYrmp+LIP9QxUNqxUm&#10;PUM9MMfIztR/QDU1N2ChdAMOTQRlWXMR3oCvSeJ3r1lXTIvwFiTH6jNN9v/B8sf9Wj8b4rrP0GED&#10;PSGttplFo39PV5rGf7FSgn6k8HCmTXSOcDSO79LRZJJSwtGX3KbDNA040eW6NtZ9EdAQL+TUYF8C&#10;XWy/sg5TYugpxGezIOtiWUsZFD8LYiEN2TPsIuNcKJeE63LXfIOit0/GcRz6iVhhfPyVgPwGTSrS&#10;5vQmHccB4Y3Pl3DOs5GM//B0eLxLPahJhcYLSV5y3aYjdZHT0YnADRQH5NVAP3JW82WN8Ctm3TMz&#10;OGNIJe6Ne8KjlIA1wVGipALz6292H4+tRy8lLc5sTu3PHTOCEvlV4VDcJaORH/KgjMaTISrm2rO5&#10;9qhdswAkNMEN1TyIPt7Jk1gaaF5xveY+K7qY4pg7p+4kLly/SbieXMznIQjHWjO3UmvNPbRvoKf1&#10;pXtlRh/b73ByHuE03Sx7NwV9rL+pYL5zUNZhRDzPPatH+nElQneO6+t37loPUZefzOw3AAAA//8D&#10;AFBLAwQUAAYACAAAACEAt300tdwAAAAHAQAADwAAAGRycy9kb3ducmV2LnhtbEyOwU7DMBBE70j8&#10;g7VI3KhDSgMNcSpAgCpuDRFnJ16SQLyObLcNfD3LCY6jGb15xWa2ozigD4MjBZeLBARS68xAnYL6&#10;9eniBkSImoweHaGCLwywKU9PCp0bd6QdHqrYCYZQyLWCPsYplzK0PVodFm5C4u7deasjR99J4/WR&#10;4XaUaZJk0uqB+KHXEz702H5We6ugem7rZhfnbe1evu+9W719PKZWqfOz+e4WRMQ5/o3hV5/VoWSn&#10;xu3JBDFyvuahglUGgtv1MluCaBSk66sUZFnI//7lDwAAAP//AwBQSwECLQAUAAYACAAAACEAtoM4&#10;kv4AAADhAQAAEwAAAAAAAAAAAAAAAAAAAAAAW0NvbnRlbnRfVHlwZXNdLnhtbFBLAQItABQABgAI&#10;AAAAIQA4/SH/1gAAAJQBAAALAAAAAAAAAAAAAAAAAC8BAABfcmVscy8ucmVsc1BLAQItABQABgAI&#10;AAAAIQCCVE3GVAIAAKwEAAAOAAAAAAAAAAAAAAAAAC4CAABkcnMvZTJvRG9jLnhtbFBLAQItABQA&#10;BgAIAAAAIQC3fTS13AAAAAcBAAAPAAAAAAAAAAAAAAAAAK4EAABkcnMvZG93bnJldi54bWxQSwUG&#10;AAAAAAQABADzAAAAtwUAAAAA&#10;" fillcolor="#0f4761 [2404]" strokeweight=".5pt">
                <v:textbox>
                  <w:txbxContent>
                    <w:p w14:paraId="5A8CD8DF" w14:textId="2EDFA4C2" w:rsidR="008919CF" w:rsidRDefault="00666CC3" w:rsidP="00482E98">
                      <w:pPr>
                        <w:jc w:val="center"/>
                      </w:pPr>
                      <w:r>
                        <w:rPr>
                          <w:noProof/>
                        </w:rPr>
                        <w:drawing>
                          <wp:inline distT="0" distB="0" distL="0" distR="0" wp14:anchorId="54C08569" wp14:editId="78CAEC4D">
                            <wp:extent cx="3703955" cy="1734185"/>
                            <wp:effectExtent l="0" t="0" r="0" b="0"/>
                            <wp:docPr id="125738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6661" name=""/>
                                    <pic:cNvPicPr/>
                                  </pic:nvPicPr>
                                  <pic:blipFill>
                                    <a:blip r:embed="rId9"/>
                                    <a:stretch>
                                      <a:fillRect/>
                                    </a:stretch>
                                  </pic:blipFill>
                                  <pic:spPr>
                                    <a:xfrm>
                                      <a:off x="0" y="0"/>
                                      <a:ext cx="3703955" cy="1734185"/>
                                    </a:xfrm>
                                    <a:prstGeom prst="rect">
                                      <a:avLst/>
                                    </a:prstGeom>
                                  </pic:spPr>
                                </pic:pic>
                              </a:graphicData>
                            </a:graphic>
                          </wp:inline>
                        </w:drawing>
                      </w:r>
                    </w:p>
                  </w:txbxContent>
                </v:textbox>
              </v:shape>
            </w:pict>
          </mc:Fallback>
        </mc:AlternateContent>
      </w:r>
    </w:p>
    <w:p w14:paraId="5FC16FC4" w14:textId="77777777" w:rsidR="008919CF" w:rsidRPr="009B7E21" w:rsidRDefault="008919CF" w:rsidP="008919CF"/>
    <w:p w14:paraId="1AE99124" w14:textId="77777777" w:rsidR="008919CF" w:rsidRPr="009B7E21" w:rsidRDefault="008919CF" w:rsidP="008919CF"/>
    <w:p w14:paraId="0D71CAE1" w14:textId="77777777" w:rsidR="008919CF" w:rsidRPr="009B7E21" w:rsidRDefault="008919CF" w:rsidP="008919CF"/>
    <w:p w14:paraId="6180C113" w14:textId="77777777" w:rsidR="008919CF" w:rsidRPr="009B7E21" w:rsidRDefault="008919CF" w:rsidP="008919CF"/>
    <w:p w14:paraId="237BDD9B" w14:textId="77777777" w:rsidR="008919CF" w:rsidRPr="009B7E21" w:rsidRDefault="008919CF" w:rsidP="008919CF"/>
    <w:p w14:paraId="61F145C5" w14:textId="7A119533" w:rsidR="008919CF" w:rsidRPr="009B7E21" w:rsidRDefault="008919CF" w:rsidP="008919CF">
      <w:pPr>
        <w:rPr>
          <w:b/>
          <w:bCs/>
          <w:color w:val="F1FF67"/>
          <w:sz w:val="16"/>
          <w:szCs w:val="16"/>
        </w:rPr>
      </w:pPr>
      <w:r w:rsidRPr="009B7E21">
        <w:rPr>
          <w:b/>
          <w:bCs/>
          <w:color w:val="F1FF67"/>
          <w:sz w:val="16"/>
          <w:szCs w:val="16"/>
        </w:rPr>
        <w:t>WHAT WE NOTICED</w:t>
      </w:r>
    </w:p>
    <w:p w14:paraId="6A6AAB0D" w14:textId="45B9789F" w:rsidR="008919CF" w:rsidRDefault="00666CC3" w:rsidP="008919CF">
      <w:pPr>
        <w:rPr>
          <w:color w:val="FFFFFF" w:themeColor="background1"/>
          <w:sz w:val="17"/>
          <w:szCs w:val="17"/>
        </w:rPr>
      </w:pPr>
      <w:r w:rsidRPr="00666CC3">
        <w:rPr>
          <w:color w:val="FFFFFF" w:themeColor="background1"/>
          <w:sz w:val="17"/>
          <w:szCs w:val="17"/>
        </w:rPr>
        <w:t>The website contains a strong range of kitchens, wardrobes, storage solutions and bespoke furniture projects. However, much of the portfolio experience focuses on displaying the work rather than giving visitors a clear next step after viewing it.</w:t>
      </w:r>
      <w:r w:rsidRPr="00666CC3">
        <w:rPr>
          <w:b/>
          <w:bCs/>
          <w:color w:val="FFFFFF" w:themeColor="background1"/>
          <w:sz w:val="17"/>
          <w:szCs w:val="17"/>
        </w:rPr>
        <w:t xml:space="preserve"> </w:t>
      </w:r>
      <w:r w:rsidR="008919CF" w:rsidRPr="009B7E21">
        <w:rPr>
          <w:b/>
          <w:bCs/>
          <w:color w:val="F1FF67"/>
          <w:sz w:val="16"/>
          <w:szCs w:val="16"/>
        </w:rPr>
        <w:t>WHY IT MATTERS</w:t>
      </w:r>
    </w:p>
    <w:p w14:paraId="3054795C" w14:textId="77777777" w:rsidR="00666CC3" w:rsidRDefault="00666CC3" w:rsidP="008919CF">
      <w:pPr>
        <w:rPr>
          <w:b/>
          <w:bCs/>
          <w:color w:val="FFFFFF" w:themeColor="background1"/>
          <w:sz w:val="17"/>
          <w:szCs w:val="17"/>
        </w:rPr>
      </w:pPr>
      <w:r w:rsidRPr="00666CC3">
        <w:rPr>
          <w:color w:val="FFFFFF" w:themeColor="background1"/>
          <w:sz w:val="17"/>
          <w:szCs w:val="17"/>
        </w:rPr>
        <w:t>Someone browsing completed projects is already demonstrating interest in the type of work Michael Cawley Design provides. This creates an opportunity to connect inspiration directly with consultation or enquiry.</w:t>
      </w:r>
      <w:r w:rsidRPr="00666CC3">
        <w:rPr>
          <w:b/>
          <w:bCs/>
          <w:color w:val="FFFFFF" w:themeColor="background1"/>
          <w:sz w:val="17"/>
          <w:szCs w:val="17"/>
        </w:rPr>
        <w:t xml:space="preserve"> </w:t>
      </w:r>
    </w:p>
    <w:p w14:paraId="6695373B" w14:textId="6BBF98C4" w:rsidR="008919CF" w:rsidRPr="009B7E21" w:rsidRDefault="008919CF" w:rsidP="008919CF">
      <w:pPr>
        <w:rPr>
          <w:b/>
          <w:bCs/>
          <w:color w:val="F1FF67"/>
          <w:sz w:val="16"/>
          <w:szCs w:val="16"/>
        </w:rPr>
      </w:pPr>
      <w:r w:rsidRPr="009B7E21">
        <w:rPr>
          <w:b/>
          <w:bCs/>
          <w:color w:val="F1FF67"/>
          <w:sz w:val="16"/>
          <w:szCs w:val="16"/>
        </w:rPr>
        <w:t>WHAT WE'D CHANGE</w:t>
      </w:r>
    </w:p>
    <w:p w14:paraId="1A5141C3" w14:textId="6ECB7627" w:rsidR="009B7E21" w:rsidRDefault="00666CC3" w:rsidP="009B7E21">
      <w:pPr>
        <w:rPr>
          <w:sz w:val="17"/>
          <w:szCs w:val="17"/>
        </w:rPr>
      </w:pPr>
      <w:r w:rsidRPr="00666CC3">
        <w:rPr>
          <w:sz w:val="17"/>
          <w:szCs w:val="17"/>
        </w:rPr>
        <w:t>Add stronger project-level CTAs and supporting information, such as “Discuss Your Project”, “Request a Consultation” or “Get a Quote”, alongside relevant project imagery.</w:t>
      </w:r>
    </w:p>
    <w:tbl>
      <w:tblPr>
        <w:tblStyle w:val="TableGrid"/>
        <w:tblW w:w="0" w:type="auto"/>
        <w:tblLook w:val="04A0" w:firstRow="1" w:lastRow="0" w:firstColumn="1" w:lastColumn="0" w:noHBand="0" w:noVBand="1"/>
      </w:tblPr>
      <w:tblGrid>
        <w:gridCol w:w="4508"/>
        <w:gridCol w:w="4508"/>
      </w:tblGrid>
      <w:tr w:rsidR="00334BD8" w:rsidRPr="00B90207" w14:paraId="68C3B58D" w14:textId="77777777" w:rsidTr="000B510D">
        <w:tc>
          <w:tcPr>
            <w:tcW w:w="4508" w:type="dxa"/>
            <w:shd w:val="clear" w:color="auto" w:fill="0F4761" w:themeFill="accent1" w:themeFillShade="BF"/>
          </w:tcPr>
          <w:p w14:paraId="0C1A965B" w14:textId="77777777" w:rsidR="00334BD8" w:rsidRPr="00B90207" w:rsidRDefault="00334BD8" w:rsidP="000B510D">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7306D91A" w14:textId="263D0D7A" w:rsidR="00334BD8" w:rsidRPr="00B90207" w:rsidRDefault="00334BD8" w:rsidP="000B510D">
            <w:pPr>
              <w:rPr>
                <w:sz w:val="20"/>
                <w:szCs w:val="20"/>
              </w:rPr>
            </w:pPr>
            <w:r w:rsidRPr="00B90207">
              <w:rPr>
                <w:sz w:val="20"/>
                <w:szCs w:val="20"/>
              </w:rPr>
              <w:t>Effort:</w:t>
            </w:r>
            <w:r w:rsidRPr="00B90207">
              <w:rPr>
                <w:color w:val="EE0000"/>
                <w:sz w:val="20"/>
                <w:szCs w:val="20"/>
              </w:rPr>
              <w:t xml:space="preserve"> </w:t>
            </w:r>
            <w:r w:rsidR="00B83E62" w:rsidRPr="0017766D">
              <w:rPr>
                <w:color w:val="FFFF00"/>
                <w:sz w:val="20"/>
                <w:szCs w:val="20"/>
              </w:rPr>
              <w:t>MEDIUM</w:t>
            </w:r>
          </w:p>
        </w:tc>
      </w:tr>
    </w:tbl>
    <w:p w14:paraId="0189241E" w14:textId="543CEB6B" w:rsidR="00401F04" w:rsidRPr="00401F04" w:rsidRDefault="00401F04" w:rsidP="009B7E21">
      <w:pPr>
        <w:rPr>
          <w:rFonts w:eastAsia="Segoe UI Symbol" w:cs="Segoe UI Symbol"/>
          <w:b/>
          <w:bCs/>
          <w:color w:val="FFFF00"/>
          <w:sz w:val="20"/>
          <w:szCs w:val="20"/>
        </w:rPr>
      </w:pPr>
      <w:r>
        <w:rPr>
          <w:rFonts w:eastAsia="Segoe UI Symbol" w:cs="Segoe UI Symbol"/>
          <w:b/>
          <w:bCs/>
          <w:color w:val="FFFF00"/>
          <w:sz w:val="20"/>
          <w:szCs w:val="20"/>
        </w:rPr>
        <w:t xml:space="preserve"> </w:t>
      </w:r>
      <w:r w:rsidR="00B90207" w:rsidRPr="00401F04">
        <w:rPr>
          <w:rFonts w:eastAsia="Segoe UI Symbol" w:cs="Segoe UI Symbol"/>
          <w:b/>
          <w:bCs/>
          <w:color w:val="FFFF00"/>
          <w:sz w:val="20"/>
          <w:szCs w:val="20"/>
        </w:rPr>
        <w:t>OTHER OBSERVATION</w:t>
      </w:r>
      <w:r>
        <w:rPr>
          <w:rFonts w:eastAsia="Segoe UI Symbol" w:cs="Segoe UI Symbol"/>
          <w:b/>
          <w:bCs/>
          <w:color w:val="FFFF00"/>
          <w:sz w:val="20"/>
          <w:szCs w:val="20"/>
        </w:rPr>
        <w:t>S</w:t>
      </w:r>
    </w:p>
    <w:tbl>
      <w:tblPr>
        <w:tblStyle w:val="TableGrid"/>
        <w:tblW w:w="9086" w:type="dxa"/>
        <w:tblLook w:val="04A0" w:firstRow="1" w:lastRow="0" w:firstColumn="1" w:lastColumn="0" w:noHBand="0" w:noVBand="1"/>
      </w:tblPr>
      <w:tblGrid>
        <w:gridCol w:w="4543"/>
        <w:gridCol w:w="4543"/>
      </w:tblGrid>
      <w:tr w:rsidR="00334BD8" w14:paraId="6A8FF776" w14:textId="77777777" w:rsidTr="0085785F">
        <w:trPr>
          <w:trHeight w:val="166"/>
        </w:trPr>
        <w:tc>
          <w:tcPr>
            <w:tcW w:w="4543" w:type="dxa"/>
            <w:shd w:val="clear" w:color="auto" w:fill="0F4761" w:themeFill="accent1" w:themeFillShade="BF"/>
          </w:tcPr>
          <w:p w14:paraId="17E6EABE" w14:textId="61DA784A"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OBSERVATION</w:t>
            </w:r>
          </w:p>
        </w:tc>
        <w:tc>
          <w:tcPr>
            <w:tcW w:w="4543" w:type="dxa"/>
            <w:shd w:val="clear" w:color="auto" w:fill="0F4761" w:themeFill="accent1" w:themeFillShade="BF"/>
          </w:tcPr>
          <w:p w14:paraId="10C82DC1" w14:textId="1A28AEFE"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OPPORTUNITY</w:t>
            </w:r>
          </w:p>
        </w:tc>
      </w:tr>
      <w:tr w:rsidR="00334BD8" w14:paraId="2C2F5B82" w14:textId="77777777" w:rsidTr="00666CC3">
        <w:trPr>
          <w:trHeight w:val="124"/>
        </w:trPr>
        <w:tc>
          <w:tcPr>
            <w:tcW w:w="4543" w:type="dxa"/>
            <w:shd w:val="clear" w:color="auto" w:fill="0F4761" w:themeFill="accent1" w:themeFillShade="BF"/>
          </w:tcPr>
          <w:p w14:paraId="30156C78" w14:textId="5544347F" w:rsidR="00334BD8" w:rsidRPr="0085785F" w:rsidRDefault="00666CC3" w:rsidP="009B7E21">
            <w:pPr>
              <w:rPr>
                <w:rFonts w:eastAsia="Segoe UI Symbol" w:cs="Segoe UI Symbol"/>
                <w:b/>
                <w:bCs/>
                <w:sz w:val="14"/>
                <w:szCs w:val="14"/>
              </w:rPr>
            </w:pPr>
            <w:r w:rsidRPr="00666CC3">
              <w:rPr>
                <w:rFonts w:eastAsia="Segoe UI Symbol" w:cs="Segoe UI Symbol"/>
                <w:b/>
                <w:bCs/>
                <w:sz w:val="14"/>
                <w:szCs w:val="14"/>
              </w:rPr>
              <w:t>Contact information is available</w:t>
            </w:r>
          </w:p>
        </w:tc>
        <w:tc>
          <w:tcPr>
            <w:tcW w:w="4543" w:type="dxa"/>
            <w:shd w:val="clear" w:color="auto" w:fill="0F4761" w:themeFill="accent1" w:themeFillShade="BF"/>
          </w:tcPr>
          <w:p w14:paraId="40EF0213" w14:textId="69456CF2" w:rsidR="00334BD8" w:rsidRPr="0085785F" w:rsidRDefault="00666CC3" w:rsidP="009B7E21">
            <w:pPr>
              <w:rPr>
                <w:rFonts w:eastAsia="Segoe UI Symbol" w:cs="Segoe UI Symbol"/>
                <w:b/>
                <w:bCs/>
                <w:sz w:val="14"/>
                <w:szCs w:val="14"/>
              </w:rPr>
            </w:pPr>
            <w:r w:rsidRPr="00666CC3">
              <w:rPr>
                <w:rFonts w:eastAsia="Segoe UI Symbol" w:cs="Segoe UI Symbol"/>
                <w:b/>
                <w:bCs/>
                <w:sz w:val="14"/>
                <w:szCs w:val="14"/>
              </w:rPr>
              <w:t>Make enquiry CTAs more prominent throughout the site</w:t>
            </w:r>
            <w:r>
              <w:rPr>
                <w:rFonts w:eastAsia="Segoe UI Symbol" w:cs="Segoe UI Symbol"/>
                <w:b/>
                <w:bCs/>
                <w:sz w:val="14"/>
                <w:szCs w:val="14"/>
              </w:rPr>
              <w:t>.</w:t>
            </w:r>
          </w:p>
        </w:tc>
      </w:tr>
      <w:tr w:rsidR="00666CC3" w14:paraId="5218BCAD" w14:textId="77777777" w:rsidTr="0085785F">
        <w:trPr>
          <w:trHeight w:val="170"/>
        </w:trPr>
        <w:tc>
          <w:tcPr>
            <w:tcW w:w="4543" w:type="dxa"/>
            <w:shd w:val="clear" w:color="auto" w:fill="0F4761" w:themeFill="accent1" w:themeFillShade="BF"/>
          </w:tcPr>
          <w:p w14:paraId="2FD66471" w14:textId="2D5F95A5" w:rsidR="00666CC3" w:rsidRPr="0085785F" w:rsidRDefault="00666CC3" w:rsidP="00666CC3">
            <w:pPr>
              <w:rPr>
                <w:rFonts w:eastAsia="Segoe UI Symbol" w:cs="Segoe UI Symbol"/>
                <w:b/>
                <w:bCs/>
                <w:sz w:val="14"/>
                <w:szCs w:val="14"/>
              </w:rPr>
            </w:pPr>
            <w:r w:rsidRPr="00666CC3">
              <w:rPr>
                <w:rFonts w:eastAsia="Segoe UI Symbol" w:cs="Segoe UI Symbol"/>
                <w:b/>
                <w:bCs/>
                <w:sz w:val="14"/>
                <w:szCs w:val="14"/>
              </w:rPr>
              <w:t>FAQ section exists</w:t>
            </w:r>
          </w:p>
        </w:tc>
        <w:tc>
          <w:tcPr>
            <w:tcW w:w="4543" w:type="dxa"/>
            <w:shd w:val="clear" w:color="auto" w:fill="0F4761" w:themeFill="accent1" w:themeFillShade="BF"/>
          </w:tcPr>
          <w:p w14:paraId="4ED81133" w14:textId="5426E2F2" w:rsidR="00666CC3" w:rsidRPr="0085785F" w:rsidRDefault="00666CC3" w:rsidP="00666CC3">
            <w:pPr>
              <w:rPr>
                <w:rFonts w:eastAsia="Segoe UI Symbol" w:cs="Segoe UI Symbol"/>
                <w:b/>
                <w:bCs/>
                <w:sz w:val="14"/>
                <w:szCs w:val="14"/>
              </w:rPr>
            </w:pPr>
            <w:r w:rsidRPr="00666CC3">
              <w:rPr>
                <w:rFonts w:eastAsia="Segoe UI Symbol" w:cs="Segoe UI Symbol"/>
                <w:b/>
                <w:bCs/>
                <w:sz w:val="14"/>
                <w:szCs w:val="14"/>
              </w:rPr>
              <w:t>Use FAQs to address common buying questions and reinforce trust</w:t>
            </w:r>
            <w:r>
              <w:rPr>
                <w:rFonts w:eastAsia="Segoe UI Symbol" w:cs="Segoe UI Symbol"/>
                <w:b/>
                <w:bCs/>
                <w:sz w:val="14"/>
                <w:szCs w:val="14"/>
              </w:rPr>
              <w:t>.</w:t>
            </w:r>
          </w:p>
        </w:tc>
      </w:tr>
      <w:tr w:rsidR="00666CC3" w14:paraId="56E06346" w14:textId="77777777" w:rsidTr="0085785F">
        <w:trPr>
          <w:trHeight w:val="332"/>
        </w:trPr>
        <w:tc>
          <w:tcPr>
            <w:tcW w:w="4543" w:type="dxa"/>
            <w:shd w:val="clear" w:color="auto" w:fill="0F4761" w:themeFill="accent1" w:themeFillShade="BF"/>
          </w:tcPr>
          <w:p w14:paraId="1A0B08F3" w14:textId="71A25ECF" w:rsidR="00666CC3" w:rsidRPr="0085785F" w:rsidRDefault="00666CC3" w:rsidP="00666CC3">
            <w:pPr>
              <w:rPr>
                <w:rFonts w:eastAsia="Segoe UI Symbol" w:cs="Segoe UI Symbol"/>
                <w:b/>
                <w:bCs/>
                <w:sz w:val="14"/>
                <w:szCs w:val="14"/>
              </w:rPr>
            </w:pPr>
            <w:r w:rsidRPr="00666CC3">
              <w:rPr>
                <w:rFonts w:eastAsia="Segoe UI Symbol" w:cs="Segoe UI Symbol"/>
                <w:b/>
                <w:bCs/>
                <w:sz w:val="14"/>
                <w:szCs w:val="14"/>
              </w:rPr>
              <w:t>Main service offering requires more interpretation</w:t>
            </w:r>
          </w:p>
        </w:tc>
        <w:tc>
          <w:tcPr>
            <w:tcW w:w="4543" w:type="dxa"/>
            <w:shd w:val="clear" w:color="auto" w:fill="0F4761" w:themeFill="accent1" w:themeFillShade="BF"/>
          </w:tcPr>
          <w:p w14:paraId="34630C6C" w14:textId="660EBF0D" w:rsidR="00666CC3" w:rsidRPr="0085785F" w:rsidRDefault="00666CC3" w:rsidP="00666CC3">
            <w:pPr>
              <w:rPr>
                <w:rFonts w:eastAsia="Segoe UI Symbol" w:cs="Segoe UI Symbol"/>
                <w:b/>
                <w:bCs/>
                <w:sz w:val="14"/>
                <w:szCs w:val="14"/>
              </w:rPr>
            </w:pPr>
            <w:r w:rsidRPr="00666CC3">
              <w:rPr>
                <w:rFonts w:eastAsia="Segoe UI Symbol" w:cs="Segoe UI Symbol"/>
                <w:b/>
                <w:bCs/>
                <w:sz w:val="14"/>
                <w:szCs w:val="14"/>
              </w:rPr>
              <w:t>Make the value proposition more immediate</w:t>
            </w:r>
            <w:r>
              <w:rPr>
                <w:rFonts w:eastAsia="Segoe UI Symbol" w:cs="Segoe UI Symbol"/>
                <w:b/>
                <w:bCs/>
                <w:sz w:val="14"/>
                <w:szCs w:val="14"/>
              </w:rPr>
              <w:t>.</w:t>
            </w:r>
          </w:p>
        </w:tc>
      </w:tr>
    </w:tbl>
    <w:p w14:paraId="5A6D40D9" w14:textId="4FAC2ACA" w:rsidR="00334BD8" w:rsidRDefault="0085785F" w:rsidP="00334BD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68480" behindDoc="0" locked="0" layoutInCell="1" allowOverlap="1" wp14:anchorId="1E10247F" wp14:editId="6279F963">
                <wp:simplePos x="0" y="0"/>
                <wp:positionH relativeFrom="margin">
                  <wp:align>right</wp:align>
                </wp:positionH>
                <wp:positionV relativeFrom="paragraph">
                  <wp:posOffset>9229</wp:posOffset>
                </wp:positionV>
                <wp:extent cx="5739765" cy="1035551"/>
                <wp:effectExtent l="0" t="0" r="13335" b="12700"/>
                <wp:wrapNone/>
                <wp:docPr id="1133142001" name="Text Box 2"/>
                <wp:cNvGraphicFramePr/>
                <a:graphic xmlns:a="http://schemas.openxmlformats.org/drawingml/2006/main">
                  <a:graphicData uri="http://schemas.microsoft.com/office/word/2010/wordprocessingShape">
                    <wps:wsp>
                      <wps:cNvSpPr txBox="1"/>
                      <wps:spPr>
                        <a:xfrm>
                          <a:off x="0" y="0"/>
                          <a:ext cx="5739765" cy="1035551"/>
                        </a:xfrm>
                        <a:prstGeom prst="rect">
                          <a:avLst/>
                        </a:prstGeom>
                        <a:solidFill>
                          <a:srgbClr val="F1FF67"/>
                        </a:solidFill>
                        <a:ln w="2540">
                          <a:solidFill>
                            <a:prstClr val="black"/>
                          </a:solidFill>
                        </a:ln>
                      </wps:spPr>
                      <wps:txbx>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0247F" id="_x0000_s1031" type="#_x0000_t202" style="position:absolute;margin-left:400.75pt;margin-top:.75pt;width:451.95pt;height:81.55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2q3OwIAAIUEAAAOAAAAZHJzL2Uyb0RvYy54bWysVE1v2zAMvQ/YfxB0X+ykc9IZcYosRYYB&#10;QVsgHXqWZSk2JouapMTOfv0o5bPtTsMuMilSj+Qj6eld3yqyE9Y1oAs6HKSUCM2havSmoD+el59u&#10;KXGe6Yop0KKge+Ho3ezjh2lncjGCGlQlLEEQ7fLOFLT23uRJ4ngtWuYGYIRGowTbMo+q3SSVZR2i&#10;tyoZpek46cBWxgIXzuHt/cFIZxFfSsH9o5ROeKIKirn5eNp4luFMZlOWbywzdcOPabB/yKJljcag&#10;Z6h75hnZ2uYdVNtwCw6kH3BoE5Cy4SLWgNUM0zfVrGtmRKwFyXHmTJP7f7D8Ybc2T5b4/iv02MBA&#10;SGdc7vAy1NNL24YvZkrQjhTuz7SJ3hOOl9nk5stknFHC0TZMb7IsizjJ5bmxzn8T0JIgFNRiXyJd&#10;bLdyHkOi68klRHOgmmrZKBUVuykXypIdwx4uh8vleBKyxCev3JQmXUFH2ec0Ir+yBewzRKkY//ke&#10;AfGURthL9UHyfdmTpsIiT8yUUO2RMAuHWXKGLxuEXzHnn5jF4UGOcCH8Ix5SAeYER4mSGuzvv90H&#10;f+wpWinpcBgL6n5tmRWUqO8auz3BUQ/TGxWsMCj22lJeW/S2XQByNcTVMzyKwd+rkygttC+4N/MQ&#10;FU1Mc4xdUH8SF/6wIrh3XMzn0Qnn1TC/0mvDA3ToTKD1uX9h1hz76nEkHuA0tix/096Db3ipYb71&#10;IJvY+8DzgdUj/Tjrsb/HvQzLdK1Hr8vfY/YHAAD//wMAUEsDBBQABgAIAAAAIQACHFSd2wAAAAYB&#10;AAAPAAAAZHJzL2Rvd25yZXYueG1sTI9PS8NAEMXvgt9hGcGb3Vg12DSbUgoKggi2ep9mp8ni/om7&#10;2yZ+e8eTPb55w3u/V68mZ8WJYjLBK7idFSDIt0Eb3yn42D3dPIJIGb1GGzwp+KEEq+byosZKh9G/&#10;02mbO8EhPlWooM95qKRMbU8O0ywM5Nk7hOgws4yd1BFHDndWzouilA6N54YeB9r01H5tj05Bp5/j&#10;i30bR7eZf6a1+cbXnSmVur6a1ksQmab8/wx/+IwODTPtw9HrJKwCHpL5+gCCzUVxtwCxZ13elyCb&#10;Wp7jN78AAAD//wMAUEsBAi0AFAAGAAgAAAAhALaDOJL+AAAA4QEAABMAAAAAAAAAAAAAAAAAAAAA&#10;AFtDb250ZW50X1R5cGVzXS54bWxQSwECLQAUAAYACAAAACEAOP0h/9YAAACUAQAACwAAAAAAAAAA&#10;AAAAAAAvAQAAX3JlbHMvLnJlbHNQSwECLQAUAAYACAAAACEAdrtqtzsCAACFBAAADgAAAAAAAAAA&#10;AAAAAAAuAgAAZHJzL2Uyb0RvYy54bWxQSwECLQAUAAYACAAAACEAAhxUndsAAAAGAQAADwAAAAAA&#10;AAAAAAAAAACVBAAAZHJzL2Rvd25yZXYueG1sUEsFBgAAAAAEAAQA8wAAAJ0FAAAAAA==&#10;" fillcolor="#f1ff67" strokeweight=".2pt">
                <v:textbox inset="2mm,1.5mm,2mm,1.5mm">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v:textbox>
                <w10:wrap anchorx="margin"/>
              </v:shape>
            </w:pict>
          </mc:Fallback>
        </mc:AlternateContent>
      </w:r>
      <w:r>
        <w:rPr>
          <w:rFonts w:ascii="Arial" w:hAnsi="Arial" w:cs="Arial"/>
          <w:noProof/>
          <w:color w:val="FFFFFF" w:themeColor="background1"/>
          <w:sz w:val="20"/>
          <w:szCs w:val="20"/>
          <w:lang w:val="en-GB"/>
        </w:rPr>
        <mc:AlternateContent>
          <mc:Choice Requires="wps">
            <w:drawing>
              <wp:anchor distT="0" distB="0" distL="114300" distR="114300" simplePos="0" relativeHeight="251669504" behindDoc="0" locked="0" layoutInCell="1" allowOverlap="1" wp14:anchorId="0E205B07" wp14:editId="75083CCF">
                <wp:simplePos x="0" y="0"/>
                <wp:positionH relativeFrom="column">
                  <wp:posOffset>112497</wp:posOffset>
                </wp:positionH>
                <wp:positionV relativeFrom="paragraph">
                  <wp:posOffset>81510</wp:posOffset>
                </wp:positionV>
                <wp:extent cx="5370195" cy="920169"/>
                <wp:effectExtent l="0" t="0" r="0" b="0"/>
                <wp:wrapNone/>
                <wp:docPr id="1396517583" name="Text Box 3"/>
                <wp:cNvGraphicFramePr/>
                <a:graphic xmlns:a="http://schemas.openxmlformats.org/drawingml/2006/main">
                  <a:graphicData uri="http://schemas.microsoft.com/office/word/2010/wordprocessingShape">
                    <wps:wsp>
                      <wps:cNvSpPr txBox="1"/>
                      <wps:spPr>
                        <a:xfrm>
                          <a:off x="0" y="0"/>
                          <a:ext cx="5370195" cy="920169"/>
                        </a:xfrm>
                        <a:prstGeom prst="rect">
                          <a:avLst/>
                        </a:prstGeom>
                        <a:noFill/>
                        <a:ln w="6350">
                          <a:noFill/>
                        </a:ln>
                      </wps:spPr>
                      <wps:txbx>
                        <w:txbxContent>
                          <w:p w14:paraId="5AAE2611" w14:textId="77777777" w:rsidR="00210E72"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3A44648" w14:textId="77777777" w:rsidR="0085785F" w:rsidRPr="0085785F" w:rsidRDefault="00334BD8" w:rsidP="00334BD8">
                            <w:pPr>
                              <w:rPr>
                                <w:rFonts w:eastAsia="Arial" w:cs="Arial"/>
                                <w:color w:val="FFFF00"/>
                                <w:sz w:val="16"/>
                                <w:szCs w:val="16"/>
                              </w:rPr>
                            </w:pPr>
                            <w:r w:rsidRPr="0085785F">
                              <w:rPr>
                                <w:rFonts w:eastAsia="Arial" w:cs="Arial"/>
                                <w:color w:val="F5F2E8"/>
                                <w:sz w:val="16"/>
                                <w:szCs w:val="16"/>
                              </w:rPr>
                              <w:t>This is a short preliminary review. A full AEC Media Growth Audit explores</w:t>
                            </w:r>
                            <w:r w:rsidRPr="0085785F">
                              <w:rPr>
                                <w:rFonts w:eastAsia="Arial" w:cs="Arial"/>
                                <w:b/>
                                <w:color w:val="F5F2E8"/>
                                <w:sz w:val="16"/>
                                <w:szCs w:val="16"/>
                              </w:rPr>
                              <w:t xml:space="preserve"> Conversion • UX • Messaging • Trust • SEO • Local</w:t>
                            </w:r>
                            <w:r w:rsidRPr="0085785F">
                              <w:rPr>
                                <w:rFonts w:eastAsia="Arial" w:cs="Arial"/>
                                <w:color w:val="F5F2E8"/>
                                <w:sz w:val="16"/>
                                <w:szCs w:val="16"/>
                              </w:rPr>
                              <w:t xml:space="preserve"> </w:t>
                            </w:r>
                            <w:r w:rsidRPr="0085785F">
                              <w:rPr>
                                <w:rFonts w:eastAsia="Arial" w:cs="Arial"/>
                                <w:b/>
                                <w:color w:val="F5F2E8"/>
                                <w:sz w:val="16"/>
                                <w:szCs w:val="16"/>
                              </w:rPr>
                              <w:t>Visibility • Competitors</w:t>
                            </w:r>
                          </w:p>
                          <w:p w14:paraId="52F8117F" w14:textId="05A73444" w:rsidR="00B83E62" w:rsidRPr="0085785F" w:rsidRDefault="00334BD8" w:rsidP="00334BD8">
                            <w:pPr>
                              <w:rPr>
                                <w:rFonts w:eastAsia="Arial" w:cs="Arial"/>
                                <w:color w:val="FFFF00"/>
                                <w:sz w:val="17"/>
                              </w:rPr>
                            </w:pPr>
                            <w:r w:rsidRPr="00334BD8">
                              <w:rPr>
                                <w:rFonts w:eastAsia="Arial" w:cs="Arial"/>
                                <w:b/>
                                <w:color w:val="F5F2E8"/>
                                <w:sz w:val="17"/>
                              </w:rPr>
                              <w:t xml:space="preserve">Full </w:t>
                            </w:r>
                            <w:r w:rsidRPr="0085785F">
                              <w:rPr>
                                <w:rFonts w:eastAsia="Arial" w:cs="Arial"/>
                                <w:b/>
                                <w:color w:val="F5F2E8"/>
                                <w:sz w:val="16"/>
                                <w:szCs w:val="16"/>
                              </w:rPr>
                              <w:t>Growth Audit — €79 introductory price</w:t>
                            </w:r>
                            <w:r w:rsidR="00B83E62">
                              <w:rPr>
                                <w:rFonts w:eastAsia="Arial" w:cs="Arial"/>
                                <w:b/>
                                <w:color w:val="F5F2E8"/>
                                <w:sz w:val="17"/>
                              </w:rPr>
                              <w:t xml:space="preserve"> </w:t>
                            </w:r>
                            <w:r w:rsidR="0085785F">
                              <w:rPr>
                                <w:rFonts w:eastAsia="Arial" w:cs="Arial"/>
                                <w:b/>
                                <w:color w:val="F5F2E8"/>
                                <w:sz w:val="17"/>
                              </w:rPr>
                              <w:t xml:space="preserve"> </w:t>
                            </w:r>
                            <w:r w:rsidR="0085785F" w:rsidRPr="0085785F">
                              <w:rPr>
                                <w:rFonts w:eastAsia="Arial" w:cs="Arial"/>
                                <w:b/>
                                <w:color w:val="F5F2E8"/>
                                <w:sz w:val="16"/>
                                <w:szCs w:val="16"/>
                              </w:rPr>
                              <w:t>•</w:t>
                            </w:r>
                            <w:r w:rsidR="0085785F">
                              <w:rPr>
                                <w:rFonts w:eastAsia="Arial" w:cs="Arial"/>
                                <w:b/>
                                <w:color w:val="F5F2E8"/>
                                <w:sz w:val="16"/>
                                <w:szCs w:val="16"/>
                              </w:rPr>
                              <w:t xml:space="preserve"> aecmedia.ie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05B07" id="_x0000_s1032" type="#_x0000_t202" style="position:absolute;margin-left:8.85pt;margin-top:6.4pt;width:422.85pt;height:7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7AbGgIAADM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DheTm5u8+FsQglH3wznmM5imuzy2jofvgnQJBoldUhLQovt&#10;n3zoQ08hsZiBVaNUokYZ0pZ0ejPJ04OzB5MrgzUuvUYrdJuONBU+OM2xgeqA4znomfeWrxrs4Yn5&#10;8MocUo0ToXzDCy5SAdaCo0VJDe7X3+5jPDKAXkpalE5J/c8dc4IS9d0gN7PheBy1lg7jye0ID+7a&#10;s7n2mJ1+AFTnED+K5cmM8UGdTOlAv6PKl7EqupjhWLuk4WQ+hF7Q+Eu4WC5TEKrLsvBk1pbH1BHV&#10;iPBb986cPdIQkMBnOImMFR/Y6GN7Ppa7ALJJVEWce1SP8KMyE9nHXxSlf31OUZe/vvgNAAD//wMA&#10;UEsDBBQABgAIAAAAIQCwcXFi3gAAAAkBAAAPAAAAZHJzL2Rvd25yZXYueG1sTE/LTsMwELwj8Q/W&#10;InGjDoG2UYhTVZEqJASHll64OfE2ibDXIXbbwNeznMppNTujeRSryVlxwjH0nhTczxIQSI03PbUK&#10;9u+buwxEiJqMtp5QwTcGWJXXV4XOjT/TFk+72Ao2oZBrBV2MQy5laDp0Osz8gMTcwY9OR4ZjK82o&#10;z2zurEyTZCGd7okTOj1g1WHzuTs6BS/V5k1v69RlP7Z6fj2sh6/9x1yp25tp/QQi4hQvYvirz9Wh&#10;5E61P5IJwjJeLlnJN+UFzGeLh0cQNT/mzMiykP8XlL8AAAD//wMAUEsBAi0AFAAGAAgAAAAhALaD&#10;OJL+AAAA4QEAABMAAAAAAAAAAAAAAAAAAAAAAFtDb250ZW50X1R5cGVzXS54bWxQSwECLQAUAAYA&#10;CAAAACEAOP0h/9YAAACUAQAACwAAAAAAAAAAAAAAAAAvAQAAX3JlbHMvLnJlbHNQSwECLQAUAAYA&#10;CAAAACEAi5+wGxoCAAAzBAAADgAAAAAAAAAAAAAAAAAuAgAAZHJzL2Uyb0RvYy54bWxQSwECLQAU&#10;AAYACAAAACEAsHFxYt4AAAAJAQAADwAAAAAAAAAAAAAAAAB0BAAAZHJzL2Rvd25yZXYueG1sUEsF&#10;BgAAAAAEAAQA8wAAAH8FAAAAAA==&#10;" filled="f" stroked="f" strokeweight=".5pt">
                <v:textbox>
                  <w:txbxContent>
                    <w:p w14:paraId="5AAE2611" w14:textId="77777777" w:rsidR="00210E72"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3A44648" w14:textId="77777777" w:rsidR="0085785F" w:rsidRPr="0085785F" w:rsidRDefault="00334BD8" w:rsidP="00334BD8">
                      <w:pPr>
                        <w:rPr>
                          <w:rFonts w:eastAsia="Arial" w:cs="Arial"/>
                          <w:color w:val="FFFF00"/>
                          <w:sz w:val="16"/>
                          <w:szCs w:val="16"/>
                        </w:rPr>
                      </w:pPr>
                      <w:r w:rsidRPr="0085785F">
                        <w:rPr>
                          <w:rFonts w:eastAsia="Arial" w:cs="Arial"/>
                          <w:color w:val="F5F2E8"/>
                          <w:sz w:val="16"/>
                          <w:szCs w:val="16"/>
                        </w:rPr>
                        <w:t>This is a short preliminary review. A full AEC Media Growth Audit explores</w:t>
                      </w:r>
                      <w:r w:rsidRPr="0085785F">
                        <w:rPr>
                          <w:rFonts w:eastAsia="Arial" w:cs="Arial"/>
                          <w:b/>
                          <w:color w:val="F5F2E8"/>
                          <w:sz w:val="16"/>
                          <w:szCs w:val="16"/>
                        </w:rPr>
                        <w:t xml:space="preserve"> Conversion • UX • Messaging • Trust • SEO • Local</w:t>
                      </w:r>
                      <w:r w:rsidRPr="0085785F">
                        <w:rPr>
                          <w:rFonts w:eastAsia="Arial" w:cs="Arial"/>
                          <w:color w:val="F5F2E8"/>
                          <w:sz w:val="16"/>
                          <w:szCs w:val="16"/>
                        </w:rPr>
                        <w:t xml:space="preserve"> </w:t>
                      </w:r>
                      <w:r w:rsidRPr="0085785F">
                        <w:rPr>
                          <w:rFonts w:eastAsia="Arial" w:cs="Arial"/>
                          <w:b/>
                          <w:color w:val="F5F2E8"/>
                          <w:sz w:val="16"/>
                          <w:szCs w:val="16"/>
                        </w:rPr>
                        <w:t>Visibility • Competitors</w:t>
                      </w:r>
                    </w:p>
                    <w:p w14:paraId="52F8117F" w14:textId="05A73444" w:rsidR="00B83E62" w:rsidRPr="0085785F" w:rsidRDefault="00334BD8" w:rsidP="00334BD8">
                      <w:pPr>
                        <w:rPr>
                          <w:rFonts w:eastAsia="Arial" w:cs="Arial"/>
                          <w:color w:val="FFFF00"/>
                          <w:sz w:val="17"/>
                        </w:rPr>
                      </w:pPr>
                      <w:r w:rsidRPr="00334BD8">
                        <w:rPr>
                          <w:rFonts w:eastAsia="Arial" w:cs="Arial"/>
                          <w:b/>
                          <w:color w:val="F5F2E8"/>
                          <w:sz w:val="17"/>
                        </w:rPr>
                        <w:t xml:space="preserve">Full </w:t>
                      </w:r>
                      <w:r w:rsidRPr="0085785F">
                        <w:rPr>
                          <w:rFonts w:eastAsia="Arial" w:cs="Arial"/>
                          <w:b/>
                          <w:color w:val="F5F2E8"/>
                          <w:sz w:val="16"/>
                          <w:szCs w:val="16"/>
                        </w:rPr>
                        <w:t>Growth Audit — €79 introductory price</w:t>
                      </w:r>
                      <w:r w:rsidR="00B83E62">
                        <w:rPr>
                          <w:rFonts w:eastAsia="Arial" w:cs="Arial"/>
                          <w:b/>
                          <w:color w:val="F5F2E8"/>
                          <w:sz w:val="17"/>
                        </w:rPr>
                        <w:t xml:space="preserve"> </w:t>
                      </w:r>
                      <w:r w:rsidR="0085785F">
                        <w:rPr>
                          <w:rFonts w:eastAsia="Arial" w:cs="Arial"/>
                          <w:b/>
                          <w:color w:val="F5F2E8"/>
                          <w:sz w:val="17"/>
                        </w:rPr>
                        <w:t xml:space="preserve"> </w:t>
                      </w:r>
                      <w:r w:rsidR="0085785F" w:rsidRPr="0085785F">
                        <w:rPr>
                          <w:rFonts w:eastAsia="Arial" w:cs="Arial"/>
                          <w:b/>
                          <w:color w:val="F5F2E8"/>
                          <w:sz w:val="16"/>
                          <w:szCs w:val="16"/>
                        </w:rPr>
                        <w:t>•</w:t>
                      </w:r>
                      <w:r w:rsidR="0085785F">
                        <w:rPr>
                          <w:rFonts w:eastAsia="Arial" w:cs="Arial"/>
                          <w:b/>
                          <w:color w:val="F5F2E8"/>
                          <w:sz w:val="16"/>
                          <w:szCs w:val="16"/>
                        </w:rPr>
                        <w:t xml:space="preserve"> aecmedia.ie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v:textbox>
              </v:shape>
            </w:pict>
          </mc:Fallback>
        </mc:AlternateContent>
      </w:r>
    </w:p>
    <w:p w14:paraId="2C5D9B00" w14:textId="5DB69C8B" w:rsidR="00334BD8" w:rsidRDefault="00334BD8" w:rsidP="00334BD8">
      <w:pPr>
        <w:rPr>
          <w:rFonts w:ascii="Arial" w:hAnsi="Arial" w:cs="Arial"/>
          <w:color w:val="A6A6A6" w:themeColor="background1" w:themeShade="A6"/>
          <w:sz w:val="20"/>
          <w:szCs w:val="20"/>
          <w:lang w:val="en-GB"/>
        </w:rPr>
      </w:pPr>
    </w:p>
    <w:p w14:paraId="6112239F" w14:textId="77777777" w:rsidR="00344FC9" w:rsidRDefault="00344FC9" w:rsidP="00DD391E"/>
    <w:p w14:paraId="6B1829E7" w14:textId="77777777" w:rsidR="0085785F" w:rsidRDefault="0085785F" w:rsidP="00DD391E">
      <w:pPr>
        <w:rPr>
          <w:rFonts w:eastAsia="Arial" w:cs="Arial"/>
          <w:color w:val="AEB8BB"/>
          <w:sz w:val="12"/>
          <w:szCs w:val="12"/>
        </w:rPr>
      </w:pPr>
    </w:p>
    <w:p w14:paraId="0E9DD52B" w14:textId="4EE6109D" w:rsidR="00401F04" w:rsidRPr="0085785F" w:rsidRDefault="00401F04" w:rsidP="00DD391E">
      <w:pPr>
        <w:rPr>
          <w:rFonts w:eastAsia="Arial" w:cs="Arial"/>
          <w:color w:val="AEB8BB"/>
          <w:sz w:val="12"/>
          <w:szCs w:val="12"/>
        </w:rPr>
      </w:pPr>
      <w:r w:rsidRPr="0085785F">
        <w:rPr>
          <w:rFonts w:eastAsia="Arial" w:cs="Arial"/>
          <w:color w:val="AEB8BB"/>
          <w:sz w:val="12"/>
          <w:szCs w:val="12"/>
        </w:rPr>
        <w:t>Preliminary review based on the publicly visible website experience. Not a full technical SEO, analytics or accessibility audit. Recommendations are</w:t>
      </w:r>
      <w:r w:rsidR="00344FC9" w:rsidRPr="0085785F">
        <w:rPr>
          <w:rFonts w:eastAsia="Arial" w:cs="Arial"/>
          <w:color w:val="AEB8BB"/>
          <w:sz w:val="12"/>
          <w:szCs w:val="12"/>
        </w:rPr>
        <w:t xml:space="preserve"> </w:t>
      </w:r>
      <w:r w:rsidRPr="0085785F">
        <w:rPr>
          <w:rFonts w:eastAsia="Arial" w:cs="Arial"/>
          <w:color w:val="AEB8BB"/>
          <w:sz w:val="12"/>
          <w:szCs w:val="12"/>
        </w:rPr>
        <w:t>not guarantees of increased enquiries</w:t>
      </w:r>
      <w:r w:rsidR="00DD391E" w:rsidRPr="0085785F">
        <w:rPr>
          <w:rFonts w:eastAsia="Arial" w:cs="Arial"/>
          <w:color w:val="AEB8BB"/>
          <w:sz w:val="12"/>
          <w:szCs w:val="12"/>
        </w:rPr>
        <w:t>.</w:t>
      </w:r>
    </w:p>
    <w:sectPr w:rsidR="00401F04" w:rsidRPr="0085785F" w:rsidSect="00344FC9">
      <w:pgSz w:w="11906" w:h="16838" w:code="9"/>
      <w:pgMar w:top="284" w:right="1440" w:bottom="284"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EDE20" w14:textId="77777777" w:rsidR="00C7675E" w:rsidRDefault="00C7675E" w:rsidP="00FE5659">
      <w:pPr>
        <w:spacing w:after="0" w:line="240" w:lineRule="auto"/>
      </w:pPr>
      <w:r>
        <w:separator/>
      </w:r>
    </w:p>
  </w:endnote>
  <w:endnote w:type="continuationSeparator" w:id="0">
    <w:p w14:paraId="5E54EB13" w14:textId="77777777" w:rsidR="00C7675E" w:rsidRDefault="00C7675E" w:rsidP="00F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65E0A" w14:textId="77777777" w:rsidR="00C7675E" w:rsidRDefault="00C7675E" w:rsidP="00FE5659">
      <w:pPr>
        <w:spacing w:after="0" w:line="240" w:lineRule="auto"/>
      </w:pPr>
      <w:r>
        <w:separator/>
      </w:r>
    </w:p>
  </w:footnote>
  <w:footnote w:type="continuationSeparator" w:id="0">
    <w:p w14:paraId="5E18D870" w14:textId="77777777" w:rsidR="00C7675E" w:rsidRDefault="00C7675E" w:rsidP="00FE56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6D"/>
    <w:rsid w:val="00023874"/>
    <w:rsid w:val="000C0D37"/>
    <w:rsid w:val="0017766D"/>
    <w:rsid w:val="001A4D5B"/>
    <w:rsid w:val="00210E72"/>
    <w:rsid w:val="00334BD8"/>
    <w:rsid w:val="00344FC9"/>
    <w:rsid w:val="00380E37"/>
    <w:rsid w:val="003D672C"/>
    <w:rsid w:val="00401F04"/>
    <w:rsid w:val="00410FE6"/>
    <w:rsid w:val="004439AE"/>
    <w:rsid w:val="00482E98"/>
    <w:rsid w:val="004D267F"/>
    <w:rsid w:val="00565697"/>
    <w:rsid w:val="005656D3"/>
    <w:rsid w:val="00601F6D"/>
    <w:rsid w:val="00666CC3"/>
    <w:rsid w:val="00677F42"/>
    <w:rsid w:val="0080719B"/>
    <w:rsid w:val="00807637"/>
    <w:rsid w:val="0084045D"/>
    <w:rsid w:val="0085785F"/>
    <w:rsid w:val="008919CF"/>
    <w:rsid w:val="008C0B48"/>
    <w:rsid w:val="008F706F"/>
    <w:rsid w:val="009321B8"/>
    <w:rsid w:val="009A2787"/>
    <w:rsid w:val="009B7E21"/>
    <w:rsid w:val="00A40535"/>
    <w:rsid w:val="00A704E8"/>
    <w:rsid w:val="00AD70FA"/>
    <w:rsid w:val="00B43E6D"/>
    <w:rsid w:val="00B46F9F"/>
    <w:rsid w:val="00B83E62"/>
    <w:rsid w:val="00B90207"/>
    <w:rsid w:val="00BB059F"/>
    <w:rsid w:val="00BC74CD"/>
    <w:rsid w:val="00C36C0D"/>
    <w:rsid w:val="00C57728"/>
    <w:rsid w:val="00C7675E"/>
    <w:rsid w:val="00CB6B0A"/>
    <w:rsid w:val="00D1044C"/>
    <w:rsid w:val="00D641B9"/>
    <w:rsid w:val="00DD391E"/>
    <w:rsid w:val="00E26648"/>
    <w:rsid w:val="00E91E0D"/>
    <w:rsid w:val="00FD151B"/>
    <w:rsid w:val="00FE565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BDDA6"/>
  <w15:chartTrackingRefBased/>
  <w15:docId w15:val="{7EF1727F-32BA-4383-A1DB-2E0142E8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F6D"/>
    <w:rPr>
      <w:rFonts w:eastAsiaTheme="majorEastAsia" w:cstheme="majorBidi"/>
      <w:color w:val="272727" w:themeColor="text1" w:themeTint="D8"/>
    </w:rPr>
  </w:style>
  <w:style w:type="paragraph" w:styleId="Title">
    <w:name w:val="Title"/>
    <w:basedOn w:val="Normal"/>
    <w:next w:val="Normal"/>
    <w:link w:val="TitleChar"/>
    <w:uiPriority w:val="10"/>
    <w:qFormat/>
    <w:rsid w:val="00601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F6D"/>
    <w:pPr>
      <w:spacing w:before="160"/>
      <w:jc w:val="center"/>
    </w:pPr>
    <w:rPr>
      <w:i/>
      <w:iCs/>
      <w:color w:val="404040" w:themeColor="text1" w:themeTint="BF"/>
    </w:rPr>
  </w:style>
  <w:style w:type="character" w:customStyle="1" w:styleId="QuoteChar">
    <w:name w:val="Quote Char"/>
    <w:basedOn w:val="DefaultParagraphFont"/>
    <w:link w:val="Quote"/>
    <w:uiPriority w:val="29"/>
    <w:rsid w:val="00601F6D"/>
    <w:rPr>
      <w:i/>
      <w:iCs/>
      <w:color w:val="404040" w:themeColor="text1" w:themeTint="BF"/>
    </w:rPr>
  </w:style>
  <w:style w:type="paragraph" w:styleId="ListParagraph">
    <w:name w:val="List Paragraph"/>
    <w:basedOn w:val="Normal"/>
    <w:uiPriority w:val="34"/>
    <w:qFormat/>
    <w:rsid w:val="00601F6D"/>
    <w:pPr>
      <w:ind w:left="720"/>
      <w:contextualSpacing/>
    </w:pPr>
  </w:style>
  <w:style w:type="character" w:styleId="IntenseEmphasis">
    <w:name w:val="Intense Emphasis"/>
    <w:basedOn w:val="DefaultParagraphFont"/>
    <w:uiPriority w:val="21"/>
    <w:qFormat/>
    <w:rsid w:val="00601F6D"/>
    <w:rPr>
      <w:i/>
      <w:iCs/>
      <w:color w:val="0F4761" w:themeColor="accent1" w:themeShade="BF"/>
    </w:rPr>
  </w:style>
  <w:style w:type="paragraph" w:styleId="IntenseQuote">
    <w:name w:val="Intense Quote"/>
    <w:basedOn w:val="Normal"/>
    <w:next w:val="Normal"/>
    <w:link w:val="IntenseQuoteChar"/>
    <w:uiPriority w:val="30"/>
    <w:qFormat/>
    <w:rsid w:val="00601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F6D"/>
    <w:rPr>
      <w:i/>
      <w:iCs/>
      <w:color w:val="0F4761" w:themeColor="accent1" w:themeShade="BF"/>
    </w:rPr>
  </w:style>
  <w:style w:type="character" w:styleId="IntenseReference">
    <w:name w:val="Intense Reference"/>
    <w:basedOn w:val="DefaultParagraphFont"/>
    <w:uiPriority w:val="32"/>
    <w:qFormat/>
    <w:rsid w:val="00601F6D"/>
    <w:rPr>
      <w:b/>
      <w:bCs/>
      <w:smallCaps/>
      <w:color w:val="0F4761" w:themeColor="accent1" w:themeShade="BF"/>
      <w:spacing w:val="5"/>
    </w:rPr>
  </w:style>
  <w:style w:type="table" w:styleId="TableGrid">
    <w:name w:val="Table Grid"/>
    <w:basedOn w:val="TableNormal"/>
    <w:uiPriority w:val="39"/>
    <w:rsid w:val="0060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5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659"/>
  </w:style>
  <w:style w:type="paragraph" w:styleId="Footer">
    <w:name w:val="footer"/>
    <w:basedOn w:val="Normal"/>
    <w:link w:val="FooterChar"/>
    <w:uiPriority w:val="99"/>
    <w:unhideWhenUsed/>
    <w:rsid w:val="00FE5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659"/>
  </w:style>
  <w:style w:type="character" w:styleId="Hyperlink">
    <w:name w:val="Hyperlink"/>
    <w:basedOn w:val="DefaultParagraphFont"/>
    <w:uiPriority w:val="99"/>
    <w:unhideWhenUsed/>
    <w:rsid w:val="00380E37"/>
    <w:rPr>
      <w:color w:val="467886" w:themeColor="hyperlink"/>
      <w:u w:val="single"/>
    </w:rPr>
  </w:style>
  <w:style w:type="character" w:styleId="UnresolvedMention">
    <w:name w:val="Unresolved Mention"/>
    <w:basedOn w:val="DefaultParagraphFont"/>
    <w:uiPriority w:val="99"/>
    <w:semiHidden/>
    <w:unhideWhenUsed/>
    <w:rsid w:val="00380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1AF8A-7586-4773-AE4D-F52D1975A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Canavan</dc:creator>
  <cp:keywords/>
  <dc:description/>
  <cp:lastModifiedBy>Antonio Canavan</cp:lastModifiedBy>
  <cp:revision>2</cp:revision>
  <dcterms:created xsi:type="dcterms:W3CDTF">2026-08-30T22:00:00Z</dcterms:created>
  <dcterms:modified xsi:type="dcterms:W3CDTF">2026-08-30T22:00:00Z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12e5c786-73a7-483e-a2ab-47f643b26ce8</vt:lpwstr>
  </property>
</Properties>
</file>