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PROFESSOR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Plano de aula: HIDRO, decidir para proteger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Educação para a redução de riscos de desastres hidrológicos no Ensino Fundamental (anos finais)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1. Identificação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Etapa e anos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Ensino Fundamental, anos finais (6º ao 9º ano). Em escolas públicas e privadas.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Componente principal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Geografia, com integração a Ciências, Matemática e Língua Portuguesa.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Duração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2 aulas de 50 minutos (100 min). Há uma versão para 1 aula (50 min) mais adiante.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Tema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Alagamento, enxurrada, enchente e/ou inundação, e deslizamento; protocolo de autoproteção.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Recursos principais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Jogo HIDRO no navegador (computador, tablet ou celular), slides da oficina, fichas impressas e cartões de mito ou verdade.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7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Duplas ou trios. Com poucos aparelhos: grupos com rodízio ou modo turma (jogo projetado e decisões por votação).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2. Tema e justificativa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Brasil convive com chuvas intensas que geram alagamentos, enxurradas, enchentes e deslizamentos. A escola é um espaço privilegiado para formar pessoas que reconhecem sinais de perigo, sabem a quem pedir ajuda e cuidam umas das outras.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 Lei 12.608/2012, que instituiu a Política Nacional de Proteção e Defesa Civil, acrescentou à LDB a orientação de que os currículos do ensino fundamental e médio incluam os princípios da proteção e defesa civil, de forma integrada aos conteúdos obrigatórios. O Marco de Sendai (2015-2030) também prioriza a incorporação do conhecimento sobre o risco de desastres na educação e reconhece crianças e jovens como agentes de mudança. Atenção: o art. 26 da LDB foi reorganizado depois de 2012; confira a redação vigente antes de citar o parágrafo em documentos oficiais.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 jogo HIDRO permite treinar decisões em um ambiente seguro, com retorno imediato sobre acertos e erros. Ele não substitui simulados, treinamentos e orientações da Defesa Civil local, mas prepara o terreno para eles. O uso do jogo é uma proposta didática cuja efetividade ainda está em avaliação (veja o material de avaliação deste site).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3. Objetivos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 geral.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Compreender as diferenças entre alagamento, enxurrada, enchente, inundação e deslizamento, e aplicar o protocolo básico de autoproteção (proteja-se, avise, aja) em situações simuladas.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Ao final, o estudante será capaz de: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Diferenciar os quatro fenômenos, usando o nome correto e dando exemplos.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Explicar por que a impermeabilização do solo e a drenagem entupida aumentam o escoamento superficial em áreas urbanas.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Reconhecer sinais de alerta (por exemplo, rachaduras na encosta, subida do rio, água veloz na rua).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Aplicar a sequência proteja-se, avise a Defesa Civil (199) e aja com segurança.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Justificar as decisões tomadas no jogo com base nos conceitos estudados.</w:t>
      </w:r>
    </w:p>
    <w:p>
      <w:pPr>
        <w:pStyle w:val="ListParagraph"/>
        <w:keepLines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Levar o aprendizado para a família por meio do Cartão de Emergência.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4. Articulação com a BNCC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Como usar esta seção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textos abaixo são citações literais da BNCC (Brasil, 2018). Alguns currículos estaduais e municipais adaptam a redação ou o código; confira o do seu sistema de ensino. A relação com o jogo é uma proposta de articulação: escolha as habilidades que dialogam com o seu planejamento.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Competências gerais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600"/>
        <w:gridCol w:w="6138"/>
      </w:tblGrid>
      <w:tr>
        <w:trPr>
          <w:cantSplit/>
          <w:tblHeader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CG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Relação com a proposta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Conhecimento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Valorizar e utilizar conhecimentos historicamente construídos sobre o mundo físico e social.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Pensamento científico, crítico e criativo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Investigar causas, elaborar e testar hipóteses (por exemplo, nos experimentos de infiltração e de encosta).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Cultura digital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Usar tecnologias digitais de forma crítica e significativa (o jogo, planilhas e mapas digitais).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Argumentação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Defender ideias e decisões com base em informações confiáveis (justificar as escolhas no jogo).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Autoconhecimento e autocuidado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Cuidar de si e dos outros em situações de risco.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Empatia e cooperação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Agir com empatia e cooperação (proteger vizinhos, idosos, crianças e animais).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Responsabilidade e cidadania</w:t>
            </w:r>
          </w:p>
        </w:tc>
        <w:tc>
          <w:tcPr>
            <w:tcW w:type="dxa" w:w="6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Agir com responsabilidade, princípios democráticos e sustentáveis (papel de cada pessoa e do poder público).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Temas Contemporâneos Transversais: Meio Ambiente (educação ambiental), Cidadania e Civismo e Ciência e Tecnologia.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Habilidades (citações literais da BNCC)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500"/>
        <w:gridCol w:w="7238"/>
      </w:tblGrid>
      <w:tr>
        <w:trPr>
          <w:cantSplit/>
          <w:tblHeader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 e código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Habilidade e relação com o HIDRO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EF06GE04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“Descrever o ciclo da água, comparando o escoamento superficial no ambiente urbano e rural, reconhecendo os principais componentes da morfologia das bacias e das redes hidrográficas e a sua localização no modelado da superfície terrestre e da cobertura vegetal.”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Infiltração e escoamento na cidade e no campo; gráfico do escoamento; atividade Chuva na maquete.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EF06GE09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“Elaborar modelos tridimensionais, blocos-diagramas e perfis topográficos e de vegetação, visando à representação de elementos e estruturas da superfície terrestre.”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Atividade Encosta em caixa: maquete de encosta com e sem cobertura vegetal.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EF06GE12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“Identificar o consumo dos recursos hídricos e o uso das principais bacias hidrográficas no Brasil e no mundo, enfatizando as transformações nos ambientes urbanos.”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Articulação com o papel dos rios e da drenagem urbana (Fase 3 e microdrenagem).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EF06MA13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“Resolver e elaborar problemas que envolvam porcentagens, com base na ideia de proporcionalidade, sem fazer uso da “regra de três”, utilizando estratégias pessoais, cálculo mental e calculadora, em contextos de educação financeira, entre outros.”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Porcentagem da chuva que escorre (experimento e gráfico).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EF06MA32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“Interpretar e resolver situações que envolvam dados de pesquisas sobre contextos ambientais, sustentabilidade, trânsito, consumo responsável, entre outros, apresentadas pela mídia em tabelas e em diferentes tipos de gráficos e redigir textos escritos com o objetivo de sintetizar conclusões.”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Leitura do gráfico de escoamento e redação de conclusões.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EF06MA33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“Planejar e coletar dados de pesquisa referente a práticas sociais escolhidas pelos alunos e fazer uso de planilhas eletrônicas para registro, representação e interpretação das informações, em tabelas, vários tipos de gráficos e texto.”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Coleta e registro dos dados do experimento e da caminhada de observação.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EF07GE09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“Interpretar e elaborar mapas temáticos e históricos, inclusive utilizando tecnologias digitais, com informações demográficas e econômicas do Brasil (cartogramas), identificando padrões espaciais, regionalizações e analogias espaciais.”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Mapa de riscos do bairro (mapa temático). Adaptação local: a habilidade fala de dados do Brasil; o mapa do entorno treina a mesma leitura e elaboração.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Geografia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EF07GE10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“Elaborar e interpretar gráficos de barras, gráficos de setores e histogramas, com base em dados socioeconômicos das regiões brasileiras.”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Articulação parcial: os gráficos da oficina usam dados do experimento, mas treinam a mesma elaboração e leitura.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Ciências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EF07CI08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“Avaliar como os impactos provocados por catástrofes naturais ou mudanças nos componentes físicos, biológicos ou sociais de um ecossistema afetam suas populações, podendo ameaçar ou provocar a extinção de espécies, alteração de hábitos, migração etc.”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Impactos de enchentes e deslizamentos sobre pessoas, animais e ambiente.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Matemática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EF07MA02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“Resolver e elaborar problemas que envolvam porcentagens, como os que lidam com acréscimos e decréscimos simples, utilizando estratégias pessoais, cálculo mental e calculadora, no contexto de educação financeira, entre outros.”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Comparação de escoamento em superfícies diferentes (acréscimos e decréscimos percentuais).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Ciências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EF08CI16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“Discutir iniciativas que contribuam para restabelecer o equilíbrio ambiental a partir da identificação de alterações climáticas regionais e globais provocadas pela intervenção humana.”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Debate sobre prevenção, urbanização e eventos extremos (atividade Quem faz o quê?).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9º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Ciências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9"/>
                <w:szCs w:val="19"/>
              </w:rPr>
              <w:t xml:space="preserve">EF09CI13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“Propor iniciativas individuais e coletivas para a solução de problemas ambientais da cidade ou da comunidade, com base na análise de ações de consumo consciente e de sustentabilidade bem-sucedidas.”</w:t>
            </w:r>
          </w:p>
          <w:p>
            <w:pPr>
              <w:spacing w:after="2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Relação com a proposta:</w:t>
            </w: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 Campanha de comunicação de risco e propostas para o entorno da escola.</w:t>
            </w:r>
          </w:p>
        </w:tc>
      </w:tr>
    </w:tbl>
    <w:p>
      <w:pPr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Língua Portuguesa: produção de textos instrucionais e de campanha (cartaz, podcast, vídeo curto). Confira as habilidades de práticas de linguagem do seu currículo.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Para o 8º e o 9º ano, a articulação se dá sobretudo por Ciências, pelas Competências Gerais e pelos temas transversais. Confira também, no seu currículo, as habilidades de Geografia da unidade temática Natureza, ambientes e qualidade de vida.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5. Metodologia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Sequência em quatro momentos: descobrir (base teórica), preparar (protocolo e regras do jogo), jogar (decisões em duplas) e refletir (roda de conversa e missão para casa).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Aprendizagem ativa e baseada em jogos: o estudante decide, erra em segurança, recebe explicação e tenta de novo.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Problematização: cada fase termina com uma pergunta para pensar, que liga a decisão do jogo ao conceito.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Mediação docente: o professor circula, faz perguntas e evita dar a resposta pronta.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6. Sequência didática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Aula 1 (50 min): Descobrir e preparar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63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Acolhida e conhecimentos prévios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Faça as três perguntas de abertura (você já viu uma rua alagar? para onde a água some? o que você faria se ela começasse a subir?). Registre as respostas no quadro. Acolha relatos pessoais sem exigir que ninguém conte.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17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Base teórica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Infiltração e escoamento (diagrama), gráfico da chuva que escorre, microdrenagem (sarjeta, boca de lobo, poço de visita e tampão) e a ideia de risco = perigo × vulnerabilidade. Use perguntas ao longo da exposição.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Enchente e inundação não são sinônimos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Alagamento, enxurrada, deslizamento, e a dupla enchente/inundação (o rio sobe = enchente; se transborda = inundação). Os estudantes completam a tabela comparativa (onde acontece, como chega, perigo principal, ação-chave) e listam sinais de alerta.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Mito ou verdade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Cinco afirmações com votação por cartões (V e M). Discuta as respostas errôneas: elas parecem lógicas, e é isso que as torna perigosas.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Protocolo e regras do jogo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Proteja-se, avise (199) e aja com segurança. Apresente os controles e combine o convívio: falar baixo, ajudar sem tomar o controle, respeitar a vez de cada um.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Aula 2 (50 min): Jogar e refletir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63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Formar duplas com papéis (piloto, navegador e repórter). Testar os controles. Quem precisar de menos estímulo liga o modo calmo (tecla C ou menu PAUSAR).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Jogo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Fase 1 e Fase 2 (ou 3 e 4, conforme a turma). A dupla preenche a ficha de observação. O professor circula com a pergunta para pensar de cada fase.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12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Roda de conversa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Perguntas: qual fase foi mais difícil? qual foi a decisão mais difícil? o que você faria diferente na vida real? que sinais de risco existem no nosso bairro? Sistematize no quadro.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Fechamento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Bilhete de saída (3 perguntas rápidas), entrega da missão para casa (Cartão de Emergência da Família) e retomada dos objetivos.</w:t>
            </w:r>
          </w:p>
        </w:tc>
      </w:tr>
    </w:tbl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Versão para 1 aula (50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2300"/>
        <w:gridCol w:w="6338"/>
      </w:tblGrid>
      <w:tr>
        <w:trPr>
          <w:cantSplit/>
          <w:tblHeader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Descobrir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Slides essenciais (infiltração e escoamento, microdrenagem, os quatro fenômenos, protocolo).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Preparar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Controles e regras do jogo.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20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Jogar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Apenas a Fase 1 ou a Fase 2, em duplas.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min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Refletir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Duas perguntas da roda de conversa e bilhete de saída. A missão para casa fica como tarefa.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7. Recursos e organização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Computadores, tablets ou celulares com navegador (o jogo também roda em projetor, para o modo turma).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Slides da oficina e do plano de aula (baixe na página Materiais).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Fichas impressas: ficha de observação, diário do Hidro, cartões de mito ou verdade, Cartão de Emergência.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Quadro, cartolina ou papel pardo para o quadro comparativo.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Fones de ouvido (opcionais) e local com pouca distração para quem precisar.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8. 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Diagnóstica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Perguntas de abertura e levantamento de conhecimentos prévios (Aula 1).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Formativa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Observação das duplas, ficha de observação, roda de conversa e justificativas verbais das decisões. As medalhas do jogo são uma evidência complementar, não uma nota.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De fechamento</w:t>
            </w:r>
          </w:p>
        </w:tc>
        <w:tc>
          <w:tcPr>
            <w:tcW w:type="dxa" w:w="7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0"/>
                <w:szCs w:val="20"/>
              </w:rPr>
              <w:t xml:space="preserve">Bilhete de saída, Cartão de Emergência e, se possível, o mapa de riscos do bairro.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Rubrica de aprendizagem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546"/>
        <w:gridCol w:w="2546"/>
        <w:gridCol w:w="2546"/>
      </w:tblGrid>
      <w:tr>
        <w:trPr>
          <w:cantSplit/>
          <w:tblHeader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 construção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Alcançado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Avançado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Conceitos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Confunde os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Diferencia os quatro fenômenos.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causas e dá exemplos do bairro.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Protocolo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Lembra parte da sequência.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Aplica proteja-se, avise, aja.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Justifica cada passo e a ordem.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Decisões no jogo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Erra sem perceber por quê.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Explica decisões que ajudaram ou atrapalharam.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Propõe como agiria na vida real.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Participação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Participa quando solicitado.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Colabora com a dupla.</w:t>
            </w:r>
          </w:p>
        </w:tc>
        <w:tc>
          <w:tcPr>
            <w:tcW w:type="dxa" w:w="2546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Ajuda outros grupos e conduz a discussão.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9. Inclusão e adaptações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Estudantes autistas: use agenda visual, avise antes de cada mudança de momento, ofereça o modo calmo (sem relógio e sem efeitos), deixe observar antes de jogar e combine um sinal para pausa. Veja o Guia de inclusão.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Altas habilidades ou superdotação: ofereça trilhas de enriquecimento (método racional, mapas com curvas de nível, projeto de diagnóstico do entorno, criação de fase e de quiz). Veja o Guia de inclusão.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Outras necessidades: converse com a família e com o atendimento educacional especializado (AEE) e ajuste papéis, tempo e formato de resposta.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Consulte o 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Guia de inclusão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 (estudantes autistas e com altas habilidades ou superdotação), que acompanha este plano.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10. Extensão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Cartão de Emergência da Família (em casa, com a família).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Mapa de riscos do bairro ou da escola.</w:t>
      </w:r>
    </w:p>
    <w:p>
      <w:pPr>
        <w:pStyle w:val="ListParagraph"/>
        <w:keepLines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Campanha de comunicação de risco (cartaz, podcast ou vídeo curto).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As descrições completas estão no 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Caderno de atividades</w:t>
      </w:r>
      <w:r>
        <w:rPr>
          <w:rFonts w:ascii="Calibri" w:cs="Calibri" w:eastAsia="Calibri" w:hAnsi="Calibri"/>
          <w:color w:val="14213D"/>
          <w:sz w:val="21"/>
          <w:szCs w:val="21"/>
        </w:rPr>
        <w:t xml:space="preserve">.</w:t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11. Cuidados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Antes de aplicar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jogo não substitui simulados nem treinamentos da Defesa Civil. Sempre que possível, convide um agente local.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Confirme os telefones e serviços de alerta do município (199 Defesa Civil, 193 Bombeiros, 192 SAMU e 190 Polícia são nacionais).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Nunca ligue de verdade para 199, 193 ou 192 para treinar: use dramatização com cartões-roteiro.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Fique atento às emoções: alguns estudantes podem ter vivido enchentes ou perdas. Combine que ninguém é obrigado a contar.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Nos experimentos, supervisione o uso de água e areia e mantenha o piso seco.</w:t>
            </w:r>
          </w:p>
        </w:tc>
      </w:tr>
    </w:tbl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12. Referências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Ministério da Educação. Base Nacional Comum Curricular. Brasília: MEC, 2018.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Lei nº 12.608, de 10 de abril de 2012. Institui a Política Nacional de Proteção e Defesa Civil (PNPDEC). Art. 29 (altera a Lei nº 9.394/1996).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BRASIL. Lei nº 9.394, de 20 de dezembro de 1996 (LDB), art. 26.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UNISDR. Marco de Sendai para a Redução do Risco de Desastres 2015-2030. Genebra: Escritório das Nações Unidas para a Redução do Risco de Desastres, 2015.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SOUSA, A. I. P. HIDRO: Redução de Riscos. Jogo educativo digital. Versão 3.8. Dourados: UFGD, 2026. Disponível em: https://aigeogames.itch.io/hidro-educacao-reducao-riscos-ufgd.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SOUZA, L. A.; MOURA, R. B. (org.). Mapeamento de Riscos: conceitos e métodos aplicados a processos geológicos e hidrológicos. Brasília: Ministério das Cidades, 2026.</w:t>
      </w:r>
    </w:p>
    <w:p>
      <w:pPr>
        <w:spacing w:after="90" w:before="0" w:line="276"/>
        <w:ind w:left="340" w:hanging="3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SERVIÇO GEOLÓGICO DO BRASIL (CPRM). Manual Técnico para Elaboração de Mapas de Perigo e Risco. Brasília: CPRM, 2019.</w:t>
      </w:r>
    </w:p>
    <w:p>
      <w:pPr>
        <w:spacing w:after="120"/>
      </w:pP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18"/>
          <w:szCs w:val="18"/>
        </w:rPr>
        <w:t xml:space="preserve">Material do projeto HIDRO: Redução de Riscos. Autoria: Antonio Idêrlian Pereira de Sousa. Contato: antonioiderlian@outlook.com | antoniosousa@ufgd.edu.br. Currículo Lattes: http://lattes.cnpq.br/8679039748672255. Licenciamento em definição; use para fins educacionais, com crédito.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Plano de aula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aula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2026-09-22T12:20:55.181Z</dcterms:created>
  <dcterms:modified xsi:type="dcterms:W3CDTF">2026-09-22T12:20:55.191Z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