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47E76F" w14:textId="7C5D24AA" w:rsidR="00043A5E" w:rsidRPr="00EE2BBE" w:rsidRDefault="00043A5E" w:rsidP="00EE2BBE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EE2BBE">
        <w:rPr>
          <w:rFonts w:ascii="Times New Roman" w:hAnsi="Times New Roman" w:cs="Times New Roman"/>
          <w:lang w:val="es-ES"/>
        </w:rPr>
        <w:t xml:space="preserve">Instrucciones: Descargar este archivo de Word, editar el encabezado con tu nombre empezando por apellido. </w:t>
      </w:r>
    </w:p>
    <w:p w14:paraId="1C5491A2" w14:textId="62F952D6" w:rsidR="00043A5E" w:rsidRPr="00EE2BBE" w:rsidRDefault="00043A5E" w:rsidP="00EE2BBE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EE2BBE">
        <w:rPr>
          <w:rFonts w:ascii="Times New Roman" w:hAnsi="Times New Roman" w:cs="Times New Roman"/>
          <w:lang w:val="es-ES"/>
        </w:rPr>
        <w:t xml:space="preserve">A computadora poner los datos y el resultado en los recuadros </w:t>
      </w:r>
      <w:r w:rsidR="00EE2BBE" w:rsidRPr="00EE2BBE">
        <w:rPr>
          <w:rFonts w:ascii="Times New Roman" w:hAnsi="Times New Roman" w:cs="Times New Roman"/>
          <w:lang w:val="es-ES"/>
        </w:rPr>
        <w:t>correspondientes.</w:t>
      </w:r>
    </w:p>
    <w:p w14:paraId="11EBC086" w14:textId="07A11585" w:rsidR="00EE2BBE" w:rsidRPr="00EE2BBE" w:rsidRDefault="00EE2BBE" w:rsidP="00EE2BBE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EE2BBE">
        <w:rPr>
          <w:rFonts w:ascii="Times New Roman" w:hAnsi="Times New Roman" w:cs="Times New Roman"/>
          <w:lang w:val="es-ES"/>
        </w:rPr>
        <w:t xml:space="preserve">Desarrollar los problemas a mano y escanear tus procedimientos (Incluir todos tus escaneos al final de este documento) </w:t>
      </w:r>
    </w:p>
    <w:p w14:paraId="732813D3" w14:textId="77777777" w:rsidR="00043A5E" w:rsidRDefault="00043A5E" w:rsidP="00043A5E">
      <w:pPr>
        <w:rPr>
          <w:lang w:val="es-ES"/>
        </w:rPr>
      </w:pPr>
    </w:p>
    <w:p w14:paraId="121E766D" w14:textId="004645F4" w:rsidR="00043A5E" w:rsidRPr="00043A5E" w:rsidRDefault="00EE2BBE" w:rsidP="00043A5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s-ES"/>
        </w:rPr>
        <w:t xml:space="preserve">1.- </w:t>
      </w:r>
      <w:r w:rsidR="00043A5E" w:rsidRPr="00043A5E">
        <w:rPr>
          <w:rFonts w:ascii="Courier New" w:hAnsi="Courier New" w:cs="Courier New"/>
          <w:lang w:val="es-ES"/>
        </w:rPr>
        <w:t xml:space="preserve">Calcule la utilización de una LAN que une a dos computadoras con un cable coaxial de 500 </w:t>
      </w:r>
      <w:proofErr w:type="spellStart"/>
      <w:r w:rsidR="00043A5E" w:rsidRPr="00043A5E">
        <w:rPr>
          <w:rFonts w:ascii="Courier New" w:hAnsi="Courier New" w:cs="Courier New"/>
          <w:lang w:val="es-ES"/>
        </w:rPr>
        <w:t>mts</w:t>
      </w:r>
      <w:proofErr w:type="spellEnd"/>
      <w:r w:rsidR="00043A5E" w:rsidRPr="00043A5E">
        <w:rPr>
          <w:rFonts w:ascii="Courier New" w:hAnsi="Courier New" w:cs="Courier New"/>
          <w:lang w:val="es-ES"/>
        </w:rPr>
        <w:t>. Para transmitir tramas de 1500 bytes (ethernet) a 10Mbps.</w:t>
      </w:r>
    </w:p>
    <w:p w14:paraId="11BBF4E0" w14:textId="6452F176" w:rsidR="0073182B" w:rsidRPr="00043A5E" w:rsidRDefault="00043A5E" w:rsidP="006D47B9">
      <w:pPr>
        <w:rPr>
          <w:rFonts w:eastAsiaTheme="minorEastAsia"/>
          <w:iCs/>
          <w:vertAlign w:val="subscript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vertAlign w:val="subscript"/>
              <w:lang w:val="es-ES"/>
            </w:rPr>
            <m:t>prop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vertAlign w:val="subscript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vertAlign w:val="superscript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  <w:lang w:val="es-E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vertAlign w:val="superscript"/>
                      <w:lang w:val="es-ES"/>
                    </w:rPr>
                    <m:t xml:space="preserve">       medios guíados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  <w:lang w:val="es-E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 xml:space="preserve"> medios no guíados</m:t>
                  </m:r>
                </m:e>
              </m:eqArr>
            </m:e>
          </m:d>
        </m:oMath>
      </m:oMathPara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972"/>
        <w:gridCol w:w="4221"/>
        <w:gridCol w:w="3597"/>
      </w:tblGrid>
      <w:tr w:rsidR="00043A5E" w14:paraId="0249966E" w14:textId="77777777" w:rsidTr="00043A5E">
        <w:tc>
          <w:tcPr>
            <w:tcW w:w="2972" w:type="dxa"/>
          </w:tcPr>
          <w:p w14:paraId="5A42FFAD" w14:textId="77777777" w:rsidR="00043A5E" w:rsidRDefault="00043A5E" w:rsidP="006D47B9">
            <w:r>
              <w:t>DATOS</w:t>
            </w:r>
          </w:p>
          <w:p w14:paraId="50250F1C" w14:textId="77777777" w:rsidR="00043A5E" w:rsidRDefault="00043A5E" w:rsidP="006D47B9">
            <w:pPr>
              <w:rPr>
                <w:rFonts w:eastAsiaTheme="minorEastAsia"/>
              </w:rPr>
            </w:pPr>
          </w:p>
          <w:p w14:paraId="435AC766" w14:textId="4F3D3DE2" w:rsidR="00043A5E" w:rsidRDefault="00973DDB" w:rsidP="006D47B9"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s-ES"/>
                </w:rPr>
                <m:t>=</m:t>
              </m:r>
            </m:oMath>
            <w:r w:rsidR="00043A5E" w:rsidRPr="00043A5E">
              <w:t xml:space="preserve"> </w:t>
            </w:r>
          </w:p>
          <w:p w14:paraId="70CDF7CC" w14:textId="691ADD45" w:rsidR="00043A5E" w:rsidRPr="00083934" w:rsidRDefault="00973DDB" w:rsidP="006D47B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s-ES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s-ES"/>
                  </w:rPr>
                  <m:t>=</m:t>
                </m:r>
              </m:oMath>
            </m:oMathPara>
          </w:p>
          <w:p w14:paraId="57B13597" w14:textId="5BFDD35C" w:rsidR="00043A5E" w:rsidRPr="00C35DFE" w:rsidRDefault="00C35DFE" w:rsidP="00C35D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Tamaño=1500 bytes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1500bytes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=12,000 bits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prop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d=500m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trans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oMath>
            </m:oMathPara>
          </w:p>
          <w:p w14:paraId="3B95D3F5" w14:textId="77777777" w:rsidR="00C35DFE" w:rsidRPr="00C35DFE" w:rsidRDefault="00C35DFE" w:rsidP="00C35DFE">
            <w:pPr>
              <w:rPr>
                <w:rFonts w:eastAsiaTheme="minorEastAsia"/>
              </w:rPr>
            </w:pPr>
          </w:p>
          <w:p w14:paraId="758CC045" w14:textId="77777777" w:rsidR="00043A5E" w:rsidRDefault="00043A5E" w:rsidP="006D47B9">
            <w:pPr>
              <w:rPr>
                <w:rFonts w:eastAsiaTheme="minorEastAsia"/>
              </w:rPr>
            </w:pPr>
          </w:p>
          <w:p w14:paraId="5F8A9AB4" w14:textId="77777777" w:rsidR="00043A5E" w:rsidRDefault="00043A5E" w:rsidP="006D47B9">
            <w:pPr>
              <w:rPr>
                <w:rFonts w:eastAsiaTheme="minorEastAsia"/>
              </w:rPr>
            </w:pPr>
          </w:p>
          <w:p w14:paraId="238EAA21" w14:textId="77777777" w:rsidR="00043A5E" w:rsidRDefault="00043A5E" w:rsidP="006D47B9">
            <w:pPr>
              <w:rPr>
                <w:rFonts w:eastAsiaTheme="minorEastAsia"/>
              </w:rPr>
            </w:pPr>
          </w:p>
          <w:p w14:paraId="245168FB" w14:textId="77777777" w:rsidR="00043A5E" w:rsidRDefault="00043A5E" w:rsidP="006D47B9">
            <w:pPr>
              <w:rPr>
                <w:rFonts w:eastAsiaTheme="minorEastAsia"/>
              </w:rPr>
            </w:pPr>
          </w:p>
          <w:p w14:paraId="7299545F" w14:textId="33216CA3" w:rsidR="00043A5E" w:rsidRDefault="00043A5E" w:rsidP="006D47B9">
            <w:pPr>
              <w:rPr>
                <w:rFonts w:eastAsiaTheme="minorEastAsia"/>
              </w:rPr>
            </w:pPr>
          </w:p>
        </w:tc>
        <w:tc>
          <w:tcPr>
            <w:tcW w:w="4221" w:type="dxa"/>
          </w:tcPr>
          <w:p w14:paraId="51A09D7D" w14:textId="6349216B" w:rsidR="00043A5E" w:rsidRDefault="00043A5E" w:rsidP="006D47B9">
            <w:r>
              <w:t>FÓRMULAS</w:t>
            </w:r>
          </w:p>
          <w:p w14:paraId="2D285574" w14:textId="77777777" w:rsidR="00DB2CE0" w:rsidRPr="008A6C62" w:rsidRDefault="00DB2CE0" w:rsidP="00DB2CE0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7F630B4B" w14:textId="6C27D980" w:rsidR="00DB2CE0" w:rsidRPr="008A6C62" w:rsidRDefault="00DB2CE0" w:rsidP="00DB2CE0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00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tam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trans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15B53961" w14:textId="0A49929F" w:rsidR="00DB2CE0" w:rsidRPr="008A6C62" w:rsidRDefault="00DB2CE0" w:rsidP="00DB2CE0">
            <w:pPr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12,000 bits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bits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ms</m:t>
                </m:r>
              </m:oMath>
            </m:oMathPara>
          </w:p>
          <w:p w14:paraId="6466FEE6" w14:textId="77777777" w:rsidR="00DB2CE0" w:rsidRPr="008A6C62" w:rsidRDefault="00DB2CE0" w:rsidP="00DB2CE0">
            <w:pPr>
              <w:jc w:val="both"/>
              <w:rPr>
                <w:rFonts w:eastAsiaTheme="minorEastAsia"/>
                <w:b/>
                <w:bCs/>
              </w:rPr>
            </w:pPr>
          </w:p>
          <w:p w14:paraId="5E4DB464" w14:textId="77777777" w:rsidR="00DB2CE0" w:rsidRDefault="00DB2CE0" w:rsidP="00DB2CE0">
            <w:pPr>
              <w:rPr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lang w:val="es-ES"/>
                    </w:rPr>
                    <m:t>1+ 2a</m:t>
                  </m:r>
                </m:den>
              </m:f>
            </m:oMath>
            <w:r w:rsidRPr="00043A5E">
              <w:rPr>
                <w:lang w:val="es-ES"/>
              </w:rPr>
              <w:t xml:space="preserve"> x 100 </w:t>
            </w:r>
          </w:p>
          <w:p w14:paraId="660E3D50" w14:textId="6BDEB4D7" w:rsidR="00DB2CE0" w:rsidRPr="009D3646" w:rsidRDefault="00DB2CE0" w:rsidP="00DB2CE0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1+2(</m:t>
                    </m:r>
                    <m:r>
                      <w:rPr>
                        <w:rFonts w:ascii="Cambria Math" w:hAnsi="Cambria Math"/>
                        <w:lang w:val="es-ES"/>
                      </w:rPr>
                      <m:t>2.08</m:t>
                    </m:r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 xml:space="preserve"> 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x100=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99.58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%</m:t>
                </m:r>
              </m:oMath>
            </m:oMathPara>
          </w:p>
          <w:p w14:paraId="4B530FDC" w14:textId="77777777" w:rsidR="00DB2CE0" w:rsidRDefault="00DB2CE0" w:rsidP="00DB2CE0">
            <w:pPr>
              <w:rPr>
                <w:lang w:val="es-ES"/>
              </w:rPr>
            </w:pPr>
          </w:p>
          <w:p w14:paraId="4C94570B" w14:textId="77777777" w:rsidR="00DB2CE0" w:rsidRDefault="00DB2CE0" w:rsidP="00DB2CE0"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trama</m:t>
                  </m:r>
                </m:den>
              </m:f>
            </m:oMath>
            <w:r w:rsidRPr="00043A5E">
              <w:t xml:space="preserve">  </w:t>
            </w:r>
          </w:p>
          <w:p w14:paraId="71DC1EF4" w14:textId="77777777" w:rsidR="00DB2CE0" w:rsidRDefault="00DB2CE0" w:rsidP="00DB2CE0">
            <w:pPr>
              <w:rPr>
                <w:lang w:val="es-ES"/>
              </w:rPr>
            </w:pPr>
          </w:p>
          <w:p w14:paraId="249C6E4E" w14:textId="5BC54604" w:rsidR="00DB2CE0" w:rsidRPr="009D3646" w:rsidRDefault="00DB2CE0" w:rsidP="00DB2CE0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 xml:space="preserve">2.5 </m:t>
                    </m:r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hAnsi="Cambria Math"/>
                        <w:lang w:val="es-ES"/>
                      </w:rPr>
                      <m:t>.2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ms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  <w:lang w:val="es-ES"/>
                  </w:rPr>
                  <m:t>2.08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-3</m:t>
                    </m:r>
                  </m:sup>
                </m:sSup>
              </m:oMath>
            </m:oMathPara>
          </w:p>
          <w:p w14:paraId="02E80B1C" w14:textId="77777777" w:rsidR="00043A5E" w:rsidRDefault="00043A5E" w:rsidP="006D47B9">
            <w:pPr>
              <w:rPr>
                <w:lang w:val="es-ES"/>
              </w:rPr>
            </w:pPr>
          </w:p>
          <w:p w14:paraId="1AFED00C" w14:textId="77777777" w:rsidR="00043A5E" w:rsidRPr="00043A5E" w:rsidRDefault="00043A5E" w:rsidP="00043A5E">
            <w:pPr>
              <w:rPr>
                <w:rFonts w:eastAsiaTheme="minorEastAsia"/>
                <w:iCs/>
                <w:vertAlign w:val="subscript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vertAlign w:val="subscript"/>
                    <w:lang w:val="es-ES"/>
                  </w:rPr>
                  <m:t>prop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vertAlign w:val="subscript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per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perscript"/>
                            <w:lang w:val="es-ES"/>
                          </w:rPr>
                          <m:t xml:space="preserve">       medios guíados</m:t>
                        </m:r>
                      </m:e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3x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b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 xml:space="preserve"> medios no guíados</m:t>
                        </m:r>
                      </m:e>
                    </m:eqArr>
                  </m:e>
                </m:d>
              </m:oMath>
            </m:oMathPara>
          </w:p>
          <w:p w14:paraId="3513B361" w14:textId="77777777" w:rsidR="00043A5E" w:rsidRDefault="00043A5E" w:rsidP="006D47B9">
            <w:pPr>
              <w:rPr>
                <w:lang w:val="es-ES"/>
              </w:rPr>
            </w:pPr>
          </w:p>
          <w:p w14:paraId="7F46A609" w14:textId="16FAF849" w:rsidR="00043A5E" w:rsidRDefault="00043A5E" w:rsidP="006D47B9">
            <w:pPr>
              <w:rPr>
                <w:rFonts w:eastAsiaTheme="minorEastAsia"/>
              </w:rPr>
            </w:pPr>
            <w:r w:rsidRPr="00043A5E">
              <w:rPr>
                <w:lang w:val="es-ES"/>
              </w:rPr>
              <w:t xml:space="preserve">  </w:t>
            </w:r>
          </w:p>
        </w:tc>
        <w:tc>
          <w:tcPr>
            <w:tcW w:w="3597" w:type="dxa"/>
          </w:tcPr>
          <w:p w14:paraId="5F9B7FB9" w14:textId="3F8F34C5" w:rsidR="00043A5E" w:rsidRDefault="00043A5E" w:rsidP="006D47B9">
            <w:r>
              <w:t>RESULTADO</w:t>
            </w:r>
          </w:p>
          <w:p w14:paraId="1E8BAF9E" w14:textId="77777777" w:rsidR="00043A5E" w:rsidRDefault="00043A5E" w:rsidP="006D47B9">
            <w:pPr>
              <w:rPr>
                <w:rFonts w:eastAsiaTheme="minorEastAsia"/>
              </w:rPr>
            </w:pPr>
          </w:p>
          <w:p w14:paraId="545CAC44" w14:textId="129B8297" w:rsidR="00043A5E" w:rsidRPr="0081627D" w:rsidRDefault="00043A5E" w:rsidP="006D47B9">
            <w:pPr>
              <w:rPr>
                <w:rFonts w:eastAsiaTheme="minorEastAsia"/>
                <w:b/>
                <w:bCs/>
              </w:rPr>
            </w:pPr>
            <w:r w:rsidRPr="0081627D">
              <w:rPr>
                <w:rFonts w:eastAsiaTheme="minorEastAsia"/>
                <w:b/>
                <w:bCs/>
                <w:highlight w:val="yellow"/>
              </w:rPr>
              <w:t xml:space="preserve">U= </w:t>
            </w:r>
            <w:r w:rsidR="006043C3" w:rsidRPr="0081627D">
              <w:rPr>
                <w:rFonts w:eastAsiaTheme="minorEastAsia"/>
                <w:b/>
                <w:bCs/>
                <w:highlight w:val="yellow"/>
              </w:rPr>
              <w:t>99.58%</w:t>
            </w:r>
          </w:p>
        </w:tc>
      </w:tr>
    </w:tbl>
    <w:p w14:paraId="686F5C17" w14:textId="77777777" w:rsidR="00043A5E" w:rsidRPr="00043A5E" w:rsidRDefault="00043A5E" w:rsidP="006D47B9">
      <w:pPr>
        <w:rPr>
          <w:rFonts w:eastAsiaTheme="minorEastAsia"/>
        </w:rPr>
      </w:pPr>
    </w:p>
    <w:p w14:paraId="33179863" w14:textId="709D56F8" w:rsidR="00043A5E" w:rsidRPr="00EE2BBE" w:rsidRDefault="00EE2BBE" w:rsidP="00043A5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s-ES"/>
        </w:rPr>
        <w:t>2.-</w:t>
      </w:r>
      <w:r w:rsidR="00043A5E" w:rsidRPr="00EE2BBE">
        <w:rPr>
          <w:rFonts w:ascii="Courier New" w:hAnsi="Courier New" w:cs="Courier New"/>
          <w:lang w:val="es-ES"/>
        </w:rPr>
        <w:t>Calcule la utilización de un enlace satelital que emplea un satélite geoestacionario para transmitir tramas de 100 bytes con un módem de 64kbps.</w:t>
      </w:r>
    </w:p>
    <w:p w14:paraId="2B3DE781" w14:textId="77777777" w:rsidR="00043A5E" w:rsidRPr="00043A5E" w:rsidRDefault="00043A5E" w:rsidP="00043A5E">
      <w:pPr>
        <w:rPr>
          <w:rFonts w:ascii="Courier New" w:hAnsi="Courier New" w:cs="Courier New"/>
        </w:rPr>
      </w:pPr>
      <w:r w:rsidRPr="00043A5E">
        <w:rPr>
          <w:rFonts w:ascii="Courier New" w:hAnsi="Courier New" w:cs="Courier New"/>
          <w:lang w:val="es-ES"/>
        </w:rPr>
        <w:t>*Nota1. El receptor no es el satélite, sino la estación terrestre a la que van dirigidos los datos.</w:t>
      </w:r>
    </w:p>
    <w:p w14:paraId="00E71C07" w14:textId="77777777" w:rsidR="00043A5E" w:rsidRPr="00043A5E" w:rsidRDefault="00043A5E" w:rsidP="00043A5E">
      <w:pPr>
        <w:rPr>
          <w:rFonts w:ascii="Courier New" w:hAnsi="Courier New" w:cs="Courier New"/>
        </w:rPr>
      </w:pPr>
      <w:r w:rsidRPr="00043A5E">
        <w:rPr>
          <w:rFonts w:ascii="Courier New" w:hAnsi="Courier New" w:cs="Courier New"/>
          <w:lang w:val="es-ES"/>
        </w:rPr>
        <w:lastRenderedPageBreak/>
        <w:t>*Nota2. Satélite geoestacionario orbita a 36,000km</w:t>
      </w:r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972"/>
        <w:gridCol w:w="4221"/>
        <w:gridCol w:w="3597"/>
      </w:tblGrid>
      <w:tr w:rsidR="00043A5E" w14:paraId="010E6308" w14:textId="77777777" w:rsidTr="00477380">
        <w:tc>
          <w:tcPr>
            <w:tcW w:w="2972" w:type="dxa"/>
          </w:tcPr>
          <w:p w14:paraId="39777833" w14:textId="35D0F2F8" w:rsidR="00043A5E" w:rsidRPr="00156B12" w:rsidRDefault="00043A5E" w:rsidP="00477380">
            <w:r>
              <w:t>DATOS</w:t>
            </w:r>
          </w:p>
          <w:p w14:paraId="7F8B8BE9" w14:textId="77777777" w:rsidR="00D71444" w:rsidRDefault="00D71444" w:rsidP="00D71444"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s-ES"/>
                </w:rPr>
                <m:t>=</m:t>
              </m:r>
            </m:oMath>
            <w:r w:rsidRPr="00043A5E">
              <w:t xml:space="preserve"> </w:t>
            </w:r>
          </w:p>
          <w:p w14:paraId="278365E1" w14:textId="77777777" w:rsidR="00D71444" w:rsidRPr="00083934" w:rsidRDefault="00D71444" w:rsidP="00D7144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s-ES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s-ES"/>
                  </w:rPr>
                  <m:t>=</m:t>
                </m:r>
              </m:oMath>
            </m:oMathPara>
          </w:p>
          <w:p w14:paraId="76E82281" w14:textId="7119E32B" w:rsidR="00D71444" w:rsidRPr="00C35DFE" w:rsidRDefault="00D71444" w:rsidP="00D714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Tamaño=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 xml:space="preserve"> bytes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00bytes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800</m:t>
                </m:r>
                <m:r>
                  <w:rPr>
                    <w:rFonts w:ascii="Cambria Math" w:eastAsiaTheme="minorEastAsia" w:hAnsi="Cambria Math"/>
                  </w:rPr>
                  <m:t xml:space="preserve"> bits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prop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r>
                  <w:rPr>
                    <w:rFonts w:ascii="Cambria Math" w:eastAsiaTheme="minorEastAsia" w:hAnsi="Cambria Math"/>
                  </w:rPr>
                  <m:t>72,000 km=72x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trans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64x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4280B0CA" w14:textId="77777777" w:rsidR="00D71444" w:rsidRPr="00C35DFE" w:rsidRDefault="00D71444" w:rsidP="00D71444">
            <w:pPr>
              <w:rPr>
                <w:rFonts w:eastAsiaTheme="minorEastAsia"/>
              </w:rPr>
            </w:pPr>
          </w:p>
          <w:p w14:paraId="5E0B0E05" w14:textId="77777777" w:rsidR="00D71444" w:rsidRDefault="00D71444" w:rsidP="00D71444">
            <w:pPr>
              <w:rPr>
                <w:rFonts w:eastAsiaTheme="minorEastAsia"/>
              </w:rPr>
            </w:pPr>
          </w:p>
          <w:p w14:paraId="64E698D0" w14:textId="77777777" w:rsidR="00043A5E" w:rsidRDefault="00043A5E" w:rsidP="00477380">
            <w:pPr>
              <w:rPr>
                <w:rFonts w:eastAsiaTheme="minorEastAsia"/>
              </w:rPr>
            </w:pPr>
          </w:p>
          <w:p w14:paraId="7D8154ED" w14:textId="77777777" w:rsidR="00043A5E" w:rsidRDefault="00043A5E" w:rsidP="00477380">
            <w:pPr>
              <w:rPr>
                <w:rFonts w:eastAsiaTheme="minorEastAsia"/>
              </w:rPr>
            </w:pPr>
          </w:p>
          <w:p w14:paraId="65A4017B" w14:textId="77777777" w:rsidR="00043A5E" w:rsidRDefault="00043A5E" w:rsidP="00477380">
            <w:pPr>
              <w:rPr>
                <w:rFonts w:eastAsiaTheme="minorEastAsia"/>
              </w:rPr>
            </w:pPr>
          </w:p>
          <w:p w14:paraId="5FD9AF69" w14:textId="77777777" w:rsidR="00043A5E" w:rsidRDefault="00043A5E" w:rsidP="00477380">
            <w:pPr>
              <w:rPr>
                <w:rFonts w:eastAsiaTheme="minorEastAsia"/>
              </w:rPr>
            </w:pPr>
          </w:p>
          <w:p w14:paraId="3D2B4648" w14:textId="77777777" w:rsidR="00043A5E" w:rsidRDefault="00043A5E" w:rsidP="00477380">
            <w:pPr>
              <w:rPr>
                <w:rFonts w:eastAsiaTheme="minorEastAsia"/>
              </w:rPr>
            </w:pPr>
          </w:p>
          <w:p w14:paraId="40340AA7" w14:textId="77777777" w:rsidR="00043A5E" w:rsidRDefault="00043A5E" w:rsidP="00477380">
            <w:pPr>
              <w:rPr>
                <w:rFonts w:eastAsiaTheme="minorEastAsia"/>
              </w:rPr>
            </w:pPr>
          </w:p>
        </w:tc>
        <w:tc>
          <w:tcPr>
            <w:tcW w:w="4221" w:type="dxa"/>
          </w:tcPr>
          <w:p w14:paraId="278981FC" w14:textId="1D43EF3B" w:rsidR="00043A5E" w:rsidRDefault="00043A5E" w:rsidP="00477380">
            <w:r>
              <w:t>FÓRMULAS</w:t>
            </w:r>
          </w:p>
          <w:p w14:paraId="24394D49" w14:textId="77777777" w:rsidR="003336CE" w:rsidRPr="008A6C62" w:rsidRDefault="003336CE" w:rsidP="003336C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45569D5F" w14:textId="79EED01A" w:rsidR="003336CE" w:rsidRPr="008A6C62" w:rsidRDefault="003336CE" w:rsidP="003336C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240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ms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tam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trans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26E013AA" w14:textId="0B80F4F8" w:rsidR="003336CE" w:rsidRPr="008A6C62" w:rsidRDefault="003336CE" w:rsidP="003336CE">
            <w:pPr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00 bits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bits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.5 ms</m:t>
                </m:r>
              </m:oMath>
            </m:oMathPara>
          </w:p>
          <w:p w14:paraId="7D5F258A" w14:textId="77777777" w:rsidR="003336CE" w:rsidRPr="008A6C62" w:rsidRDefault="003336CE" w:rsidP="003336CE">
            <w:pPr>
              <w:jc w:val="both"/>
              <w:rPr>
                <w:rFonts w:eastAsiaTheme="minorEastAsia"/>
                <w:b/>
                <w:bCs/>
              </w:rPr>
            </w:pPr>
          </w:p>
          <w:p w14:paraId="46301598" w14:textId="77777777" w:rsidR="003336CE" w:rsidRDefault="003336CE" w:rsidP="003336CE">
            <w:pPr>
              <w:rPr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lang w:val="es-ES"/>
                    </w:rPr>
                    <m:t>1+ 2a</m:t>
                  </m:r>
                </m:den>
              </m:f>
            </m:oMath>
            <w:r w:rsidRPr="00043A5E">
              <w:rPr>
                <w:lang w:val="es-ES"/>
              </w:rPr>
              <w:t xml:space="preserve"> x 100 </w:t>
            </w:r>
          </w:p>
          <w:p w14:paraId="3DB948CD" w14:textId="7BEA8945" w:rsidR="003336CE" w:rsidRPr="009D3646" w:rsidRDefault="003336CE" w:rsidP="003336CE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1+2(</m:t>
                    </m:r>
                    <m:r>
                      <w:rPr>
                        <w:rFonts w:ascii="Cambria Math" w:hAnsi="Cambria Math"/>
                        <w:lang w:val="es-ES"/>
                      </w:rPr>
                      <m:t>19.2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x100=</m:t>
                </m:r>
                <m:r>
                  <w:rPr>
                    <w:rFonts w:ascii="Cambria Math" w:hAnsi="Cambria Math"/>
                    <w:lang w:val="es-ES"/>
                  </w:rPr>
                  <m:t>2.53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%</m:t>
                </m:r>
              </m:oMath>
            </m:oMathPara>
          </w:p>
          <w:p w14:paraId="082ABF7C" w14:textId="77777777" w:rsidR="003336CE" w:rsidRDefault="003336CE" w:rsidP="003336CE">
            <w:pPr>
              <w:rPr>
                <w:lang w:val="es-ES"/>
              </w:rPr>
            </w:pPr>
          </w:p>
          <w:p w14:paraId="6B00B7CF" w14:textId="77777777" w:rsidR="003336CE" w:rsidRDefault="003336CE" w:rsidP="003336CE"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trama</m:t>
                  </m:r>
                </m:den>
              </m:f>
            </m:oMath>
            <w:r w:rsidRPr="00043A5E">
              <w:t xml:space="preserve">  </w:t>
            </w:r>
          </w:p>
          <w:p w14:paraId="15987025" w14:textId="77777777" w:rsidR="003336CE" w:rsidRDefault="003336CE" w:rsidP="003336CE">
            <w:pPr>
              <w:rPr>
                <w:lang w:val="es-ES"/>
              </w:rPr>
            </w:pPr>
          </w:p>
          <w:p w14:paraId="1412FD4E" w14:textId="32828DC4" w:rsidR="003336CE" w:rsidRPr="009D3646" w:rsidRDefault="003336CE" w:rsidP="003336CE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/>
                        <w:lang w:val="es-ES"/>
                      </w:rPr>
                      <m:t>40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ms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hAnsi="Cambria Math"/>
                        <w:lang w:val="es-ES"/>
                      </w:rPr>
                      <m:t>2.5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ms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=1</m:t>
                </m:r>
                <m:r>
                  <w:rPr>
                    <w:rFonts w:ascii="Cambria Math" w:hAnsi="Cambria Math"/>
                    <w:lang w:val="es-ES"/>
                  </w:rPr>
                  <m:t>9.2</m:t>
                </m:r>
              </m:oMath>
            </m:oMathPara>
          </w:p>
          <w:p w14:paraId="4A4325DC" w14:textId="77777777" w:rsidR="00043A5E" w:rsidRDefault="00043A5E" w:rsidP="00477380">
            <w:pPr>
              <w:rPr>
                <w:lang w:val="es-ES"/>
              </w:rPr>
            </w:pPr>
          </w:p>
          <w:p w14:paraId="0D10459D" w14:textId="77777777" w:rsidR="00043A5E" w:rsidRPr="00043A5E" w:rsidRDefault="00043A5E" w:rsidP="00477380">
            <w:pPr>
              <w:rPr>
                <w:rFonts w:eastAsiaTheme="minorEastAsia"/>
                <w:iCs/>
                <w:vertAlign w:val="subscript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vertAlign w:val="subscript"/>
                    <w:lang w:val="es-ES"/>
                  </w:rPr>
                  <m:t>prop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vertAlign w:val="subscript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per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perscript"/>
                            <w:lang w:val="es-ES"/>
                          </w:rPr>
                          <m:t xml:space="preserve">       medios guíados</m:t>
                        </m:r>
                      </m:e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3x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b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 xml:space="preserve"> medios no guíados</m:t>
                        </m:r>
                      </m:e>
                    </m:eqArr>
                  </m:e>
                </m:d>
              </m:oMath>
            </m:oMathPara>
          </w:p>
          <w:p w14:paraId="444B3F99" w14:textId="77777777" w:rsidR="00043A5E" w:rsidRDefault="00043A5E" w:rsidP="00477380">
            <w:pPr>
              <w:rPr>
                <w:lang w:val="es-ES"/>
              </w:rPr>
            </w:pPr>
          </w:p>
          <w:p w14:paraId="15D3A6D4" w14:textId="77777777" w:rsidR="00043A5E" w:rsidRDefault="00043A5E" w:rsidP="00477380">
            <w:pPr>
              <w:rPr>
                <w:rFonts w:eastAsiaTheme="minorEastAsia"/>
              </w:rPr>
            </w:pPr>
            <w:r w:rsidRPr="00043A5E">
              <w:rPr>
                <w:lang w:val="es-ES"/>
              </w:rPr>
              <w:t xml:space="preserve">  </w:t>
            </w:r>
          </w:p>
        </w:tc>
        <w:tc>
          <w:tcPr>
            <w:tcW w:w="3597" w:type="dxa"/>
          </w:tcPr>
          <w:p w14:paraId="73B3C91C" w14:textId="77777777" w:rsidR="00043A5E" w:rsidRDefault="00043A5E" w:rsidP="00477380">
            <w:r>
              <w:t>RESULTADO</w:t>
            </w:r>
          </w:p>
          <w:p w14:paraId="53373CEB" w14:textId="77777777" w:rsidR="00043A5E" w:rsidRDefault="00043A5E" w:rsidP="00477380">
            <w:pPr>
              <w:rPr>
                <w:rFonts w:eastAsiaTheme="minorEastAsia"/>
              </w:rPr>
            </w:pPr>
          </w:p>
          <w:p w14:paraId="0928E60E" w14:textId="470CB8D9" w:rsidR="00043A5E" w:rsidRPr="0081627D" w:rsidRDefault="00043A5E" w:rsidP="00477380">
            <w:pPr>
              <w:rPr>
                <w:rFonts w:eastAsiaTheme="minorEastAsia"/>
                <w:b/>
                <w:bCs/>
              </w:rPr>
            </w:pPr>
            <w:r w:rsidRPr="0081627D">
              <w:rPr>
                <w:rFonts w:eastAsiaTheme="minorEastAsia"/>
                <w:b/>
                <w:bCs/>
                <w:highlight w:val="yellow"/>
              </w:rPr>
              <w:t>U</w:t>
            </w:r>
            <w:proofErr w:type="gramStart"/>
            <w:r w:rsidRPr="0081627D">
              <w:rPr>
                <w:rFonts w:eastAsiaTheme="minorEastAsia"/>
                <w:b/>
                <w:bCs/>
                <w:highlight w:val="yellow"/>
              </w:rPr>
              <w:t xml:space="preserve">= </w:t>
            </w:r>
            <w:r w:rsidR="00156B12" w:rsidRPr="0081627D">
              <w:rPr>
                <w:rFonts w:eastAsiaTheme="minorEastAsia"/>
                <w:b/>
                <w:bCs/>
                <w:highlight w:val="yellow"/>
              </w:rPr>
              <w:t xml:space="preserve"> 2.53</w:t>
            </w:r>
            <w:proofErr w:type="gramEnd"/>
            <w:r w:rsidR="00156B12" w:rsidRPr="0081627D">
              <w:rPr>
                <w:rFonts w:eastAsiaTheme="minorEastAsia"/>
                <w:b/>
                <w:bCs/>
                <w:highlight w:val="yellow"/>
              </w:rPr>
              <w:t>%</w:t>
            </w:r>
          </w:p>
        </w:tc>
      </w:tr>
    </w:tbl>
    <w:p w14:paraId="5757F53A" w14:textId="3D2AFC0E" w:rsidR="006D47B9" w:rsidRDefault="00043A5E" w:rsidP="006D47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C2B4DC" w14:textId="7D1FC5AA" w:rsidR="00043A5E" w:rsidRDefault="00043A5E" w:rsidP="006D47B9">
      <w:r w:rsidRPr="00EE2BBE">
        <w:rPr>
          <w:rFonts w:ascii="Courier New" w:hAnsi="Courier New" w:cs="Courier New"/>
        </w:rPr>
        <w:t>Calcule la utilización de una línea telefónica de 5000km que emplean dos computadoras para transmitir tramas Ethernet (1500) con un modém de 64kbps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972"/>
        <w:gridCol w:w="4221"/>
        <w:gridCol w:w="3597"/>
      </w:tblGrid>
      <w:tr w:rsidR="00043A5E" w14:paraId="614C0277" w14:textId="77777777" w:rsidTr="00477380">
        <w:tc>
          <w:tcPr>
            <w:tcW w:w="2972" w:type="dxa"/>
          </w:tcPr>
          <w:p w14:paraId="517AB595" w14:textId="77777777" w:rsidR="00043A5E" w:rsidRDefault="00043A5E" w:rsidP="00477380">
            <w:r>
              <w:t>DATOS</w:t>
            </w:r>
          </w:p>
          <w:p w14:paraId="6B94F2D3" w14:textId="77777777" w:rsidR="00043A5E" w:rsidRDefault="00043A5E" w:rsidP="00477380">
            <w:pPr>
              <w:rPr>
                <w:rFonts w:eastAsiaTheme="minorEastAsia"/>
              </w:rPr>
            </w:pPr>
          </w:p>
          <w:p w14:paraId="3933BF49" w14:textId="77777777" w:rsidR="004D7AE9" w:rsidRDefault="004D7AE9" w:rsidP="004D7AE9"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s-ES"/>
                </w:rPr>
                <m:t>=</m:t>
              </m:r>
            </m:oMath>
            <w:r w:rsidRPr="00043A5E">
              <w:t xml:space="preserve"> </w:t>
            </w:r>
          </w:p>
          <w:p w14:paraId="113E1695" w14:textId="77777777" w:rsidR="004D7AE9" w:rsidRPr="00083934" w:rsidRDefault="004D7AE9" w:rsidP="004D7AE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s-ES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s-ES"/>
                  </w:rPr>
                  <m:t>=</m:t>
                </m:r>
              </m:oMath>
            </m:oMathPara>
          </w:p>
          <w:p w14:paraId="15F51B69" w14:textId="607B7F35" w:rsidR="004D7AE9" w:rsidRPr="00AB41E8" w:rsidRDefault="004D7AE9" w:rsidP="004D7AE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Tama</m:t>
                </m:r>
                <m:r>
                  <w:rPr>
                    <w:rFonts w:ascii="Cambria Math" w:eastAsiaTheme="minorEastAsia" w:hAnsi="Cambria Math"/>
                  </w:rPr>
                  <m:t>ñ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500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bytes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500</m:t>
                    </m:r>
                    <m:r>
                      <w:rPr>
                        <w:rFonts w:ascii="Cambria Math" w:eastAsiaTheme="minorEastAsia" w:hAnsi="Cambria Math"/>
                      </w:rPr>
                      <m:t>bytes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120</m:t>
                </m:r>
                <m:r>
                  <w:rPr>
                    <w:rFonts w:ascii="Cambria Math" w:eastAsiaTheme="minorEastAsia" w:hAnsi="Cambria Math"/>
                  </w:rPr>
                  <m:t xml:space="preserve">00 </m:t>
                </m:r>
                <m:r>
                  <w:rPr>
                    <w:rFonts w:ascii="Cambria Math" w:eastAsiaTheme="minorEastAsia" w:hAnsi="Cambria Math"/>
                  </w:rPr>
                  <m:t>bits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prop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 xml:space="preserve">000 </m:t>
                </m:r>
                <m:r>
                  <w:rPr>
                    <w:rFonts w:ascii="Cambria Math" w:eastAsiaTheme="minorEastAsia" w:hAnsi="Cambria Math"/>
                  </w:rPr>
                  <m:t>km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trans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=64</m:t>
              </m:r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bits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oMath>
            <w:r w:rsidR="00AB41E8" w:rsidRPr="00AB41E8">
              <w:rPr>
                <w:rFonts w:eastAsiaTheme="minorEastAsia"/>
              </w:rPr>
              <w:t xml:space="preserve"> </w:t>
            </w:r>
          </w:p>
          <w:p w14:paraId="022CFDD6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  <w:p w14:paraId="1312AAC6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  <w:p w14:paraId="4E2E31F7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  <w:p w14:paraId="5D3FBEE0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  <w:p w14:paraId="718A71A9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  <w:p w14:paraId="67375BE0" w14:textId="77777777" w:rsidR="00043A5E" w:rsidRPr="00AB41E8" w:rsidRDefault="00043A5E" w:rsidP="00477380">
            <w:pPr>
              <w:rPr>
                <w:rFonts w:eastAsiaTheme="minorEastAsia"/>
              </w:rPr>
            </w:pPr>
          </w:p>
        </w:tc>
        <w:tc>
          <w:tcPr>
            <w:tcW w:w="4221" w:type="dxa"/>
          </w:tcPr>
          <w:p w14:paraId="51CC8767" w14:textId="77777777" w:rsidR="00043A5E" w:rsidRDefault="00043A5E" w:rsidP="00477380">
            <w:r>
              <w:lastRenderedPageBreak/>
              <w:t>FÓRMULAS</w:t>
            </w:r>
          </w:p>
          <w:p w14:paraId="520BE4E6" w14:textId="77777777" w:rsidR="008A6C62" w:rsidRPr="008A6C62" w:rsidRDefault="008009FA" w:rsidP="00DA715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7A678C99" w14:textId="44718519" w:rsidR="008A6C62" w:rsidRPr="008A6C62" w:rsidRDefault="003E401B" w:rsidP="00DA715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ms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trama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tam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trans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14:paraId="2E734AE4" w14:textId="52113D3F" w:rsidR="00043A5E" w:rsidRPr="008A6C62" w:rsidRDefault="00DA7156" w:rsidP="00DA7156">
            <w:pPr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12,000 bits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bits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187.5 ms</m:t>
                </m:r>
              </m:oMath>
            </m:oMathPara>
          </w:p>
          <w:p w14:paraId="77820546" w14:textId="77777777" w:rsidR="008A6C62" w:rsidRPr="008A6C62" w:rsidRDefault="008A6C62" w:rsidP="00DA7156">
            <w:pPr>
              <w:jc w:val="both"/>
              <w:rPr>
                <w:rFonts w:eastAsiaTheme="minorEastAsia"/>
                <w:b/>
                <w:bCs/>
              </w:rPr>
            </w:pPr>
          </w:p>
          <w:p w14:paraId="180CE9D1" w14:textId="77777777" w:rsidR="00043A5E" w:rsidRDefault="00043A5E" w:rsidP="00477380">
            <w:pPr>
              <w:rPr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lang w:val="es-ES"/>
                    </w:rPr>
                    <m:t>1+ 2a</m:t>
                  </m:r>
                </m:den>
              </m:f>
            </m:oMath>
            <w:r w:rsidRPr="00043A5E">
              <w:rPr>
                <w:lang w:val="es-ES"/>
              </w:rPr>
              <w:t xml:space="preserve"> x 100 </w:t>
            </w:r>
          </w:p>
          <w:p w14:paraId="4272BA5D" w14:textId="04C9C4C1" w:rsidR="00043A5E" w:rsidRPr="009D3646" w:rsidRDefault="009D3646" w:rsidP="00477380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1+2(133.33x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 xml:space="preserve"> 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x100</m:t>
                </m:r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78.94%</m:t>
                </m:r>
              </m:oMath>
            </m:oMathPara>
          </w:p>
          <w:p w14:paraId="4664478B" w14:textId="77777777" w:rsidR="00043A5E" w:rsidRDefault="00043A5E" w:rsidP="00477380">
            <w:pPr>
              <w:rPr>
                <w:lang w:val="es-ES"/>
              </w:rPr>
            </w:pPr>
          </w:p>
          <w:p w14:paraId="10197D76" w14:textId="77777777" w:rsidR="00043A5E" w:rsidRDefault="00043A5E" w:rsidP="00477380">
            <m:oMath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prop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vertAlign w:val="subscript"/>
                      <w:lang w:val="es-ES"/>
                    </w:rPr>
                    <m:t>trama</m:t>
                  </m:r>
                </m:den>
              </m:f>
            </m:oMath>
            <w:r w:rsidRPr="00043A5E">
              <w:t xml:space="preserve">  </w:t>
            </w:r>
          </w:p>
          <w:p w14:paraId="3CEEC2CD" w14:textId="2D593D13" w:rsidR="00043A5E" w:rsidRDefault="00043A5E" w:rsidP="00477380">
            <w:pPr>
              <w:rPr>
                <w:lang w:val="es-ES"/>
              </w:rPr>
            </w:pPr>
          </w:p>
          <w:p w14:paraId="5388BC7F" w14:textId="6D45774C" w:rsidR="008A6C62" w:rsidRPr="009D3646" w:rsidRDefault="009D3646" w:rsidP="00477380">
            <w:pPr>
              <w:rPr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2.5 ms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187.5 ms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=133.33x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-3</m:t>
                    </m:r>
                  </m:sup>
                </m:sSup>
              </m:oMath>
            </m:oMathPara>
          </w:p>
          <w:p w14:paraId="2EB40F63" w14:textId="77777777" w:rsidR="00043A5E" w:rsidRPr="00043A5E" w:rsidRDefault="00043A5E" w:rsidP="00477380">
            <w:pPr>
              <w:rPr>
                <w:rFonts w:eastAsiaTheme="minorEastAsia"/>
                <w:iCs/>
                <w:vertAlign w:val="subscript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vertAlign w:val="subscript"/>
                    <w:lang w:val="es-ES"/>
                  </w:rPr>
                  <m:t>prop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vertAlign w:val="subscript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per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per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perscript"/>
                            <w:lang w:val="es-ES"/>
                          </w:rPr>
                          <m:t xml:space="preserve">       medios guíados</m:t>
                        </m:r>
                      </m:e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>3x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bscript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s-E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  <w:lang w:val="es-ES"/>
                          </w:rPr>
                          <m:t xml:space="preserve"> medios no guíados</m:t>
                        </m:r>
                      </m:e>
                    </m:eqArr>
                  </m:e>
                </m:d>
              </m:oMath>
            </m:oMathPara>
          </w:p>
          <w:p w14:paraId="4CBF056E" w14:textId="77777777" w:rsidR="00043A5E" w:rsidRDefault="00043A5E" w:rsidP="00477380">
            <w:pPr>
              <w:rPr>
                <w:lang w:val="es-ES"/>
              </w:rPr>
            </w:pPr>
          </w:p>
          <w:p w14:paraId="57403D34" w14:textId="77777777" w:rsidR="00043A5E" w:rsidRDefault="00043A5E" w:rsidP="00477380">
            <w:pPr>
              <w:rPr>
                <w:rFonts w:eastAsiaTheme="minorEastAsia"/>
              </w:rPr>
            </w:pPr>
            <w:r w:rsidRPr="00043A5E">
              <w:rPr>
                <w:lang w:val="es-ES"/>
              </w:rPr>
              <w:t xml:space="preserve">  </w:t>
            </w:r>
          </w:p>
        </w:tc>
        <w:tc>
          <w:tcPr>
            <w:tcW w:w="3597" w:type="dxa"/>
          </w:tcPr>
          <w:p w14:paraId="5678D17A" w14:textId="77777777" w:rsidR="00043A5E" w:rsidRDefault="00043A5E" w:rsidP="00477380">
            <w:r>
              <w:lastRenderedPageBreak/>
              <w:t>RESULTADO</w:t>
            </w:r>
          </w:p>
          <w:p w14:paraId="74090A23" w14:textId="77777777" w:rsidR="00043A5E" w:rsidRPr="0081627D" w:rsidRDefault="00043A5E" w:rsidP="00477380">
            <w:pPr>
              <w:rPr>
                <w:rFonts w:eastAsiaTheme="minorEastAsia"/>
                <w:b/>
                <w:bCs/>
              </w:rPr>
            </w:pPr>
          </w:p>
          <w:p w14:paraId="19D6D23C" w14:textId="42FE40B4" w:rsidR="00043A5E" w:rsidRDefault="00043A5E" w:rsidP="00477380">
            <w:pPr>
              <w:rPr>
                <w:rFonts w:eastAsiaTheme="minorEastAsia"/>
              </w:rPr>
            </w:pPr>
            <w:r w:rsidRPr="0081627D">
              <w:rPr>
                <w:rFonts w:eastAsiaTheme="minorEastAsia"/>
                <w:b/>
                <w:bCs/>
                <w:highlight w:val="yellow"/>
              </w:rPr>
              <w:t>U</w:t>
            </w:r>
            <w:proofErr w:type="gramStart"/>
            <w:r w:rsidRPr="0081627D">
              <w:rPr>
                <w:rFonts w:eastAsiaTheme="minorEastAsia"/>
                <w:b/>
                <w:bCs/>
                <w:highlight w:val="yellow"/>
              </w:rPr>
              <w:t xml:space="preserve">= </w:t>
            </w:r>
            <w:r w:rsidR="008009FA" w:rsidRPr="0081627D">
              <w:rPr>
                <w:rFonts w:eastAsiaTheme="minorEastAsia"/>
                <w:b/>
                <w:bCs/>
                <w:highlight w:val="yellow"/>
              </w:rPr>
              <w:t xml:space="preserve"> 78</w:t>
            </w:r>
            <w:proofErr w:type="gramEnd"/>
            <w:r w:rsidR="008009FA" w:rsidRPr="0081627D">
              <w:rPr>
                <w:rFonts w:eastAsiaTheme="minorEastAsia"/>
                <w:b/>
                <w:bCs/>
                <w:highlight w:val="yellow"/>
              </w:rPr>
              <w:t>.94</w:t>
            </w:r>
          </w:p>
        </w:tc>
      </w:tr>
    </w:tbl>
    <w:p w14:paraId="7488EEA4" w14:textId="4437F51A" w:rsidR="006D47B9" w:rsidRPr="00043A5E" w:rsidRDefault="006D47B9" w:rsidP="006D47B9">
      <w:pPr>
        <w:rPr>
          <w:b/>
          <w:bCs/>
        </w:rPr>
      </w:pPr>
    </w:p>
    <w:p w14:paraId="31C2B319" w14:textId="155D98F5" w:rsidR="006D47B9" w:rsidRDefault="006D47B9" w:rsidP="006D47B9"/>
    <w:p w14:paraId="42C19E6F" w14:textId="18E7E157" w:rsidR="006D47B9" w:rsidRDefault="006D47B9" w:rsidP="006D47B9"/>
    <w:p w14:paraId="12BC985B" w14:textId="682D950D" w:rsidR="006D47B9" w:rsidRDefault="006D47B9" w:rsidP="006D47B9"/>
    <w:p w14:paraId="42F997EE" w14:textId="4324C7FE" w:rsidR="006D47B9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Nota: Los procedimientos deben realizarse a mano, debes escanear tus notas e incluirlas como imagen al final de este archivo. </w:t>
      </w:r>
    </w:p>
    <w:p w14:paraId="7C464DEA" w14:textId="77777777" w:rsidR="006D47B9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Trabajos sin procedimientos a mano valen 0 puntos. </w:t>
      </w:r>
    </w:p>
    <w:p w14:paraId="3027FCA6" w14:textId="77777777" w:rsidR="006D47B9" w:rsidRPr="000A292E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Al finalizar guarda un sólo archivo como PDF para subirlo a Classroom.</w:t>
      </w:r>
    </w:p>
    <w:p w14:paraId="37BC0431" w14:textId="77777777" w:rsidR="006D47B9" w:rsidRPr="006D47B9" w:rsidRDefault="006D47B9" w:rsidP="006D47B9"/>
    <w:sectPr w:rsidR="006D47B9" w:rsidRPr="006D47B9" w:rsidSect="003C005C">
      <w:headerReference w:type="default" r:id="rId8"/>
      <w:footerReference w:type="default" r:id="rId9"/>
      <w:pgSz w:w="12240" w:h="15840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E29D" w14:textId="77777777" w:rsidR="003776FD" w:rsidRDefault="003776FD" w:rsidP="003A2AA2">
      <w:pPr>
        <w:spacing w:after="0" w:line="240" w:lineRule="auto"/>
      </w:pPr>
      <w:r>
        <w:separator/>
      </w:r>
    </w:p>
  </w:endnote>
  <w:endnote w:type="continuationSeparator" w:id="0">
    <w:p w14:paraId="0D3D79F7" w14:textId="77777777" w:rsidR="003776FD" w:rsidRDefault="003776FD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34986BB0" w:rsidR="001E7EA5" w:rsidRPr="009F6FA2" w:rsidRDefault="00542763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</w:rPr>
      <w:drawing>
        <wp:anchor distT="0" distB="0" distL="114300" distR="114300" simplePos="0" relativeHeight="251664384" behindDoc="1" locked="0" layoutInCell="1" allowOverlap="1" wp14:anchorId="566803DF" wp14:editId="297A38DE">
          <wp:simplePos x="0" y="0"/>
          <wp:positionH relativeFrom="column">
            <wp:posOffset>146050</wp:posOffset>
          </wp:positionH>
          <wp:positionV relativeFrom="paragraph">
            <wp:posOffset>-325898</wp:posOffset>
          </wp:positionV>
          <wp:extent cx="1277376" cy="1092732"/>
          <wp:effectExtent l="0" t="0" r="571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376" cy="1092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745B4">
      <w:rPr>
        <w:rFonts w:ascii="Consolas" w:hAnsi="Consolas" w:cs="Consolas"/>
      </w:rPr>
      <w:t xml:space="preserve">  </w:t>
    </w:r>
    <w:r w:rsidR="001E7EA5" w:rsidRPr="003745B4">
      <w:rPr>
        <w:rFonts w:ascii="Consolas" w:hAnsi="Consolas" w:cs="Consolas"/>
      </w:rPr>
      <w:tab/>
    </w:r>
    <w:r w:rsidR="001E7EA5" w:rsidRPr="003745B4">
      <w:rPr>
        <w:rFonts w:ascii="Consolas" w:hAnsi="Consolas" w:cs="Consolas"/>
      </w:rPr>
      <w:tab/>
    </w:r>
    <w:r w:rsidR="001E7EA5">
      <w:rPr>
        <w:rFonts w:ascii="Consolas" w:hAnsi="Consolas" w:cs="Consolas"/>
      </w:rPr>
      <w:t xml:space="preserve">         </w:t>
    </w:r>
    <w:r w:rsidR="001E7EA5">
      <w:rPr>
        <w:rFonts w:ascii="Consolas" w:hAnsi="Consolas" w:cs="Consolas"/>
      </w:rPr>
      <w:tab/>
    </w:r>
    <w:r w:rsidR="001E7EA5"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CD9A" w14:textId="77777777" w:rsidR="003776FD" w:rsidRDefault="003776FD" w:rsidP="003A2AA2">
      <w:pPr>
        <w:spacing w:after="0" w:line="240" w:lineRule="auto"/>
      </w:pPr>
      <w:r>
        <w:separator/>
      </w:r>
    </w:p>
  </w:footnote>
  <w:footnote w:type="continuationSeparator" w:id="0">
    <w:p w14:paraId="0F0A695F" w14:textId="77777777" w:rsidR="003776FD" w:rsidRDefault="003776FD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35F5C41D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40F54141" w:rsidR="005F05BB" w:rsidRPr="005F05BB" w:rsidRDefault="005F05BB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Actividad </w:t>
                          </w:r>
                          <w:r w:rsidR="00043A5E">
                            <w:rPr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043A5E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Utilización del Canal Parar y esperar </w:t>
                          </w:r>
                          <w:r w:rsidR="003D0D6D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40F54141" w:rsidR="005F05BB" w:rsidRPr="005F05BB" w:rsidRDefault="005F05BB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 w:rsidRPr="005F05BB">
                      <w:rPr>
                        <w:sz w:val="28"/>
                        <w:szCs w:val="28"/>
                        <w:lang w:val="es-ES"/>
                      </w:rPr>
                      <w:t xml:space="preserve">Actividad </w:t>
                    </w:r>
                    <w:r w:rsidR="00043A5E">
                      <w:rPr>
                        <w:sz w:val="28"/>
                        <w:szCs w:val="28"/>
                        <w:lang w:val="es-ES"/>
                      </w:rPr>
                      <w:t>4</w:t>
                    </w:r>
                    <w:r w:rsidRPr="005F05BB">
                      <w:rPr>
                        <w:sz w:val="28"/>
                        <w:szCs w:val="28"/>
                        <w:lang w:val="es-ES"/>
                      </w:rPr>
                      <w:t>.</w:t>
                    </w:r>
                    <w:r w:rsidR="00043A5E">
                      <w:rPr>
                        <w:sz w:val="28"/>
                        <w:szCs w:val="28"/>
                        <w:lang w:val="es-ES"/>
                      </w:rPr>
                      <w:t xml:space="preserve"> Utilización del Canal Parar y esperar </w:t>
                    </w:r>
                    <w:r w:rsidR="003D0D6D">
                      <w:rPr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Nombre </w:t>
    </w:r>
    <w:r w:rsidR="00151364">
      <w:rPr>
        <w:rFonts w:ascii="Comic Sans MS" w:eastAsia="Times New Roman" w:hAnsi="Comic Sans MS" w:cs="Times New Roman"/>
        <w:b/>
        <w:bCs/>
        <w:noProof/>
        <w:color w:val="000000"/>
        <w:sz w:val="24"/>
        <w:szCs w:val="24"/>
        <w:vertAlign w:val="superscript"/>
        <w:lang w:eastAsia="es-MX"/>
      </w:rPr>
      <w:t>Mora Ayala José Antonio</w: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 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2467"/>
    <w:multiLevelType w:val="hybridMultilevel"/>
    <w:tmpl w:val="97CCD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1C26"/>
    <w:multiLevelType w:val="hybridMultilevel"/>
    <w:tmpl w:val="2146F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70F0B"/>
    <w:multiLevelType w:val="hybridMultilevel"/>
    <w:tmpl w:val="899CC30C"/>
    <w:lvl w:ilvl="0" w:tplc="3ADEBBE4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C2C82C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A2DC48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7A89B8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2A2B4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8A3A00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0825A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0C7370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FA393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04DE3"/>
    <w:multiLevelType w:val="hybridMultilevel"/>
    <w:tmpl w:val="B99061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7325C"/>
    <w:multiLevelType w:val="hybridMultilevel"/>
    <w:tmpl w:val="5BE0F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1BDC"/>
    <w:multiLevelType w:val="hybridMultilevel"/>
    <w:tmpl w:val="C4523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5"/>
  </w:num>
  <w:num w:numId="14">
    <w:abstractNumId w:val="14"/>
  </w:num>
  <w:num w:numId="15">
    <w:abstractNumId w:val="1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43A5E"/>
    <w:rsid w:val="000610A4"/>
    <w:rsid w:val="00082466"/>
    <w:rsid w:val="00083934"/>
    <w:rsid w:val="0009645A"/>
    <w:rsid w:val="000A292E"/>
    <w:rsid w:val="00103A9C"/>
    <w:rsid w:val="00121DF1"/>
    <w:rsid w:val="0012448C"/>
    <w:rsid w:val="00125E8C"/>
    <w:rsid w:val="00135D75"/>
    <w:rsid w:val="00151364"/>
    <w:rsid w:val="00156B12"/>
    <w:rsid w:val="001A29DB"/>
    <w:rsid w:val="001B0471"/>
    <w:rsid w:val="001C3CD4"/>
    <w:rsid w:val="001E7EA5"/>
    <w:rsid w:val="001F1ACE"/>
    <w:rsid w:val="00201CE8"/>
    <w:rsid w:val="00207763"/>
    <w:rsid w:val="00225770"/>
    <w:rsid w:val="00276305"/>
    <w:rsid w:val="00284162"/>
    <w:rsid w:val="002B2052"/>
    <w:rsid w:val="002D59FA"/>
    <w:rsid w:val="002F3C3D"/>
    <w:rsid w:val="00302929"/>
    <w:rsid w:val="00326022"/>
    <w:rsid w:val="00330099"/>
    <w:rsid w:val="003336CE"/>
    <w:rsid w:val="003458B5"/>
    <w:rsid w:val="00353AD2"/>
    <w:rsid w:val="003745B4"/>
    <w:rsid w:val="00377075"/>
    <w:rsid w:val="003776FD"/>
    <w:rsid w:val="003A2AA2"/>
    <w:rsid w:val="003A61B8"/>
    <w:rsid w:val="003C005C"/>
    <w:rsid w:val="003D0D6D"/>
    <w:rsid w:val="003D44B8"/>
    <w:rsid w:val="003D5699"/>
    <w:rsid w:val="003D6BC3"/>
    <w:rsid w:val="003E401B"/>
    <w:rsid w:val="003E6BDC"/>
    <w:rsid w:val="003F3C68"/>
    <w:rsid w:val="003F7411"/>
    <w:rsid w:val="0040227A"/>
    <w:rsid w:val="00406E7E"/>
    <w:rsid w:val="00414924"/>
    <w:rsid w:val="00424724"/>
    <w:rsid w:val="00436CAD"/>
    <w:rsid w:val="00440410"/>
    <w:rsid w:val="004568B7"/>
    <w:rsid w:val="0045754E"/>
    <w:rsid w:val="00463CC4"/>
    <w:rsid w:val="00475523"/>
    <w:rsid w:val="00493763"/>
    <w:rsid w:val="004B14EE"/>
    <w:rsid w:val="004B5278"/>
    <w:rsid w:val="004C01FC"/>
    <w:rsid w:val="004D18BF"/>
    <w:rsid w:val="004D7AE9"/>
    <w:rsid w:val="004F4354"/>
    <w:rsid w:val="0050132F"/>
    <w:rsid w:val="00515DDF"/>
    <w:rsid w:val="00516954"/>
    <w:rsid w:val="00526DC5"/>
    <w:rsid w:val="00542763"/>
    <w:rsid w:val="0056561A"/>
    <w:rsid w:val="00574570"/>
    <w:rsid w:val="00574C5C"/>
    <w:rsid w:val="00590A15"/>
    <w:rsid w:val="005A1A19"/>
    <w:rsid w:val="005A21F4"/>
    <w:rsid w:val="005A38E5"/>
    <w:rsid w:val="005A4D63"/>
    <w:rsid w:val="005D3416"/>
    <w:rsid w:val="005D57EC"/>
    <w:rsid w:val="005F05BB"/>
    <w:rsid w:val="005F1B25"/>
    <w:rsid w:val="005F20B3"/>
    <w:rsid w:val="00600696"/>
    <w:rsid w:val="006043C3"/>
    <w:rsid w:val="00620BF7"/>
    <w:rsid w:val="006327EE"/>
    <w:rsid w:val="00660188"/>
    <w:rsid w:val="006A0842"/>
    <w:rsid w:val="006A2DAC"/>
    <w:rsid w:val="006A7B17"/>
    <w:rsid w:val="006B2AAE"/>
    <w:rsid w:val="006B7487"/>
    <w:rsid w:val="006C4F07"/>
    <w:rsid w:val="006D47B9"/>
    <w:rsid w:val="006D55C2"/>
    <w:rsid w:val="006E1DBF"/>
    <w:rsid w:val="006E57AB"/>
    <w:rsid w:val="007261D1"/>
    <w:rsid w:val="0073182B"/>
    <w:rsid w:val="0073650D"/>
    <w:rsid w:val="00765EA2"/>
    <w:rsid w:val="007D2815"/>
    <w:rsid w:val="007D4E48"/>
    <w:rsid w:val="007D680A"/>
    <w:rsid w:val="007F301B"/>
    <w:rsid w:val="008009FA"/>
    <w:rsid w:val="008039B3"/>
    <w:rsid w:val="008147F1"/>
    <w:rsid w:val="0081627D"/>
    <w:rsid w:val="00826462"/>
    <w:rsid w:val="00833F64"/>
    <w:rsid w:val="0084157B"/>
    <w:rsid w:val="00853A14"/>
    <w:rsid w:val="008733C6"/>
    <w:rsid w:val="0087640A"/>
    <w:rsid w:val="00882F0D"/>
    <w:rsid w:val="00886D90"/>
    <w:rsid w:val="0089006C"/>
    <w:rsid w:val="008A150F"/>
    <w:rsid w:val="008A6C62"/>
    <w:rsid w:val="008B5864"/>
    <w:rsid w:val="008D25C9"/>
    <w:rsid w:val="008E2BAD"/>
    <w:rsid w:val="008F3C96"/>
    <w:rsid w:val="00915855"/>
    <w:rsid w:val="00964BCD"/>
    <w:rsid w:val="00973DDB"/>
    <w:rsid w:val="009A4708"/>
    <w:rsid w:val="009A57DF"/>
    <w:rsid w:val="009B2FC3"/>
    <w:rsid w:val="009D3646"/>
    <w:rsid w:val="009F6FA2"/>
    <w:rsid w:val="00A3155C"/>
    <w:rsid w:val="00A37622"/>
    <w:rsid w:val="00A576C5"/>
    <w:rsid w:val="00A60C8C"/>
    <w:rsid w:val="00A65B10"/>
    <w:rsid w:val="00AA3BDE"/>
    <w:rsid w:val="00AA55C8"/>
    <w:rsid w:val="00AB41E8"/>
    <w:rsid w:val="00AC2372"/>
    <w:rsid w:val="00AD34BA"/>
    <w:rsid w:val="00AD576B"/>
    <w:rsid w:val="00AD7F77"/>
    <w:rsid w:val="00B012ED"/>
    <w:rsid w:val="00B41B67"/>
    <w:rsid w:val="00BA254B"/>
    <w:rsid w:val="00BA630A"/>
    <w:rsid w:val="00BE7BB7"/>
    <w:rsid w:val="00C20AF0"/>
    <w:rsid w:val="00C218A6"/>
    <w:rsid w:val="00C35DFE"/>
    <w:rsid w:val="00C661A2"/>
    <w:rsid w:val="00CC76DB"/>
    <w:rsid w:val="00CE3606"/>
    <w:rsid w:val="00D16922"/>
    <w:rsid w:val="00D218A3"/>
    <w:rsid w:val="00D22800"/>
    <w:rsid w:val="00D3683A"/>
    <w:rsid w:val="00D56073"/>
    <w:rsid w:val="00D62063"/>
    <w:rsid w:val="00D7057B"/>
    <w:rsid w:val="00D71444"/>
    <w:rsid w:val="00D847F6"/>
    <w:rsid w:val="00D86F86"/>
    <w:rsid w:val="00D944BC"/>
    <w:rsid w:val="00DA7156"/>
    <w:rsid w:val="00DB2CE0"/>
    <w:rsid w:val="00DB61E1"/>
    <w:rsid w:val="00DE0066"/>
    <w:rsid w:val="00E23C61"/>
    <w:rsid w:val="00E329CF"/>
    <w:rsid w:val="00E47048"/>
    <w:rsid w:val="00E47CD9"/>
    <w:rsid w:val="00E56B55"/>
    <w:rsid w:val="00E754F8"/>
    <w:rsid w:val="00E96A5D"/>
    <w:rsid w:val="00EB176F"/>
    <w:rsid w:val="00EC0CA8"/>
    <w:rsid w:val="00EC17CD"/>
    <w:rsid w:val="00ED2B55"/>
    <w:rsid w:val="00EE2BBE"/>
    <w:rsid w:val="00F009A8"/>
    <w:rsid w:val="00F37134"/>
    <w:rsid w:val="00F37A1C"/>
    <w:rsid w:val="00F50E26"/>
    <w:rsid w:val="00F72B3F"/>
    <w:rsid w:val="00F73D94"/>
    <w:rsid w:val="00F92689"/>
    <w:rsid w:val="00F93A65"/>
    <w:rsid w:val="00FA1216"/>
    <w:rsid w:val="00FA4590"/>
    <w:rsid w:val="00FC5E41"/>
    <w:rsid w:val="00F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E0"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5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Tony Ayala</cp:lastModifiedBy>
  <cp:revision>39</cp:revision>
  <cp:lastPrinted>2021-09-28T20:03:00Z</cp:lastPrinted>
  <dcterms:created xsi:type="dcterms:W3CDTF">2021-09-28T18:44:00Z</dcterms:created>
  <dcterms:modified xsi:type="dcterms:W3CDTF">2021-09-28T20:17:00Z</dcterms:modified>
</cp:coreProperties>
</file>